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94F29" w14:textId="6AA799C7" w:rsidR="05E918C5" w:rsidRDefault="05E918C5" w:rsidP="4DBCE34B">
      <w:pPr>
        <w:spacing w:line="257" w:lineRule="auto"/>
        <w:rPr>
          <w:rFonts w:ascii="Calibri" w:eastAsia="Calibri" w:hAnsi="Calibri" w:cs="Calibri"/>
          <w:b/>
          <w:bCs/>
          <w:sz w:val="24"/>
          <w:szCs w:val="24"/>
        </w:rPr>
      </w:pPr>
      <w:r w:rsidRPr="4DBCE34B">
        <w:rPr>
          <w:rFonts w:ascii="Calibri" w:eastAsia="Calibri" w:hAnsi="Calibri" w:cs="Calibri"/>
          <w:b/>
          <w:bCs/>
          <w:sz w:val="24"/>
          <w:szCs w:val="24"/>
        </w:rPr>
        <w:t xml:space="preserve">Proposal for Double Degree Programs – MBA/PMBA and Master of </w:t>
      </w:r>
      <w:r w:rsidR="4DBCE34B" w:rsidRPr="4DBCE34B">
        <w:rPr>
          <w:rFonts w:ascii="Calibri" w:eastAsia="Calibri" w:hAnsi="Calibri" w:cs="Calibri"/>
          <w:b/>
          <w:bCs/>
          <w:sz w:val="24"/>
          <w:szCs w:val="24"/>
        </w:rPr>
        <w:t>Accounting (MACC)</w:t>
      </w:r>
    </w:p>
    <w:p w14:paraId="55FC0447" w14:textId="78B1220C" w:rsidR="001C6663" w:rsidRDefault="05E918C5" w:rsidP="4DBCE34B">
      <w:pPr>
        <w:spacing w:line="257" w:lineRule="auto"/>
        <w:rPr>
          <w:color w:val="000000" w:themeColor="text1"/>
        </w:rPr>
      </w:pPr>
      <w:r w:rsidRPr="0C7712A0">
        <w:rPr>
          <w:rFonts w:ascii="Calibri" w:eastAsia="Calibri" w:hAnsi="Calibri" w:cs="Calibri"/>
          <w:sz w:val="24"/>
          <w:szCs w:val="24"/>
        </w:rPr>
        <w:t>1. Name of the programs or majors: Master of Business Administration (MBA), Professional Master of Business Administration (PMBA) and Master of Accounting (MACC)</w:t>
      </w:r>
    </w:p>
    <w:p w14:paraId="6C5DCCDD" w14:textId="4249376A" w:rsidR="05E918C5" w:rsidRDefault="05E918C5" w:rsidP="4DBCE34B">
      <w:pPr>
        <w:spacing w:line="257" w:lineRule="auto"/>
        <w:rPr>
          <w:rFonts w:ascii="Calibri" w:eastAsia="Calibri" w:hAnsi="Calibri" w:cs="Calibri"/>
          <w:sz w:val="24"/>
          <w:szCs w:val="24"/>
        </w:rPr>
      </w:pPr>
      <w:r w:rsidRPr="0C7712A0">
        <w:rPr>
          <w:rFonts w:ascii="Calibri" w:eastAsia="Calibri" w:hAnsi="Calibri" w:cs="Calibri"/>
          <w:sz w:val="24"/>
          <w:szCs w:val="24"/>
        </w:rPr>
        <w:t xml:space="preserve">2. Name of the degrees: Master of Business Administration (MBA), Professional Master of Business Administration (PMBA) and Master of </w:t>
      </w:r>
      <w:r w:rsidR="4DBCE34B" w:rsidRPr="0C7712A0">
        <w:rPr>
          <w:rFonts w:ascii="Calibri" w:eastAsia="Calibri" w:hAnsi="Calibri" w:cs="Calibri"/>
          <w:sz w:val="24"/>
          <w:szCs w:val="24"/>
        </w:rPr>
        <w:t>Accounting (MACC)</w:t>
      </w:r>
    </w:p>
    <w:p w14:paraId="3556F99E" w14:textId="0F52978E" w:rsidR="001C6663"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3. Name of the department(s) which administer(s) the program(s): </w:t>
      </w:r>
    </w:p>
    <w:p w14:paraId="20F5428E" w14:textId="3408880B" w:rsidR="001C6663"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Business Administration, Ivy College of Business; </w:t>
      </w:r>
      <w:r w:rsidR="28388957" w:rsidRPr="4DBCE34B">
        <w:rPr>
          <w:rFonts w:ascii="Calibri" w:eastAsia="Calibri" w:hAnsi="Calibri" w:cs="Calibri"/>
          <w:sz w:val="24"/>
          <w:szCs w:val="24"/>
        </w:rPr>
        <w:t xml:space="preserve">Accounting, </w:t>
      </w:r>
      <w:r w:rsidRPr="4DBCE34B">
        <w:rPr>
          <w:rFonts w:ascii="Calibri" w:eastAsia="Calibri" w:hAnsi="Calibri" w:cs="Calibri"/>
          <w:sz w:val="24"/>
          <w:szCs w:val="24"/>
        </w:rPr>
        <w:t>Ivy College of Business</w:t>
      </w:r>
    </w:p>
    <w:p w14:paraId="0EE38D1E" w14:textId="2D43B5D5" w:rsidR="001C6663"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4. Rationale for the double degree program: Prospective and current student interest in pursuing MBA/PMBA and the Master of Accounting (MACC). Our recruiters and student service specialists frequently receive inquiries from prospective and current students about double-degree options.</w:t>
      </w:r>
    </w:p>
    <w:p w14:paraId="2FE57517" w14:textId="77777777" w:rsidR="00040714" w:rsidRPr="0017097E" w:rsidRDefault="00040714" w:rsidP="00040714">
      <w:pPr>
        <w:spacing w:line="257" w:lineRule="auto"/>
        <w:rPr>
          <w:rFonts w:ascii="Calibri" w:eastAsia="Calibri" w:hAnsi="Calibri" w:cs="Calibri"/>
          <w:sz w:val="24"/>
          <w:szCs w:val="24"/>
        </w:rPr>
      </w:pPr>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19A37C54" w14:textId="24093FEE" w:rsidR="00040714" w:rsidRDefault="00040714" w:rsidP="28388957">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bookmarkStart w:id="0" w:name="_GoBack"/>
      <w:bookmarkEnd w:id="0"/>
    </w:p>
    <w:p w14:paraId="79E28A2F" w14:textId="045B0CC2" w:rsidR="001C6663" w:rsidRDefault="05E918C5" w:rsidP="28388957">
      <w:pPr>
        <w:spacing w:line="257" w:lineRule="auto"/>
        <w:rPr>
          <w:rFonts w:ascii="Calibri" w:eastAsia="Calibri" w:hAnsi="Calibri" w:cs="Calibri"/>
          <w:sz w:val="24"/>
          <w:szCs w:val="24"/>
        </w:rPr>
      </w:pPr>
      <w:r w:rsidRPr="6840B762">
        <w:rPr>
          <w:rFonts w:ascii="Calibri" w:eastAsia="Calibri" w:hAnsi="Calibri" w:cs="Calibri"/>
          <w:sz w:val="24"/>
          <w:szCs w:val="24"/>
        </w:rPr>
        <w:t xml:space="preserve">5. Admission procedures and requirements: </w:t>
      </w:r>
    </w:p>
    <w:p w14:paraId="553097E5" w14:textId="574C2101" w:rsidR="6840B762" w:rsidRDefault="6840B762" w:rsidP="6840B762">
      <w:pPr>
        <w:spacing w:line="257" w:lineRule="auto"/>
        <w:rPr>
          <w:rFonts w:ascii="Calibri" w:eastAsia="Calibri" w:hAnsi="Calibri" w:cs="Calibri"/>
          <w:sz w:val="24"/>
          <w:szCs w:val="24"/>
        </w:rPr>
      </w:pPr>
      <w:r w:rsidRPr="6840B762">
        <w:rPr>
          <w:rFonts w:ascii="Calibri" w:eastAsia="Calibri" w:hAnsi="Calibri" w:cs="Calibri"/>
          <w:sz w:val="24"/>
          <w:szCs w:val="24"/>
        </w:rPr>
        <w:t>Each program will follow their regular admissions processes.</w:t>
      </w:r>
    </w:p>
    <w:p w14:paraId="2661D7AC" w14:textId="09860226"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6. Requirements of the program: </w:t>
      </w:r>
    </w:p>
    <w:tbl>
      <w:tblPr>
        <w:tblStyle w:val="TableGrid"/>
        <w:tblW w:w="0" w:type="auto"/>
        <w:tblLook w:val="06A0" w:firstRow="1" w:lastRow="0" w:firstColumn="1" w:lastColumn="0" w:noHBand="1" w:noVBand="1"/>
      </w:tblPr>
      <w:tblGrid>
        <w:gridCol w:w="6179"/>
        <w:gridCol w:w="3171"/>
      </w:tblGrid>
      <w:tr w:rsidR="28388957" w14:paraId="081CCDEA"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01C6FB00" w14:textId="635C800A"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MBA/MACC Double Degree Program Summary</w:t>
            </w:r>
          </w:p>
        </w:tc>
        <w:tc>
          <w:tcPr>
            <w:tcW w:w="3174" w:type="dxa"/>
            <w:tcBorders>
              <w:top w:val="single" w:sz="4" w:space="0" w:color="auto"/>
              <w:left w:val="single" w:sz="4" w:space="0" w:color="auto"/>
              <w:bottom w:val="single" w:sz="4" w:space="0" w:color="auto"/>
              <w:right w:val="single" w:sz="4" w:space="0" w:color="auto"/>
            </w:tcBorders>
            <w:vAlign w:val="bottom"/>
          </w:tcPr>
          <w:p w14:paraId="625E6531" w14:textId="1B255016"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Credits</w:t>
            </w:r>
          </w:p>
        </w:tc>
      </w:tr>
      <w:tr w:rsidR="28388957" w14:paraId="25669317"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F6884C3" w14:textId="690E2EDE"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MBA Core Courses</w:t>
            </w:r>
          </w:p>
        </w:tc>
        <w:tc>
          <w:tcPr>
            <w:tcW w:w="3174" w:type="dxa"/>
            <w:tcBorders>
              <w:top w:val="single" w:sz="4" w:space="0" w:color="auto"/>
              <w:left w:val="single" w:sz="4" w:space="0" w:color="auto"/>
              <w:bottom w:val="single" w:sz="4" w:space="0" w:color="auto"/>
              <w:right w:val="single" w:sz="4" w:space="0" w:color="auto"/>
            </w:tcBorders>
            <w:vAlign w:val="bottom"/>
          </w:tcPr>
          <w:p w14:paraId="4C626D2A" w14:textId="1D52E2D9"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27</w:t>
            </w:r>
          </w:p>
        </w:tc>
      </w:tr>
      <w:tr w:rsidR="28388957" w14:paraId="5E016AF9"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13AF619" w14:textId="76CE8D0D"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MBA Electives</w:t>
            </w:r>
          </w:p>
        </w:tc>
        <w:tc>
          <w:tcPr>
            <w:tcW w:w="3174" w:type="dxa"/>
            <w:tcBorders>
              <w:top w:val="single" w:sz="4" w:space="0" w:color="auto"/>
              <w:left w:val="single" w:sz="4" w:space="0" w:color="auto"/>
              <w:bottom w:val="single" w:sz="4" w:space="0" w:color="auto"/>
              <w:right w:val="single" w:sz="4" w:space="0" w:color="auto"/>
            </w:tcBorders>
            <w:vAlign w:val="bottom"/>
          </w:tcPr>
          <w:p w14:paraId="43F9F7D7" w14:textId="5D2B0441"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3</w:t>
            </w:r>
          </w:p>
        </w:tc>
      </w:tr>
      <w:tr w:rsidR="28388957" w14:paraId="63070D2D"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3579AE1D" w14:textId="71E48577"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MACC Core</w:t>
            </w:r>
          </w:p>
        </w:tc>
        <w:tc>
          <w:tcPr>
            <w:tcW w:w="3174" w:type="dxa"/>
            <w:tcBorders>
              <w:top w:val="single" w:sz="4" w:space="0" w:color="auto"/>
              <w:left w:val="single" w:sz="4" w:space="0" w:color="auto"/>
              <w:bottom w:val="single" w:sz="4" w:space="0" w:color="auto"/>
              <w:right w:val="single" w:sz="4" w:space="0" w:color="auto"/>
            </w:tcBorders>
            <w:vAlign w:val="bottom"/>
          </w:tcPr>
          <w:p w14:paraId="5871D6E8" w14:textId="7B11154A"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12</w:t>
            </w:r>
          </w:p>
        </w:tc>
      </w:tr>
      <w:tr w:rsidR="28388957" w14:paraId="5002721E"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6521B77" w14:textId="4482F601"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MACC Specialization Electives</w:t>
            </w:r>
          </w:p>
        </w:tc>
        <w:tc>
          <w:tcPr>
            <w:tcW w:w="3174" w:type="dxa"/>
            <w:tcBorders>
              <w:top w:val="single" w:sz="4" w:space="0" w:color="auto"/>
              <w:left w:val="single" w:sz="4" w:space="0" w:color="auto"/>
              <w:bottom w:val="single" w:sz="4" w:space="0" w:color="auto"/>
              <w:right w:val="single" w:sz="4" w:space="0" w:color="auto"/>
            </w:tcBorders>
            <w:vAlign w:val="bottom"/>
          </w:tcPr>
          <w:p w14:paraId="64119F5E" w14:textId="28F0B74F"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12</w:t>
            </w:r>
          </w:p>
        </w:tc>
      </w:tr>
      <w:tr w:rsidR="28388957" w14:paraId="22C1D55C"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7AD8C4A2" w14:textId="020368C4"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MBA/MACC Shared</w:t>
            </w:r>
          </w:p>
        </w:tc>
        <w:tc>
          <w:tcPr>
            <w:tcW w:w="3174" w:type="dxa"/>
            <w:tcBorders>
              <w:top w:val="single" w:sz="4" w:space="0" w:color="auto"/>
              <w:left w:val="single" w:sz="4" w:space="0" w:color="auto"/>
              <w:bottom w:val="single" w:sz="4" w:space="0" w:color="auto"/>
              <w:right w:val="single" w:sz="4" w:space="0" w:color="auto"/>
            </w:tcBorders>
            <w:vAlign w:val="bottom"/>
          </w:tcPr>
          <w:p w14:paraId="403661D4" w14:textId="685FD30F"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w:t>
            </w:r>
          </w:p>
        </w:tc>
      </w:tr>
      <w:tr w:rsidR="28388957" w14:paraId="5DF02C0E" w14:textId="77777777" w:rsidTr="4DBCE34B">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367FE3D9" w14:textId="217C28D0" w:rsidR="43937C92" w:rsidRDefault="43937C92" w:rsidP="4DBCE34B">
            <w:pPr>
              <w:jc w:val="right"/>
              <w:rPr>
                <w:rFonts w:ascii="Calibri" w:eastAsia="Calibri" w:hAnsi="Calibri" w:cs="Calibri"/>
                <w:b/>
                <w:bCs/>
                <w:color w:val="000000" w:themeColor="text1"/>
              </w:rPr>
            </w:pPr>
            <w:r w:rsidRPr="4DBCE34B">
              <w:rPr>
                <w:rFonts w:ascii="Calibri" w:eastAsia="Calibri" w:hAnsi="Calibri" w:cs="Calibri"/>
                <w:b/>
                <w:bCs/>
                <w:color w:val="000000" w:themeColor="text1"/>
              </w:rPr>
              <w:t>Total Credits</w:t>
            </w:r>
          </w:p>
        </w:tc>
        <w:tc>
          <w:tcPr>
            <w:tcW w:w="3174" w:type="dxa"/>
            <w:tcBorders>
              <w:top w:val="single" w:sz="4" w:space="0" w:color="auto"/>
              <w:left w:val="single" w:sz="4" w:space="0" w:color="auto"/>
              <w:bottom w:val="single" w:sz="4" w:space="0" w:color="auto"/>
              <w:right w:val="single" w:sz="4" w:space="0" w:color="auto"/>
            </w:tcBorders>
            <w:vAlign w:val="bottom"/>
          </w:tcPr>
          <w:p w14:paraId="51778F15" w14:textId="516D834C" w:rsidR="4DBCE34B" w:rsidRDefault="4DBCE34B"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60</w:t>
            </w:r>
          </w:p>
        </w:tc>
      </w:tr>
    </w:tbl>
    <w:p w14:paraId="75D7D183" w14:textId="16A7DF32" w:rsidR="43937C92" w:rsidRDefault="43937C92" w:rsidP="256D2A58">
      <w:pPr>
        <w:spacing w:line="257" w:lineRule="auto"/>
        <w:rPr>
          <w:rFonts w:ascii="Calibri" w:eastAsia="Calibri" w:hAnsi="Calibri" w:cs="Calibri"/>
          <w:sz w:val="24"/>
          <w:szCs w:val="24"/>
        </w:rPr>
      </w:pPr>
      <w:r w:rsidRPr="256D2A58">
        <w:rPr>
          <w:rFonts w:ascii="Calibri" w:eastAsia="Calibri" w:hAnsi="Calibri" w:cs="Calibri"/>
          <w:sz w:val="24"/>
          <w:szCs w:val="24"/>
        </w:rPr>
        <w:t xml:space="preserve"> The full sample plan </w:t>
      </w:r>
      <w:r w:rsidR="256D2A58" w:rsidRPr="256D2A58">
        <w:rPr>
          <w:rFonts w:ascii="Calibri" w:eastAsia="Calibri" w:hAnsi="Calibri" w:cs="Calibri"/>
          <w:sz w:val="24"/>
          <w:szCs w:val="24"/>
        </w:rPr>
        <w:t>is in attachment.</w:t>
      </w:r>
    </w:p>
    <w:p w14:paraId="411EFDC5" w14:textId="6FDCE9BB" w:rsidR="001C6663"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7. Expected enrollment: 10 students annually.</w:t>
      </w:r>
    </w:p>
    <w:p w14:paraId="76C462F9" w14:textId="6260D156" w:rsidR="001C6663"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8. Attached memos showing approval by appropriate department and college committees, faculty, and administrators.</w:t>
      </w:r>
    </w:p>
    <w:p w14:paraId="11F548D5" w14:textId="4F561126" w:rsidR="001C6663"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9. Name(s) of the proposal contact(s)</w:t>
      </w:r>
    </w:p>
    <w:p w14:paraId="726C6505" w14:textId="42CEE47C" w:rsidR="001C6663" w:rsidRDefault="62A0E690" w:rsidP="4DBCE34B">
      <w:pPr>
        <w:pStyle w:val="NoSpacing"/>
        <w:rPr>
          <w:rFonts w:ascii="Calibri" w:eastAsia="Calibri" w:hAnsi="Calibri" w:cs="Calibri"/>
          <w:sz w:val="24"/>
          <w:szCs w:val="24"/>
        </w:rPr>
      </w:pPr>
      <w:r w:rsidRPr="4DBCE34B">
        <w:lastRenderedPageBreak/>
        <w:t xml:space="preserve">Valentina Salotti </w:t>
      </w:r>
    </w:p>
    <w:p w14:paraId="0C7EAA83" w14:textId="55708E51" w:rsidR="001C6663" w:rsidRDefault="62A0E690" w:rsidP="4DBCE34B">
      <w:pPr>
        <w:pStyle w:val="NoSpacing"/>
        <w:rPr>
          <w:rFonts w:ascii="Calibri" w:eastAsia="Calibri" w:hAnsi="Calibri" w:cs="Calibri"/>
          <w:sz w:val="24"/>
          <w:szCs w:val="24"/>
        </w:rPr>
      </w:pPr>
      <w:r w:rsidRPr="4DBCE34B">
        <w:t>Associate Dean for Academic Affairs and Diversity, Ivy College of Business</w:t>
      </w:r>
    </w:p>
    <w:p w14:paraId="7601BC0D" w14:textId="0E702B29" w:rsidR="001C6663" w:rsidRDefault="00B233BA" w:rsidP="4DBCE34B">
      <w:pPr>
        <w:pStyle w:val="NoSpacing"/>
        <w:rPr>
          <w:rFonts w:ascii="Calibri" w:eastAsia="Calibri" w:hAnsi="Calibri" w:cs="Calibri"/>
          <w:sz w:val="24"/>
          <w:szCs w:val="24"/>
        </w:rPr>
      </w:pPr>
      <w:hyperlink r:id="rId10">
        <w:r w:rsidR="62A0E690" w:rsidRPr="4DBCE34B">
          <w:rPr>
            <w:rStyle w:val="Hyperlink"/>
          </w:rPr>
          <w:t>vsalotti@iastate.edu</w:t>
        </w:r>
      </w:hyperlink>
    </w:p>
    <w:p w14:paraId="1B9584D2" w14:textId="74688335" w:rsidR="4DBCE34B" w:rsidRDefault="4DBCE34B" w:rsidP="4DBCE34B">
      <w:pPr>
        <w:pStyle w:val="NoSpacing"/>
      </w:pPr>
    </w:p>
    <w:p w14:paraId="409E192C" w14:textId="136DC28F" w:rsidR="4DBCE34B" w:rsidRDefault="4DBCE34B" w:rsidP="4DBCE34B">
      <w:pPr>
        <w:pStyle w:val="NoSpacing"/>
      </w:pPr>
      <w:r w:rsidRPr="4DBCE34B">
        <w:t>Christine Denison</w:t>
      </w:r>
    </w:p>
    <w:p w14:paraId="3E74AA23" w14:textId="3B81D5EF" w:rsidR="62A0E690" w:rsidRDefault="62A0E690" w:rsidP="4DBCE34B">
      <w:pPr>
        <w:pStyle w:val="NoSpacing"/>
        <w:rPr>
          <w:rFonts w:ascii="Calibri" w:eastAsia="Calibri" w:hAnsi="Calibri" w:cs="Calibri"/>
          <w:sz w:val="24"/>
          <w:szCs w:val="24"/>
        </w:rPr>
      </w:pPr>
      <w:r w:rsidRPr="4DBCE34B">
        <w:t>Director of Graduate Education, Master of Accounting Analytics, Ivy College of Business</w:t>
      </w:r>
    </w:p>
    <w:p w14:paraId="33EA4F93" w14:textId="65A8AC23" w:rsidR="28388957" w:rsidRDefault="00B233BA" w:rsidP="4DBCE34B">
      <w:pPr>
        <w:pStyle w:val="NoSpacing"/>
        <w:rPr>
          <w:rFonts w:ascii="Calibri" w:eastAsia="Calibri" w:hAnsi="Calibri" w:cs="Calibri"/>
          <w:sz w:val="24"/>
          <w:szCs w:val="24"/>
        </w:rPr>
      </w:pPr>
      <w:hyperlink r:id="rId11">
        <w:r w:rsidR="28388957" w:rsidRPr="4DBCE34B">
          <w:rPr>
            <w:rStyle w:val="Hyperlink"/>
          </w:rPr>
          <w:t>caw@iastate.edu</w:t>
        </w:r>
      </w:hyperlink>
      <w:r w:rsidR="28388957" w:rsidRPr="4DBCE34B">
        <w:t xml:space="preserve"> </w:t>
      </w:r>
    </w:p>
    <w:p w14:paraId="376E1914" w14:textId="2FFF7088" w:rsidR="4DBCE34B" w:rsidRDefault="4DBCE34B" w:rsidP="4DBCE34B"/>
    <w:p w14:paraId="59ADC4EA" w14:textId="5A64138B" w:rsidR="4DBCE34B" w:rsidRDefault="4DBCE34B">
      <w:r>
        <w:br w:type="page"/>
      </w:r>
    </w:p>
    <w:p w14:paraId="20A15D2D" w14:textId="2E2ABCB4" w:rsidR="6840B762" w:rsidRDefault="6840B762" w:rsidP="4DBCE34B">
      <w:pPr>
        <w:jc w:val="center"/>
        <w:rPr>
          <w:rFonts w:eastAsiaTheme="minorEastAsia"/>
          <w:b/>
          <w:bCs/>
          <w:sz w:val="28"/>
          <w:szCs w:val="28"/>
        </w:rPr>
      </w:pPr>
      <w:r w:rsidRPr="4DBCE34B">
        <w:rPr>
          <w:rFonts w:eastAsiaTheme="minorEastAsia"/>
          <w:b/>
          <w:bCs/>
          <w:sz w:val="28"/>
          <w:szCs w:val="28"/>
        </w:rPr>
        <w:lastRenderedPageBreak/>
        <w:t>Academic Program Approval Voting Record</w:t>
      </w:r>
    </w:p>
    <w:p w14:paraId="01B11A7D" w14:textId="22CACF4B" w:rsidR="6840B762" w:rsidRDefault="6840B762" w:rsidP="4DBCE34B">
      <w:pPr>
        <w:rPr>
          <w:rFonts w:eastAsiaTheme="minorEastAsia"/>
          <w:sz w:val="24"/>
          <w:szCs w:val="24"/>
        </w:rPr>
      </w:pPr>
      <w:r w:rsidRPr="4DBCE34B">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7008F1D" w14:textId="16294FEE" w:rsidR="6840B762" w:rsidRDefault="6840B762" w:rsidP="4DBCE34B">
      <w:pPr>
        <w:rPr>
          <w:rFonts w:eastAsiaTheme="minorEastAsia"/>
          <w:sz w:val="24"/>
          <w:szCs w:val="24"/>
        </w:rPr>
      </w:pPr>
      <w:r w:rsidRPr="4DBCE34B">
        <w:rPr>
          <w:rFonts w:eastAsiaTheme="minorEastAsia"/>
          <w:sz w:val="24"/>
          <w:szCs w:val="24"/>
        </w:rPr>
        <w:t>Curricular Action: (check appropriate boxes below)</w:t>
      </w:r>
    </w:p>
    <w:p w14:paraId="0FDCAFF4" w14:textId="156BA19E" w:rsidR="6840B762" w:rsidRDefault="6840B762" w:rsidP="4DBCE34B">
      <w:pPr>
        <w:tabs>
          <w:tab w:val="left" w:pos="2160"/>
          <w:tab w:val="left" w:pos="4320"/>
          <w:tab w:val="left" w:pos="6480"/>
        </w:tabs>
        <w:spacing w:line="360" w:lineRule="auto"/>
        <w:rPr>
          <w:rFonts w:eastAsiaTheme="minorEastAsia"/>
          <w:sz w:val="24"/>
          <w:szCs w:val="24"/>
        </w:rPr>
      </w:pPr>
      <w:r w:rsidRPr="256D2A58">
        <w:rPr>
          <w:rFonts w:eastAsiaTheme="minorEastAsia"/>
          <w:sz w:val="24"/>
          <w:szCs w:val="24"/>
        </w:rPr>
        <w:t>1. □ New Program</w:t>
      </w:r>
      <w:r>
        <w:tab/>
      </w:r>
      <w:r w:rsidRPr="256D2A58">
        <w:rPr>
          <w:rFonts w:eastAsiaTheme="minorEastAsia"/>
          <w:sz w:val="24"/>
          <w:szCs w:val="24"/>
        </w:rPr>
        <w:t>□ Name Change</w:t>
      </w:r>
      <w:r>
        <w:tab/>
      </w:r>
      <w:r w:rsidRPr="256D2A58">
        <w:rPr>
          <w:rFonts w:eastAsiaTheme="minorEastAsia"/>
          <w:sz w:val="24"/>
          <w:szCs w:val="24"/>
        </w:rPr>
        <w:t>□ Discontinuation</w:t>
      </w:r>
      <w:r>
        <w:tab/>
      </w:r>
      <w:r w:rsidRPr="256D2A58">
        <w:rPr>
          <w:rFonts w:eastAsiaTheme="minorEastAsia"/>
          <w:sz w:val="24"/>
          <w:szCs w:val="24"/>
        </w:rPr>
        <w:t>□ Concurrent Degree for:</w:t>
      </w:r>
    </w:p>
    <w:p w14:paraId="4B7772F8" w14:textId="1BB982B0" w:rsidR="6840B762" w:rsidRDefault="6840B762" w:rsidP="4DBCE34B">
      <w:pPr>
        <w:tabs>
          <w:tab w:val="left" w:pos="2700"/>
          <w:tab w:val="left" w:pos="2880"/>
          <w:tab w:val="left" w:pos="4680"/>
          <w:tab w:val="left" w:pos="7200"/>
        </w:tabs>
        <w:spacing w:line="360" w:lineRule="auto"/>
        <w:rPr>
          <w:rFonts w:eastAsiaTheme="minorEastAsia"/>
          <w:sz w:val="24"/>
          <w:szCs w:val="24"/>
        </w:rPr>
      </w:pPr>
      <w:r w:rsidRPr="4DBCE34B">
        <w:rPr>
          <w:rFonts w:eastAsiaTheme="minorEastAsia"/>
          <w:sz w:val="24"/>
          <w:szCs w:val="24"/>
        </w:rPr>
        <w:t>2. □ Undergraduate Major □ Graduate Major</w:t>
      </w:r>
      <w:r>
        <w:tab/>
      </w:r>
      <w:r w:rsidRPr="4DBCE34B">
        <w:rPr>
          <w:rFonts w:eastAsiaTheme="minorEastAsia"/>
          <w:sz w:val="24"/>
          <w:szCs w:val="24"/>
        </w:rPr>
        <w:t>□ Undergraduate Minor</w:t>
      </w:r>
      <w:r>
        <w:tab/>
      </w:r>
      <w:r w:rsidRPr="4DBCE34B">
        <w:rPr>
          <w:rFonts w:eastAsiaTheme="minorEastAsia"/>
          <w:sz w:val="24"/>
          <w:szCs w:val="24"/>
        </w:rPr>
        <w:t>□ Graduate Minor</w:t>
      </w:r>
    </w:p>
    <w:p w14:paraId="07767F8C" w14:textId="52EE57B1" w:rsidR="6840B762" w:rsidRDefault="6840B762" w:rsidP="4DBCE34B">
      <w:pPr>
        <w:tabs>
          <w:tab w:val="left" w:pos="360"/>
          <w:tab w:val="left" w:pos="3420"/>
          <w:tab w:val="left" w:pos="6120"/>
        </w:tabs>
        <w:spacing w:line="360" w:lineRule="auto"/>
        <w:rPr>
          <w:rFonts w:eastAsiaTheme="minorEastAsia"/>
          <w:sz w:val="24"/>
          <w:szCs w:val="24"/>
        </w:rPr>
      </w:pPr>
      <w:r w:rsidRPr="256D2A58">
        <w:rPr>
          <w:rFonts w:eastAsiaTheme="minorEastAsia"/>
          <w:sz w:val="24"/>
          <w:szCs w:val="24"/>
        </w:rPr>
        <w:t>□ Undergraduate Certificate</w:t>
      </w:r>
      <w:r>
        <w:tab/>
      </w:r>
      <w:r w:rsidRPr="256D2A58">
        <w:rPr>
          <w:rFonts w:eastAsiaTheme="minorEastAsia"/>
          <w:sz w:val="24"/>
          <w:szCs w:val="24"/>
        </w:rPr>
        <w:t>□ Graduate Certificate</w:t>
      </w:r>
      <w:r>
        <w:tab/>
      </w:r>
      <w:r w:rsidRPr="256D2A58">
        <w:rPr>
          <w:rFonts w:eastAsiaTheme="minorEastAsia"/>
          <w:sz w:val="24"/>
          <w:szCs w:val="24"/>
        </w:rPr>
        <w:t xml:space="preserve">X Other: Dual-Degree </w:t>
      </w:r>
    </w:p>
    <w:p w14:paraId="12E2025E" w14:textId="546D8386" w:rsidR="6840B762" w:rsidRDefault="6840B762" w:rsidP="4DBCE34B">
      <w:pPr>
        <w:spacing w:line="360" w:lineRule="auto"/>
        <w:rPr>
          <w:rFonts w:eastAsiaTheme="minorEastAsia"/>
          <w:sz w:val="24"/>
          <w:szCs w:val="24"/>
        </w:rPr>
      </w:pPr>
      <w:r w:rsidRPr="4DBCE34B">
        <w:rPr>
          <w:rFonts w:eastAsiaTheme="minorEastAsia"/>
          <w:sz w:val="24"/>
          <w:szCs w:val="24"/>
        </w:rPr>
        <w:t xml:space="preserve">3. Name of Proposed Change: </w:t>
      </w:r>
      <w:r w:rsidR="5CB409B7" w:rsidRPr="4DBCE34B">
        <w:rPr>
          <w:rFonts w:eastAsiaTheme="minorEastAsia"/>
          <w:sz w:val="24"/>
          <w:szCs w:val="24"/>
        </w:rPr>
        <w:t>Dual-Degree MBA/PMBA and MACC</w:t>
      </w:r>
    </w:p>
    <w:p w14:paraId="208871F6" w14:textId="419D5630" w:rsidR="6840B762" w:rsidRDefault="6840B762" w:rsidP="4DBCE34B">
      <w:pPr>
        <w:spacing w:line="360" w:lineRule="auto"/>
        <w:rPr>
          <w:rFonts w:eastAsiaTheme="minorEastAsia"/>
          <w:sz w:val="24"/>
          <w:szCs w:val="24"/>
        </w:rPr>
      </w:pPr>
      <w:r w:rsidRPr="4DBCE34B">
        <w:rPr>
          <w:rFonts w:eastAsiaTheme="minorEastAsia"/>
          <w:sz w:val="24"/>
          <w:szCs w:val="24"/>
        </w:rPr>
        <w:t xml:space="preserve">4. Name of Contact Person: </w:t>
      </w:r>
      <w:r>
        <w:tab/>
      </w:r>
      <w:r w:rsidRPr="4DBCE34B">
        <w:rPr>
          <w:rFonts w:eastAsiaTheme="minorEastAsia"/>
          <w:sz w:val="24"/>
          <w:szCs w:val="24"/>
        </w:rPr>
        <w:t xml:space="preserve">Valentina Salotti   e-mail address: </w:t>
      </w:r>
      <w:hyperlink r:id="rId12">
        <w:r w:rsidRPr="4DBCE34B">
          <w:rPr>
            <w:rStyle w:val="Hyperlink"/>
            <w:rFonts w:eastAsiaTheme="minorEastAsia"/>
            <w:sz w:val="24"/>
            <w:szCs w:val="24"/>
          </w:rPr>
          <w:t>vsalotti@iastate.edu</w:t>
        </w:r>
      </w:hyperlink>
      <w:r w:rsidRPr="4DBCE34B">
        <w:rPr>
          <w:rFonts w:eastAsiaTheme="minorEastAsia"/>
          <w:sz w:val="24"/>
          <w:szCs w:val="24"/>
        </w:rPr>
        <w:t xml:space="preserve"> </w:t>
      </w:r>
    </w:p>
    <w:p w14:paraId="0972D016" w14:textId="0D50241C" w:rsidR="6840B762" w:rsidRDefault="6840B762" w:rsidP="4DBCE34B">
      <w:pPr>
        <w:spacing w:line="360" w:lineRule="auto"/>
        <w:rPr>
          <w:rFonts w:eastAsiaTheme="minorEastAsia"/>
          <w:sz w:val="24"/>
          <w:szCs w:val="24"/>
        </w:rPr>
      </w:pPr>
      <w:r w:rsidRPr="4DBCE34B">
        <w:rPr>
          <w:rFonts w:eastAsiaTheme="minorEastAsia"/>
          <w:sz w:val="24"/>
          <w:szCs w:val="24"/>
        </w:rPr>
        <w:t>5. Primary College: Ivy College of Business</w:t>
      </w:r>
      <w:r w:rsidRPr="4DBCE34B">
        <w:rPr>
          <w:rFonts w:eastAsiaTheme="minorEastAsia"/>
          <w:sz w:val="24"/>
          <w:szCs w:val="24"/>
          <w:u w:val="single"/>
        </w:rPr>
        <w:t xml:space="preserve"> </w:t>
      </w:r>
      <w:r w:rsidRPr="4DBCE34B">
        <w:rPr>
          <w:rFonts w:eastAsiaTheme="minorEastAsia"/>
          <w:sz w:val="24"/>
          <w:szCs w:val="24"/>
        </w:rPr>
        <w:t xml:space="preserve">  Secondary College: </w:t>
      </w:r>
      <w:r>
        <w:tab/>
      </w:r>
      <w:r>
        <w:tab/>
      </w:r>
      <w:r>
        <w:tab/>
      </w:r>
      <w:r>
        <w:tab/>
      </w:r>
    </w:p>
    <w:p w14:paraId="1D5F5F3A" w14:textId="613C84A3" w:rsidR="6840B762" w:rsidRDefault="6840B762" w:rsidP="4DBCE34B">
      <w:pPr>
        <w:spacing w:line="360" w:lineRule="auto"/>
        <w:rPr>
          <w:rFonts w:eastAsiaTheme="minorEastAsia"/>
          <w:sz w:val="24"/>
          <w:szCs w:val="24"/>
          <w:u w:val="single"/>
        </w:rPr>
      </w:pPr>
      <w:r w:rsidRPr="4DBCE34B">
        <w:rPr>
          <w:rFonts w:eastAsiaTheme="minorEastAsia"/>
          <w:sz w:val="24"/>
          <w:szCs w:val="24"/>
        </w:rPr>
        <w:t>6. Involved Department(s): Business Administration, Accounting, Ivy College of Business</w:t>
      </w:r>
      <w:r>
        <w:tab/>
      </w:r>
      <w:r>
        <w:tab/>
      </w:r>
      <w:r>
        <w:tab/>
      </w:r>
    </w:p>
    <w:p w14:paraId="76612730" w14:textId="2AA0862D" w:rsidR="6840B762" w:rsidRDefault="6840B762" w:rsidP="4DBCE34B">
      <w:pPr>
        <w:rPr>
          <w:rFonts w:eastAsiaTheme="minorEastAsia"/>
          <w:b/>
          <w:bCs/>
          <w:sz w:val="24"/>
          <w:szCs w:val="24"/>
        </w:rPr>
      </w:pPr>
      <w:r w:rsidRPr="4DBCE34B">
        <w:rPr>
          <w:rFonts w:eastAsiaTheme="minorEastAsia"/>
          <w:b/>
          <w:bCs/>
          <w:sz w:val="24"/>
          <w:szCs w:val="24"/>
        </w:rPr>
        <w:t>Voting record for this curricular action:</w:t>
      </w:r>
    </w:p>
    <w:tbl>
      <w:tblPr>
        <w:tblW w:w="0" w:type="auto"/>
        <w:tblLook w:val="04A0" w:firstRow="1" w:lastRow="0" w:firstColumn="1" w:lastColumn="0" w:noHBand="0" w:noVBand="1"/>
      </w:tblPr>
      <w:tblGrid>
        <w:gridCol w:w="4146"/>
        <w:gridCol w:w="968"/>
        <w:gridCol w:w="1057"/>
        <w:gridCol w:w="1057"/>
        <w:gridCol w:w="2112"/>
      </w:tblGrid>
      <w:tr w:rsidR="4DBCE34B" w14:paraId="21422256" w14:textId="77777777" w:rsidTr="008776FD">
        <w:tc>
          <w:tcPr>
            <w:tcW w:w="4146" w:type="dxa"/>
            <w:tcBorders>
              <w:top w:val="single" w:sz="8" w:space="0" w:color="auto"/>
              <w:left w:val="single" w:sz="8" w:space="0" w:color="auto"/>
              <w:bottom w:val="nil"/>
              <w:right w:val="single" w:sz="8" w:space="0" w:color="auto"/>
            </w:tcBorders>
          </w:tcPr>
          <w:p w14:paraId="4B7F340B" w14:textId="797816B8" w:rsidR="6840B762" w:rsidRDefault="6840B762" w:rsidP="00CA2448">
            <w:pPr>
              <w:pStyle w:val="NoSpacing"/>
            </w:pPr>
            <w:r w:rsidRPr="4DBCE34B">
              <w:t xml:space="preserve"> </w:t>
            </w:r>
          </w:p>
        </w:tc>
        <w:tc>
          <w:tcPr>
            <w:tcW w:w="3082" w:type="dxa"/>
            <w:gridSpan w:val="3"/>
            <w:tcBorders>
              <w:top w:val="single" w:sz="8" w:space="0" w:color="auto"/>
              <w:left w:val="single" w:sz="8" w:space="0" w:color="auto"/>
              <w:bottom w:val="single" w:sz="8" w:space="0" w:color="auto"/>
              <w:right w:val="single" w:sz="8" w:space="0" w:color="auto"/>
            </w:tcBorders>
          </w:tcPr>
          <w:p w14:paraId="3D1AE6E1" w14:textId="036E54B1" w:rsidR="6840B762" w:rsidRDefault="6840B762" w:rsidP="00CA2448">
            <w:pPr>
              <w:pStyle w:val="NoSpacing"/>
            </w:pPr>
            <w:r w:rsidRPr="4DBCE34B">
              <w:t>Votes</w:t>
            </w:r>
          </w:p>
        </w:tc>
        <w:tc>
          <w:tcPr>
            <w:tcW w:w="2112" w:type="dxa"/>
            <w:tcBorders>
              <w:top w:val="single" w:sz="8" w:space="0" w:color="auto"/>
              <w:left w:val="nil"/>
              <w:bottom w:val="nil"/>
              <w:right w:val="single" w:sz="8" w:space="0" w:color="auto"/>
            </w:tcBorders>
          </w:tcPr>
          <w:p w14:paraId="5591E704" w14:textId="389EC752" w:rsidR="6840B762" w:rsidRDefault="6840B762" w:rsidP="00CA2448">
            <w:pPr>
              <w:pStyle w:val="NoSpacing"/>
            </w:pPr>
            <w:r w:rsidRPr="4DBCE34B">
              <w:t xml:space="preserve"> </w:t>
            </w:r>
          </w:p>
        </w:tc>
      </w:tr>
      <w:tr w:rsidR="4DBCE34B" w14:paraId="3F179648" w14:textId="77777777" w:rsidTr="008776FD">
        <w:tc>
          <w:tcPr>
            <w:tcW w:w="4146" w:type="dxa"/>
            <w:tcBorders>
              <w:top w:val="nil"/>
              <w:left w:val="single" w:sz="8" w:space="0" w:color="auto"/>
              <w:bottom w:val="single" w:sz="8" w:space="0" w:color="auto"/>
              <w:right w:val="single" w:sz="8" w:space="0" w:color="auto"/>
            </w:tcBorders>
          </w:tcPr>
          <w:p w14:paraId="73E3FDDF" w14:textId="7A1A1192" w:rsidR="6840B762" w:rsidRDefault="6840B762" w:rsidP="00CA2448">
            <w:pPr>
              <w:pStyle w:val="NoSpacing"/>
            </w:pPr>
            <w:r w:rsidRPr="4DBCE34B">
              <w:t>Voting Body</w:t>
            </w:r>
          </w:p>
        </w:tc>
        <w:tc>
          <w:tcPr>
            <w:tcW w:w="968" w:type="dxa"/>
            <w:tcBorders>
              <w:top w:val="single" w:sz="8" w:space="0" w:color="auto"/>
              <w:left w:val="single" w:sz="8" w:space="0" w:color="auto"/>
              <w:bottom w:val="single" w:sz="8" w:space="0" w:color="auto"/>
              <w:right w:val="single" w:sz="8" w:space="0" w:color="auto"/>
            </w:tcBorders>
          </w:tcPr>
          <w:p w14:paraId="320D4349" w14:textId="1605E908" w:rsidR="6840B762" w:rsidRDefault="6840B762" w:rsidP="00CA2448">
            <w:pPr>
              <w:pStyle w:val="NoSpacing"/>
            </w:pPr>
            <w:r w:rsidRPr="4DBCE34B">
              <w:t>For</w:t>
            </w:r>
          </w:p>
        </w:tc>
        <w:tc>
          <w:tcPr>
            <w:tcW w:w="1057" w:type="dxa"/>
            <w:tcBorders>
              <w:top w:val="single" w:sz="8" w:space="0" w:color="auto"/>
              <w:left w:val="single" w:sz="8" w:space="0" w:color="auto"/>
              <w:bottom w:val="single" w:sz="8" w:space="0" w:color="auto"/>
              <w:right w:val="single" w:sz="8" w:space="0" w:color="auto"/>
            </w:tcBorders>
          </w:tcPr>
          <w:p w14:paraId="4EE17C31" w14:textId="03413A47" w:rsidR="6840B762" w:rsidRDefault="6840B762" w:rsidP="00CA2448">
            <w:pPr>
              <w:pStyle w:val="NoSpacing"/>
            </w:pPr>
            <w:r w:rsidRPr="4DBCE34B">
              <w:t>Against</w:t>
            </w:r>
          </w:p>
        </w:tc>
        <w:tc>
          <w:tcPr>
            <w:tcW w:w="1057" w:type="dxa"/>
            <w:tcBorders>
              <w:top w:val="single" w:sz="8" w:space="0" w:color="auto"/>
              <w:left w:val="single" w:sz="8" w:space="0" w:color="auto"/>
              <w:bottom w:val="single" w:sz="8" w:space="0" w:color="auto"/>
              <w:right w:val="single" w:sz="8" w:space="0" w:color="auto"/>
            </w:tcBorders>
          </w:tcPr>
          <w:p w14:paraId="15614BF3" w14:textId="2442A3FE" w:rsidR="6840B762" w:rsidRDefault="6840B762" w:rsidP="00CA2448">
            <w:pPr>
              <w:pStyle w:val="NoSpacing"/>
            </w:pPr>
            <w:r w:rsidRPr="4DBCE34B">
              <w:t>Abstain</w:t>
            </w:r>
          </w:p>
        </w:tc>
        <w:tc>
          <w:tcPr>
            <w:tcW w:w="2112" w:type="dxa"/>
            <w:tcBorders>
              <w:top w:val="nil"/>
              <w:left w:val="single" w:sz="8" w:space="0" w:color="auto"/>
              <w:bottom w:val="single" w:sz="8" w:space="0" w:color="auto"/>
              <w:right w:val="single" w:sz="8" w:space="0" w:color="auto"/>
            </w:tcBorders>
          </w:tcPr>
          <w:p w14:paraId="137C773E" w14:textId="61D1E85B" w:rsidR="6840B762" w:rsidRDefault="6840B762" w:rsidP="00CA2448">
            <w:pPr>
              <w:pStyle w:val="NoSpacing"/>
            </w:pPr>
            <w:r w:rsidRPr="4DBCE34B">
              <w:t>Date of Vote</w:t>
            </w:r>
          </w:p>
        </w:tc>
      </w:tr>
      <w:tr w:rsidR="4DBCE34B" w14:paraId="3039E02C" w14:textId="77777777" w:rsidTr="008776FD">
        <w:tc>
          <w:tcPr>
            <w:tcW w:w="4146" w:type="dxa"/>
            <w:tcBorders>
              <w:top w:val="single" w:sz="8" w:space="0" w:color="auto"/>
              <w:left w:val="single" w:sz="8" w:space="0" w:color="auto"/>
              <w:bottom w:val="single" w:sz="8" w:space="0" w:color="auto"/>
              <w:right w:val="single" w:sz="8" w:space="0" w:color="auto"/>
            </w:tcBorders>
          </w:tcPr>
          <w:p w14:paraId="414B8206" w14:textId="389B9E49" w:rsidR="5CB409B7" w:rsidRDefault="5CB409B7" w:rsidP="00CA2448">
            <w:pPr>
              <w:pStyle w:val="NoSpacing"/>
            </w:pPr>
            <w:r w:rsidRPr="4DBCE34B">
              <w:t xml:space="preserve">Accounting </w:t>
            </w:r>
            <w:r w:rsidR="00135E9B">
              <w:t>Department</w:t>
            </w:r>
          </w:p>
        </w:tc>
        <w:tc>
          <w:tcPr>
            <w:tcW w:w="968" w:type="dxa"/>
            <w:tcBorders>
              <w:top w:val="single" w:sz="8" w:space="0" w:color="auto"/>
              <w:left w:val="single" w:sz="8" w:space="0" w:color="auto"/>
              <w:bottom w:val="single" w:sz="8" w:space="0" w:color="auto"/>
              <w:right w:val="single" w:sz="8" w:space="0" w:color="auto"/>
            </w:tcBorders>
          </w:tcPr>
          <w:p w14:paraId="0613466E" w14:textId="2DC62AC7" w:rsidR="4DBCE34B" w:rsidRDefault="008776FD" w:rsidP="00CA2448">
            <w:pPr>
              <w:pStyle w:val="NoSpacing"/>
            </w:pPr>
            <w:r>
              <w:t>15</w:t>
            </w:r>
          </w:p>
        </w:tc>
        <w:tc>
          <w:tcPr>
            <w:tcW w:w="1057" w:type="dxa"/>
            <w:tcBorders>
              <w:top w:val="single" w:sz="8" w:space="0" w:color="auto"/>
              <w:left w:val="single" w:sz="8" w:space="0" w:color="auto"/>
              <w:bottom w:val="single" w:sz="8" w:space="0" w:color="auto"/>
              <w:right w:val="single" w:sz="8" w:space="0" w:color="auto"/>
            </w:tcBorders>
          </w:tcPr>
          <w:p w14:paraId="6AA7DE16" w14:textId="2663CD3E" w:rsidR="4DBCE34B" w:rsidRDefault="008776FD" w:rsidP="00CA2448">
            <w:pPr>
              <w:pStyle w:val="NoSpacing"/>
            </w:pPr>
            <w:r>
              <w:t>0</w:t>
            </w:r>
          </w:p>
        </w:tc>
        <w:tc>
          <w:tcPr>
            <w:tcW w:w="1057" w:type="dxa"/>
            <w:tcBorders>
              <w:top w:val="single" w:sz="8" w:space="0" w:color="auto"/>
              <w:left w:val="single" w:sz="8" w:space="0" w:color="auto"/>
              <w:bottom w:val="single" w:sz="8" w:space="0" w:color="auto"/>
              <w:right w:val="single" w:sz="8" w:space="0" w:color="auto"/>
            </w:tcBorders>
          </w:tcPr>
          <w:p w14:paraId="7DD8A90F" w14:textId="5DC578CC" w:rsidR="4DBCE34B" w:rsidRDefault="008776FD" w:rsidP="00CA2448">
            <w:pPr>
              <w:pStyle w:val="NoSpacing"/>
            </w:pPr>
            <w:r>
              <w:t>0</w:t>
            </w:r>
          </w:p>
        </w:tc>
        <w:tc>
          <w:tcPr>
            <w:tcW w:w="2112" w:type="dxa"/>
            <w:tcBorders>
              <w:top w:val="single" w:sz="8" w:space="0" w:color="auto"/>
              <w:left w:val="single" w:sz="8" w:space="0" w:color="auto"/>
              <w:bottom w:val="single" w:sz="8" w:space="0" w:color="auto"/>
              <w:right w:val="single" w:sz="8" w:space="0" w:color="auto"/>
            </w:tcBorders>
          </w:tcPr>
          <w:p w14:paraId="4050E7EB" w14:textId="688F6BB5" w:rsidR="4DBCE34B" w:rsidRDefault="008776FD" w:rsidP="00CA2448">
            <w:pPr>
              <w:pStyle w:val="NoSpacing"/>
            </w:pPr>
            <w:r>
              <w:t>9/16/2022</w:t>
            </w:r>
          </w:p>
        </w:tc>
      </w:tr>
      <w:tr w:rsidR="4DBCE34B" w14:paraId="03EB331A" w14:textId="77777777" w:rsidTr="008776FD">
        <w:tc>
          <w:tcPr>
            <w:tcW w:w="4146" w:type="dxa"/>
            <w:tcBorders>
              <w:top w:val="single" w:sz="8" w:space="0" w:color="auto"/>
              <w:left w:val="single" w:sz="8" w:space="0" w:color="auto"/>
              <w:bottom w:val="single" w:sz="8" w:space="0" w:color="auto"/>
              <w:right w:val="single" w:sz="8" w:space="0" w:color="auto"/>
            </w:tcBorders>
          </w:tcPr>
          <w:p w14:paraId="4500FCD6" w14:textId="130BFD76" w:rsidR="6840B762" w:rsidRDefault="6840B762" w:rsidP="00CA2448">
            <w:pPr>
              <w:pStyle w:val="NoSpacing"/>
            </w:pPr>
            <w:r w:rsidRPr="4DBCE34B">
              <w:t>Graduate Council</w:t>
            </w:r>
          </w:p>
        </w:tc>
        <w:tc>
          <w:tcPr>
            <w:tcW w:w="968" w:type="dxa"/>
            <w:tcBorders>
              <w:top w:val="single" w:sz="8" w:space="0" w:color="auto"/>
              <w:left w:val="single" w:sz="8" w:space="0" w:color="auto"/>
              <w:bottom w:val="single" w:sz="8" w:space="0" w:color="auto"/>
              <w:right w:val="single" w:sz="8" w:space="0" w:color="auto"/>
            </w:tcBorders>
          </w:tcPr>
          <w:p w14:paraId="5E7E8EBE" w14:textId="0D45A5DF" w:rsidR="6840B762" w:rsidRDefault="6840B762" w:rsidP="00CA2448">
            <w:pPr>
              <w:pStyle w:val="NoSpacing"/>
            </w:pPr>
            <w:r w:rsidRPr="4DBCE34B">
              <w:t xml:space="preserve"> </w:t>
            </w:r>
          </w:p>
        </w:tc>
        <w:tc>
          <w:tcPr>
            <w:tcW w:w="1057" w:type="dxa"/>
            <w:tcBorders>
              <w:top w:val="single" w:sz="8" w:space="0" w:color="auto"/>
              <w:left w:val="single" w:sz="8" w:space="0" w:color="auto"/>
              <w:bottom w:val="single" w:sz="8" w:space="0" w:color="auto"/>
              <w:right w:val="single" w:sz="8" w:space="0" w:color="auto"/>
            </w:tcBorders>
          </w:tcPr>
          <w:p w14:paraId="3BF7DF4D" w14:textId="5F6F66AB" w:rsidR="6840B762" w:rsidRDefault="6840B762" w:rsidP="00CA2448">
            <w:pPr>
              <w:pStyle w:val="NoSpacing"/>
            </w:pPr>
            <w:r w:rsidRPr="4DBCE34B">
              <w:t xml:space="preserve"> </w:t>
            </w:r>
          </w:p>
        </w:tc>
        <w:tc>
          <w:tcPr>
            <w:tcW w:w="1057" w:type="dxa"/>
            <w:tcBorders>
              <w:top w:val="single" w:sz="8" w:space="0" w:color="auto"/>
              <w:left w:val="single" w:sz="8" w:space="0" w:color="auto"/>
              <w:bottom w:val="single" w:sz="8" w:space="0" w:color="auto"/>
              <w:right w:val="single" w:sz="8" w:space="0" w:color="auto"/>
            </w:tcBorders>
          </w:tcPr>
          <w:p w14:paraId="7DBF5FC2" w14:textId="461481C1" w:rsidR="6840B762" w:rsidRDefault="6840B762" w:rsidP="00CA2448">
            <w:pPr>
              <w:pStyle w:val="NoSpacing"/>
            </w:pPr>
            <w:r w:rsidRPr="4DBCE34B">
              <w:t xml:space="preserve"> </w:t>
            </w:r>
          </w:p>
        </w:tc>
        <w:tc>
          <w:tcPr>
            <w:tcW w:w="2112" w:type="dxa"/>
            <w:tcBorders>
              <w:top w:val="single" w:sz="8" w:space="0" w:color="auto"/>
              <w:left w:val="single" w:sz="8" w:space="0" w:color="auto"/>
              <w:bottom w:val="single" w:sz="8" w:space="0" w:color="auto"/>
              <w:right w:val="single" w:sz="8" w:space="0" w:color="auto"/>
            </w:tcBorders>
          </w:tcPr>
          <w:p w14:paraId="05820E86" w14:textId="63AA04E1" w:rsidR="6840B762" w:rsidRDefault="6840B762" w:rsidP="00CA2448">
            <w:pPr>
              <w:pStyle w:val="NoSpacing"/>
            </w:pPr>
            <w:r w:rsidRPr="4DBCE34B">
              <w:t xml:space="preserve"> </w:t>
            </w:r>
          </w:p>
        </w:tc>
      </w:tr>
    </w:tbl>
    <w:p w14:paraId="3AFA4948" w14:textId="31541C24" w:rsidR="6840B762" w:rsidRDefault="6840B762" w:rsidP="4DBCE34B">
      <w:pPr>
        <w:rPr>
          <w:rFonts w:eastAsiaTheme="minorEastAsia"/>
          <w:sz w:val="24"/>
          <w:szCs w:val="24"/>
        </w:rPr>
      </w:pPr>
      <w:r w:rsidRPr="4DBCE34B">
        <w:rPr>
          <w:rFonts w:eastAsiaTheme="minorEastAsia"/>
          <w:sz w:val="24"/>
          <w:szCs w:val="24"/>
        </w:rPr>
        <w:t xml:space="preserve"> </w:t>
      </w:r>
    </w:p>
    <w:p w14:paraId="3277801F" w14:textId="085E23EC" w:rsidR="6840B762" w:rsidRDefault="6840B762">
      <w:r w:rsidRPr="4DBCE34B">
        <w:rPr>
          <w:rFonts w:ascii="Times New Roman" w:eastAsia="Times New Roman" w:hAnsi="Times New Roman" w:cs="Times New Roman"/>
          <w:sz w:val="16"/>
          <w:szCs w:val="16"/>
        </w:rPr>
        <w:t>[FSCC – November 2013]</w:t>
      </w:r>
    </w:p>
    <w:p w14:paraId="11E36C33" w14:textId="7BCC4A41" w:rsidR="4DBCE34B" w:rsidRDefault="4DBCE34B"/>
    <w:sectPr w:rsidR="4DBCE3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3FA2" w14:textId="77777777" w:rsidR="00B233BA" w:rsidRDefault="00B233BA">
      <w:pPr>
        <w:spacing w:after="0" w:line="240" w:lineRule="auto"/>
      </w:pPr>
      <w:r>
        <w:separator/>
      </w:r>
    </w:p>
  </w:endnote>
  <w:endnote w:type="continuationSeparator" w:id="0">
    <w:p w14:paraId="496AD591" w14:textId="77777777" w:rsidR="00B233BA" w:rsidRDefault="00B2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9AFF" w14:textId="77777777" w:rsidR="00B233BA" w:rsidRDefault="00B233BA">
      <w:pPr>
        <w:spacing w:after="0" w:line="240" w:lineRule="auto"/>
      </w:pPr>
      <w:r>
        <w:separator/>
      </w:r>
    </w:p>
  </w:footnote>
  <w:footnote w:type="continuationSeparator" w:id="0">
    <w:p w14:paraId="256CCDBB" w14:textId="77777777" w:rsidR="00B233BA" w:rsidRDefault="00B2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00BA61B0"/>
    <w:lvl w:ilvl="0" w:tplc="299CC706">
      <w:start w:val="1"/>
      <w:numFmt w:val="bullet"/>
      <w:lvlText w:val=""/>
      <w:lvlJc w:val="left"/>
      <w:pPr>
        <w:ind w:left="720" w:hanging="360"/>
      </w:pPr>
      <w:rPr>
        <w:rFonts w:ascii="Symbol" w:hAnsi="Symbol" w:hint="default"/>
      </w:rPr>
    </w:lvl>
    <w:lvl w:ilvl="1" w:tplc="BB72820E">
      <w:start w:val="1"/>
      <w:numFmt w:val="bullet"/>
      <w:lvlText w:val="o"/>
      <w:lvlJc w:val="left"/>
      <w:pPr>
        <w:ind w:left="1440" w:hanging="360"/>
      </w:pPr>
      <w:rPr>
        <w:rFonts w:ascii="Courier New" w:hAnsi="Courier New" w:hint="default"/>
      </w:rPr>
    </w:lvl>
    <w:lvl w:ilvl="2" w:tplc="FACADCCC">
      <w:start w:val="1"/>
      <w:numFmt w:val="bullet"/>
      <w:lvlText w:val=""/>
      <w:lvlJc w:val="left"/>
      <w:pPr>
        <w:ind w:left="2160" w:hanging="360"/>
      </w:pPr>
      <w:rPr>
        <w:rFonts w:ascii="Wingdings" w:hAnsi="Wingdings" w:hint="default"/>
      </w:rPr>
    </w:lvl>
    <w:lvl w:ilvl="3" w:tplc="05FE4694">
      <w:start w:val="1"/>
      <w:numFmt w:val="bullet"/>
      <w:lvlText w:val=""/>
      <w:lvlJc w:val="left"/>
      <w:pPr>
        <w:ind w:left="2880" w:hanging="360"/>
      </w:pPr>
      <w:rPr>
        <w:rFonts w:ascii="Symbol" w:hAnsi="Symbol" w:hint="default"/>
      </w:rPr>
    </w:lvl>
    <w:lvl w:ilvl="4" w:tplc="11B80644">
      <w:start w:val="1"/>
      <w:numFmt w:val="bullet"/>
      <w:lvlText w:val="o"/>
      <w:lvlJc w:val="left"/>
      <w:pPr>
        <w:ind w:left="3600" w:hanging="360"/>
      </w:pPr>
      <w:rPr>
        <w:rFonts w:ascii="Courier New" w:hAnsi="Courier New" w:hint="default"/>
      </w:rPr>
    </w:lvl>
    <w:lvl w:ilvl="5" w:tplc="D9E83558">
      <w:start w:val="1"/>
      <w:numFmt w:val="bullet"/>
      <w:lvlText w:val=""/>
      <w:lvlJc w:val="left"/>
      <w:pPr>
        <w:ind w:left="4320" w:hanging="360"/>
      </w:pPr>
      <w:rPr>
        <w:rFonts w:ascii="Wingdings" w:hAnsi="Wingdings" w:hint="default"/>
      </w:rPr>
    </w:lvl>
    <w:lvl w:ilvl="6" w:tplc="EB62D0CE">
      <w:start w:val="1"/>
      <w:numFmt w:val="bullet"/>
      <w:lvlText w:val=""/>
      <w:lvlJc w:val="left"/>
      <w:pPr>
        <w:ind w:left="5040" w:hanging="360"/>
      </w:pPr>
      <w:rPr>
        <w:rFonts w:ascii="Symbol" w:hAnsi="Symbol" w:hint="default"/>
      </w:rPr>
    </w:lvl>
    <w:lvl w:ilvl="7" w:tplc="204EA816">
      <w:start w:val="1"/>
      <w:numFmt w:val="bullet"/>
      <w:lvlText w:val="o"/>
      <w:lvlJc w:val="left"/>
      <w:pPr>
        <w:ind w:left="5760" w:hanging="360"/>
      </w:pPr>
      <w:rPr>
        <w:rFonts w:ascii="Courier New" w:hAnsi="Courier New" w:hint="default"/>
      </w:rPr>
    </w:lvl>
    <w:lvl w:ilvl="8" w:tplc="BD04D6F2">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CA386856"/>
    <w:lvl w:ilvl="0" w:tplc="16FC33EE">
      <w:start w:val="1"/>
      <w:numFmt w:val="decimal"/>
      <w:lvlText w:val="%1."/>
      <w:lvlJc w:val="left"/>
      <w:pPr>
        <w:ind w:left="720" w:hanging="360"/>
      </w:pPr>
    </w:lvl>
    <w:lvl w:ilvl="1" w:tplc="B9DE04A2">
      <w:start w:val="1"/>
      <w:numFmt w:val="lowerLetter"/>
      <w:lvlText w:val="%2."/>
      <w:lvlJc w:val="left"/>
      <w:pPr>
        <w:ind w:left="1440" w:hanging="360"/>
      </w:pPr>
    </w:lvl>
    <w:lvl w:ilvl="2" w:tplc="1E6C73AC">
      <w:start w:val="1"/>
      <w:numFmt w:val="lowerRoman"/>
      <w:lvlText w:val="%3."/>
      <w:lvlJc w:val="right"/>
      <w:pPr>
        <w:ind w:left="2160" w:hanging="180"/>
      </w:pPr>
    </w:lvl>
    <w:lvl w:ilvl="3" w:tplc="2FF652A6">
      <w:start w:val="1"/>
      <w:numFmt w:val="decimal"/>
      <w:lvlText w:val="%4."/>
      <w:lvlJc w:val="left"/>
      <w:pPr>
        <w:ind w:left="2880" w:hanging="360"/>
      </w:pPr>
    </w:lvl>
    <w:lvl w:ilvl="4" w:tplc="2C1EF682">
      <w:start w:val="1"/>
      <w:numFmt w:val="lowerLetter"/>
      <w:lvlText w:val="%5."/>
      <w:lvlJc w:val="left"/>
      <w:pPr>
        <w:ind w:left="3600" w:hanging="360"/>
      </w:pPr>
    </w:lvl>
    <w:lvl w:ilvl="5" w:tplc="8682AC28">
      <w:start w:val="1"/>
      <w:numFmt w:val="lowerRoman"/>
      <w:lvlText w:val="%6."/>
      <w:lvlJc w:val="right"/>
      <w:pPr>
        <w:ind w:left="4320" w:hanging="180"/>
      </w:pPr>
    </w:lvl>
    <w:lvl w:ilvl="6" w:tplc="E668A3EC">
      <w:start w:val="1"/>
      <w:numFmt w:val="decimal"/>
      <w:lvlText w:val="%7."/>
      <w:lvlJc w:val="left"/>
      <w:pPr>
        <w:ind w:left="5040" w:hanging="360"/>
      </w:pPr>
    </w:lvl>
    <w:lvl w:ilvl="7" w:tplc="417A3CEA">
      <w:start w:val="1"/>
      <w:numFmt w:val="lowerLetter"/>
      <w:lvlText w:val="%8."/>
      <w:lvlJc w:val="left"/>
      <w:pPr>
        <w:ind w:left="5760" w:hanging="360"/>
      </w:pPr>
    </w:lvl>
    <w:lvl w:ilvl="8" w:tplc="6AE8D634">
      <w:start w:val="1"/>
      <w:numFmt w:val="lowerRoman"/>
      <w:lvlText w:val="%9."/>
      <w:lvlJc w:val="right"/>
      <w:pPr>
        <w:ind w:left="6480" w:hanging="180"/>
      </w:pPr>
    </w:lvl>
  </w:abstractNum>
  <w:abstractNum w:abstractNumId="2" w15:restartNumberingAfterBreak="0">
    <w:nsid w:val="742C1EAB"/>
    <w:multiLevelType w:val="hybridMultilevel"/>
    <w:tmpl w:val="1A4EA23E"/>
    <w:lvl w:ilvl="0" w:tplc="AFE43E1C">
      <w:start w:val="1"/>
      <w:numFmt w:val="decimal"/>
      <w:lvlText w:val="%1."/>
      <w:lvlJc w:val="left"/>
      <w:pPr>
        <w:ind w:left="720" w:hanging="360"/>
      </w:pPr>
    </w:lvl>
    <w:lvl w:ilvl="1" w:tplc="2C201C1A">
      <w:start w:val="1"/>
      <w:numFmt w:val="lowerLetter"/>
      <w:lvlText w:val="%2."/>
      <w:lvlJc w:val="left"/>
      <w:pPr>
        <w:ind w:left="1440" w:hanging="360"/>
      </w:pPr>
    </w:lvl>
    <w:lvl w:ilvl="2" w:tplc="625E137E">
      <w:start w:val="1"/>
      <w:numFmt w:val="lowerRoman"/>
      <w:lvlText w:val="%3."/>
      <w:lvlJc w:val="right"/>
      <w:pPr>
        <w:ind w:left="2160" w:hanging="180"/>
      </w:pPr>
    </w:lvl>
    <w:lvl w:ilvl="3" w:tplc="08B66FEE">
      <w:start w:val="1"/>
      <w:numFmt w:val="decimal"/>
      <w:lvlText w:val="%4."/>
      <w:lvlJc w:val="left"/>
      <w:pPr>
        <w:ind w:left="2880" w:hanging="360"/>
      </w:pPr>
    </w:lvl>
    <w:lvl w:ilvl="4" w:tplc="7C266422">
      <w:start w:val="1"/>
      <w:numFmt w:val="lowerLetter"/>
      <w:lvlText w:val="%5."/>
      <w:lvlJc w:val="left"/>
      <w:pPr>
        <w:ind w:left="3600" w:hanging="360"/>
      </w:pPr>
    </w:lvl>
    <w:lvl w:ilvl="5" w:tplc="01A42A6C">
      <w:start w:val="1"/>
      <w:numFmt w:val="lowerRoman"/>
      <w:lvlText w:val="%6."/>
      <w:lvlJc w:val="right"/>
      <w:pPr>
        <w:ind w:left="4320" w:hanging="180"/>
      </w:pPr>
    </w:lvl>
    <w:lvl w:ilvl="6" w:tplc="FDC4D7CE">
      <w:start w:val="1"/>
      <w:numFmt w:val="decimal"/>
      <w:lvlText w:val="%7."/>
      <w:lvlJc w:val="left"/>
      <w:pPr>
        <w:ind w:left="5040" w:hanging="360"/>
      </w:pPr>
    </w:lvl>
    <w:lvl w:ilvl="7" w:tplc="BC929D6E">
      <w:start w:val="1"/>
      <w:numFmt w:val="lowerLetter"/>
      <w:lvlText w:val="%8."/>
      <w:lvlJc w:val="left"/>
      <w:pPr>
        <w:ind w:left="5760" w:hanging="360"/>
      </w:pPr>
    </w:lvl>
    <w:lvl w:ilvl="8" w:tplc="EDB4ADF2">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040714"/>
    <w:rsid w:val="00135E9B"/>
    <w:rsid w:val="001B69D6"/>
    <w:rsid w:val="001C6663"/>
    <w:rsid w:val="002019D7"/>
    <w:rsid w:val="00450C9F"/>
    <w:rsid w:val="005A78D4"/>
    <w:rsid w:val="008776FD"/>
    <w:rsid w:val="00B233BA"/>
    <w:rsid w:val="00C43568"/>
    <w:rsid w:val="00C544CD"/>
    <w:rsid w:val="00CA2448"/>
    <w:rsid w:val="013293B2"/>
    <w:rsid w:val="01417740"/>
    <w:rsid w:val="019481D8"/>
    <w:rsid w:val="03699062"/>
    <w:rsid w:val="0425E42A"/>
    <w:rsid w:val="0492E163"/>
    <w:rsid w:val="049FF6A8"/>
    <w:rsid w:val="04CBE207"/>
    <w:rsid w:val="050EBB98"/>
    <w:rsid w:val="05BD55D7"/>
    <w:rsid w:val="05E918C5"/>
    <w:rsid w:val="0667B268"/>
    <w:rsid w:val="0731A72D"/>
    <w:rsid w:val="073875F7"/>
    <w:rsid w:val="077AA953"/>
    <w:rsid w:val="0838A7CD"/>
    <w:rsid w:val="08E02CF0"/>
    <w:rsid w:val="099D68AE"/>
    <w:rsid w:val="099F532A"/>
    <w:rsid w:val="09D05A6C"/>
    <w:rsid w:val="0A1D70C8"/>
    <w:rsid w:val="0A4614DB"/>
    <w:rsid w:val="0A90C6FA"/>
    <w:rsid w:val="0B6C2ACD"/>
    <w:rsid w:val="0C7712A0"/>
    <w:rsid w:val="0CBEA389"/>
    <w:rsid w:val="0EA3CB8F"/>
    <w:rsid w:val="0F8FA0FC"/>
    <w:rsid w:val="103F9BF0"/>
    <w:rsid w:val="10A0AA0E"/>
    <w:rsid w:val="1189FEF2"/>
    <w:rsid w:val="1210E14D"/>
    <w:rsid w:val="12209516"/>
    <w:rsid w:val="123C7A6F"/>
    <w:rsid w:val="134C4110"/>
    <w:rsid w:val="135E1455"/>
    <w:rsid w:val="1592D239"/>
    <w:rsid w:val="1A971288"/>
    <w:rsid w:val="1AD05B65"/>
    <w:rsid w:val="1CF31AC0"/>
    <w:rsid w:val="1FC51DCA"/>
    <w:rsid w:val="2054F67D"/>
    <w:rsid w:val="20D367AF"/>
    <w:rsid w:val="21D0169D"/>
    <w:rsid w:val="21F0C6DE"/>
    <w:rsid w:val="229B6402"/>
    <w:rsid w:val="22F30115"/>
    <w:rsid w:val="231AC80A"/>
    <w:rsid w:val="232D38CF"/>
    <w:rsid w:val="2553D07F"/>
    <w:rsid w:val="256D2A58"/>
    <w:rsid w:val="262AA1D7"/>
    <w:rsid w:val="26A387C0"/>
    <w:rsid w:val="27867377"/>
    <w:rsid w:val="281E8F86"/>
    <w:rsid w:val="28388957"/>
    <w:rsid w:val="28CE656B"/>
    <w:rsid w:val="28D952E1"/>
    <w:rsid w:val="28E8844B"/>
    <w:rsid w:val="2BD44DE6"/>
    <w:rsid w:val="2CC4B4D8"/>
    <w:rsid w:val="2D1EAFDC"/>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C6A8342"/>
    <w:rsid w:val="3D06D8B6"/>
    <w:rsid w:val="3E0653A3"/>
    <w:rsid w:val="3E6263A4"/>
    <w:rsid w:val="3E63104C"/>
    <w:rsid w:val="3E66D0E3"/>
    <w:rsid w:val="3EFF9BB8"/>
    <w:rsid w:val="3F95CD4B"/>
    <w:rsid w:val="3FA1993F"/>
    <w:rsid w:val="3FAF96AC"/>
    <w:rsid w:val="3FC297FC"/>
    <w:rsid w:val="3FEB7125"/>
    <w:rsid w:val="40401060"/>
    <w:rsid w:val="407461EE"/>
    <w:rsid w:val="41418149"/>
    <w:rsid w:val="42C281D5"/>
    <w:rsid w:val="431D0200"/>
    <w:rsid w:val="436AFE2E"/>
    <w:rsid w:val="43937C92"/>
    <w:rsid w:val="44D1A528"/>
    <w:rsid w:val="451BF552"/>
    <w:rsid w:val="45B1D166"/>
    <w:rsid w:val="45FFDE34"/>
    <w:rsid w:val="466D7589"/>
    <w:rsid w:val="472FE142"/>
    <w:rsid w:val="480945EA"/>
    <w:rsid w:val="49E033FF"/>
    <w:rsid w:val="4A86165E"/>
    <w:rsid w:val="4BF67DE0"/>
    <w:rsid w:val="4CD5FF75"/>
    <w:rsid w:val="4D17D4C1"/>
    <w:rsid w:val="4DBCE34B"/>
    <w:rsid w:val="4ED0FA0F"/>
    <w:rsid w:val="4F03E3A7"/>
    <w:rsid w:val="4F5DBF37"/>
    <w:rsid w:val="4F9ABED4"/>
    <w:rsid w:val="51433982"/>
    <w:rsid w:val="515939B6"/>
    <w:rsid w:val="51A97098"/>
    <w:rsid w:val="51B8C25E"/>
    <w:rsid w:val="51D21D87"/>
    <w:rsid w:val="52B895C5"/>
    <w:rsid w:val="5360496A"/>
    <w:rsid w:val="54F06320"/>
    <w:rsid w:val="56F5CD2F"/>
    <w:rsid w:val="59784262"/>
    <w:rsid w:val="5CB409B7"/>
    <w:rsid w:val="5D5FDE18"/>
    <w:rsid w:val="5DE7FE63"/>
    <w:rsid w:val="5E2A7AF9"/>
    <w:rsid w:val="5E8D242A"/>
    <w:rsid w:val="5F76C4FC"/>
    <w:rsid w:val="5FC64B5A"/>
    <w:rsid w:val="601DAE01"/>
    <w:rsid w:val="6112955D"/>
    <w:rsid w:val="61CCB283"/>
    <w:rsid w:val="62A0E690"/>
    <w:rsid w:val="6315457B"/>
    <w:rsid w:val="635AC663"/>
    <w:rsid w:val="6394A983"/>
    <w:rsid w:val="64E1DC8B"/>
    <w:rsid w:val="65CF12BE"/>
    <w:rsid w:val="65EAF817"/>
    <w:rsid w:val="6630F9F3"/>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40B9381"/>
    <w:rsid w:val="76C9FD21"/>
    <w:rsid w:val="76D1FC59"/>
    <w:rsid w:val="76DBB677"/>
    <w:rsid w:val="7790E206"/>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salotti@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scheibe@iastate.edu" TargetMode="External"/><Relationship Id="rId5" Type="http://schemas.openxmlformats.org/officeDocument/2006/relationships/styles" Target="styles.xml"/><Relationship Id="rId15" Type="http://schemas.openxmlformats.org/officeDocument/2006/relationships/fontTable" Target="fontTable.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D9C38-9EA2-4A7C-B7ED-0DDB3045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4</cp:revision>
  <dcterms:created xsi:type="dcterms:W3CDTF">2022-10-25T14:30:00Z</dcterms:created>
  <dcterms:modified xsi:type="dcterms:W3CDTF">2022-10-25T14:45:00Z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