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D969B" w14:textId="77777777" w:rsidR="008D235A" w:rsidRPr="001D22D3" w:rsidRDefault="00E32F18">
      <w:bookmarkStart w:id="0" w:name="_GoBack"/>
      <w:bookmarkEnd w:id="0"/>
      <w:r w:rsidRPr="001D22D3">
        <w:t>Proposed/ Suggested amendments/ discussion points</w:t>
      </w:r>
    </w:p>
    <w:p w14:paraId="3C17A747" w14:textId="77777777" w:rsidR="00E32F18" w:rsidRPr="001D22D3" w:rsidRDefault="002D798F">
      <w:pPr>
        <w:rPr>
          <w:b/>
        </w:rPr>
      </w:pPr>
      <w:r w:rsidRPr="001D22D3">
        <w:rPr>
          <w:b/>
        </w:rPr>
        <w:t>Intent</w:t>
      </w:r>
    </w:p>
    <w:p w14:paraId="72792914" w14:textId="77777777" w:rsidR="002D798F" w:rsidRPr="001D22D3" w:rsidRDefault="002D798F">
      <w:r w:rsidRPr="001D22D3">
        <w:t xml:space="preserve">It has never been the intent of the GFMC to remove individuals from their current status.  We also see that the transition to Associate member could be as terms of current term members expire. </w:t>
      </w:r>
    </w:p>
    <w:p w14:paraId="2D29DFC0" w14:textId="77777777" w:rsidR="002D798F" w:rsidRPr="001D22D3" w:rsidRDefault="002D798F">
      <w:r w:rsidRPr="001D22D3">
        <w:t xml:space="preserve">The GFMC has proposed changes and it is up for review by Graduate Council.  In addition, the proposed changes might take time to implement with the current IT systems.  Finally, some monitoring of responsibilities of graduate faculty members should be monitored within programs. </w:t>
      </w:r>
    </w:p>
    <w:p w14:paraId="3A79896A" w14:textId="77777777" w:rsidR="00E32F18" w:rsidRPr="001D22D3" w:rsidRDefault="00E32F18"/>
    <w:p w14:paraId="639977FB" w14:textId="77777777" w:rsidR="002D798F" w:rsidRDefault="002D798F">
      <w:pPr>
        <w:rPr>
          <w:b/>
        </w:rPr>
      </w:pPr>
      <w:r w:rsidRPr="001D22D3">
        <w:rPr>
          <w:b/>
        </w:rPr>
        <w:t xml:space="preserve">Graduate Faculty </w:t>
      </w:r>
      <w:r w:rsidR="001D22D3" w:rsidRPr="001D22D3">
        <w:rPr>
          <w:b/>
        </w:rPr>
        <w:t>Full and Associate Members and class teaching assignments</w:t>
      </w:r>
      <w:r w:rsidR="001D22D3" w:rsidRPr="001D22D3">
        <w:rPr>
          <w:b/>
        </w:rPr>
        <w:tab/>
      </w:r>
    </w:p>
    <w:p w14:paraId="119CB52C" w14:textId="77777777" w:rsidR="001D22D3" w:rsidRPr="001D22D3" w:rsidRDefault="001D22D3">
      <w:pPr>
        <w:rPr>
          <w:b/>
        </w:rPr>
      </w:pPr>
    </w:p>
    <w:p w14:paraId="43DF1C6C" w14:textId="77777777" w:rsidR="001D22D3" w:rsidRPr="001D22D3" w:rsidRDefault="001D22D3">
      <w:r w:rsidRPr="001D22D3">
        <w:t>It is the intent of the committee that graduate faculty members can be assigned to teach 500 and 600 level courses and that this can be evaluated by the DOGE and or Department chair.</w:t>
      </w:r>
      <w:r>
        <w:t xml:space="preserve"> If the Council agrees, we can add this to the responsibilities statement. The only restriction that we might consider is 699  (research) credits. </w:t>
      </w:r>
    </w:p>
    <w:p w14:paraId="615220FE" w14:textId="77777777" w:rsidR="001D22D3" w:rsidRPr="001D22D3" w:rsidRDefault="001D22D3"/>
    <w:p w14:paraId="26C88E3C" w14:textId="77777777" w:rsidR="002D798F" w:rsidRPr="001D22D3" w:rsidRDefault="002D798F"/>
    <w:p w14:paraId="77056517" w14:textId="77777777" w:rsidR="00E32F18" w:rsidRPr="001D22D3" w:rsidRDefault="00E32F18">
      <w:pPr>
        <w:rPr>
          <w:b/>
        </w:rPr>
      </w:pPr>
      <w:r w:rsidRPr="001D22D3">
        <w:rPr>
          <w:b/>
        </w:rPr>
        <w:t>Duties of Associate Member</w:t>
      </w:r>
    </w:p>
    <w:p w14:paraId="250426A2" w14:textId="77777777" w:rsidR="00E32F18" w:rsidRPr="001D22D3" w:rsidRDefault="00E32F18" w:rsidP="00E32F18">
      <w:r w:rsidRPr="001D22D3">
        <w:t>Director of Graduate Education or Director of Certificate Studies?</w:t>
      </w:r>
    </w:p>
    <w:p w14:paraId="2B4AD152" w14:textId="77777777" w:rsidR="00E32F18" w:rsidRPr="001D22D3" w:rsidRDefault="00E32F18" w:rsidP="00E32F18"/>
    <w:p w14:paraId="704D00AA" w14:textId="77777777" w:rsidR="00E32F18" w:rsidRPr="001D22D3" w:rsidRDefault="00E32F18" w:rsidP="00E32F18">
      <w:r w:rsidRPr="001D22D3">
        <w:t>The document does not eliminate the possibility of an Associate Member serving as a DOGE or DOCS (director of certificate studies). Here is the statement in the current proposal:</w:t>
      </w:r>
    </w:p>
    <w:p w14:paraId="551F7DB5" w14:textId="77777777" w:rsidR="00E32F18" w:rsidRPr="001D22D3" w:rsidRDefault="00E32F18" w:rsidP="00E32F18">
      <w:r w:rsidRPr="001D22D3">
        <w:rPr>
          <w:rFonts w:cs="Times New Roman"/>
          <w:highlight w:val="yellow"/>
        </w:rPr>
        <w:t>“Associate membership is granted for specific activities and such activities should be requested explicitly. Possible activities are teaching graduate courses, serving on Program of Study committees of master’s and Ph.D. students, and other activities that are relevant to the program for which the faculty member has been nominated.”</w:t>
      </w:r>
      <w:r w:rsidRPr="001D22D3">
        <w:rPr>
          <w:rFonts w:cs="Times New Roman"/>
        </w:rPr>
        <w:t xml:space="preserve"> </w:t>
      </w:r>
    </w:p>
    <w:p w14:paraId="34265DA6" w14:textId="77777777" w:rsidR="00E32F18" w:rsidRPr="001D22D3" w:rsidRDefault="00E32F18" w:rsidP="00E32F18">
      <w:r w:rsidRPr="001D22D3">
        <w:t xml:space="preserve"> </w:t>
      </w:r>
    </w:p>
    <w:p w14:paraId="3EE37B6D" w14:textId="77777777" w:rsidR="00E32F18" w:rsidRPr="001D22D3" w:rsidRDefault="00E32F18"/>
    <w:p w14:paraId="3802E16F" w14:textId="77777777" w:rsidR="00E32F18" w:rsidRPr="001D22D3" w:rsidRDefault="00E32F18">
      <w:r w:rsidRPr="001D22D3">
        <w:t>Serving as Committee Chair</w:t>
      </w:r>
    </w:p>
    <w:p w14:paraId="618F3B2F" w14:textId="77777777" w:rsidR="00F20FCA" w:rsidRPr="001D22D3" w:rsidRDefault="001D22D3">
      <w:r>
        <w:t xml:space="preserve">Current proposal: </w:t>
      </w:r>
    </w:p>
    <w:p w14:paraId="4EDE6E70" w14:textId="77777777" w:rsidR="00FB42C8" w:rsidRPr="001D22D3" w:rsidRDefault="00E32F18" w:rsidP="00FB42C8">
      <w:pPr>
        <w:widowControl w:val="0"/>
        <w:autoSpaceDE w:val="0"/>
        <w:autoSpaceDN w:val="0"/>
        <w:adjustRightInd w:val="0"/>
        <w:rPr>
          <w:rFonts w:cs="Times New Roman"/>
        </w:rPr>
      </w:pPr>
      <w:r w:rsidRPr="001D22D3">
        <w:t xml:space="preserve"> </w:t>
      </w:r>
      <w:r w:rsidR="00FB42C8" w:rsidRPr="001D22D3">
        <w:rPr>
          <w:rFonts w:cs="Times New Roman"/>
          <w:highlight w:val="yellow"/>
        </w:rPr>
        <w:t>An a</w:t>
      </w:r>
      <w:r w:rsidR="00FB42C8" w:rsidRPr="001D22D3">
        <w:rPr>
          <w:rFonts w:cs="Times New Roman"/>
          <w:highlight w:val="yellow"/>
        </w:rPr>
        <w:softHyphen/>
        <w:t>ssociate member may also co-chair a master’s or doctoral Program of Study committee if a full member of the graduate faculty serves as a co-chair.   An associate member of the graduate faculty may only co-chair a committee for the highest degree level they achieved. An associate member may not individually chair a POS committee.</w:t>
      </w:r>
    </w:p>
    <w:p w14:paraId="463F9BE6" w14:textId="77777777" w:rsidR="00FB42C8" w:rsidRPr="001D22D3" w:rsidRDefault="00FB42C8"/>
    <w:p w14:paraId="114C9EE6" w14:textId="77777777" w:rsidR="00FB42C8" w:rsidRPr="001D22D3" w:rsidRDefault="00FB42C8">
      <w:r w:rsidRPr="001D22D3">
        <w:t xml:space="preserve">Some programs that have committees of one and that person is a NTE faculty member already exist.  So this would change how those programs can operate.   </w:t>
      </w:r>
    </w:p>
    <w:p w14:paraId="437896F3" w14:textId="77777777" w:rsidR="002D798F" w:rsidRPr="001D22D3" w:rsidRDefault="002D798F"/>
    <w:p w14:paraId="0443C75E" w14:textId="77777777" w:rsidR="002D798F" w:rsidRPr="001D22D3" w:rsidRDefault="001D22D3">
      <w:r w:rsidRPr="001D22D3">
        <w:t>Retired faculty</w:t>
      </w:r>
    </w:p>
    <w:p w14:paraId="37440185" w14:textId="77777777" w:rsidR="002D798F" w:rsidRPr="001D22D3" w:rsidRDefault="001D22D3">
      <w:r w:rsidRPr="001D22D3">
        <w:rPr>
          <w:rFonts w:cs="Calibri"/>
        </w:rPr>
        <w:t xml:space="preserve">There is already a provision for emeritus faculty to finish their commitments as graduate faculty after retirement and even a way to serve as term (now) so this would not change too much. Retired faculty would fit into “associate membership” </w:t>
      </w:r>
    </w:p>
    <w:p w14:paraId="46FB10C6" w14:textId="77777777" w:rsidR="001D22D3" w:rsidRDefault="001D22D3">
      <w:pPr>
        <w:rPr>
          <w:b/>
        </w:rPr>
      </w:pPr>
    </w:p>
    <w:p w14:paraId="28BF6462" w14:textId="77777777" w:rsidR="001D22D3" w:rsidRDefault="001D22D3">
      <w:pPr>
        <w:rPr>
          <w:b/>
        </w:rPr>
      </w:pPr>
    </w:p>
    <w:p w14:paraId="517ABF05" w14:textId="77777777" w:rsidR="001D22D3" w:rsidRDefault="001D22D3">
      <w:pPr>
        <w:rPr>
          <w:b/>
        </w:rPr>
      </w:pPr>
    </w:p>
    <w:p w14:paraId="6CFEFE3A" w14:textId="77777777" w:rsidR="001D22D3" w:rsidRDefault="001D22D3">
      <w:pPr>
        <w:rPr>
          <w:b/>
        </w:rPr>
      </w:pPr>
    </w:p>
    <w:p w14:paraId="0D6BE7FE" w14:textId="77777777" w:rsidR="002D798F" w:rsidRPr="001D22D3" w:rsidRDefault="002D798F">
      <w:pPr>
        <w:rPr>
          <w:b/>
        </w:rPr>
      </w:pPr>
      <w:r w:rsidRPr="001D22D3">
        <w:rPr>
          <w:b/>
        </w:rPr>
        <w:t>Timeline and implementation</w:t>
      </w:r>
    </w:p>
    <w:p w14:paraId="7FAFA48E" w14:textId="77777777" w:rsidR="002D798F" w:rsidRPr="001D22D3" w:rsidRDefault="002D798F"/>
    <w:p w14:paraId="1048DF03" w14:textId="77777777" w:rsidR="002D798F" w:rsidRPr="001D22D3" w:rsidRDefault="002D798F">
      <w:r w:rsidRPr="001D22D3">
        <w:t>There could be consequences regarding the proposed changes to NTE faculty within the faculty senate.</w:t>
      </w:r>
    </w:p>
    <w:p w14:paraId="56A040A4" w14:textId="641996EC" w:rsidR="002D798F" w:rsidRPr="001D22D3" w:rsidRDefault="001D22D3">
      <w:r>
        <w:t xml:space="preserve">If </w:t>
      </w:r>
      <w:r w:rsidRPr="001D22D3">
        <w:t xml:space="preserve">the proposal is passed, there will need to be some time to develop an IT system to implement the changes. </w:t>
      </w:r>
      <w:r w:rsidR="00FF4266">
        <w:t xml:space="preserve">This will be </w:t>
      </w:r>
      <w:r w:rsidR="00C034A9">
        <w:t>coordinated with Judy Strand and the GFMC.</w:t>
      </w:r>
    </w:p>
    <w:p w14:paraId="5CDCC984" w14:textId="77777777" w:rsidR="001D22D3" w:rsidRPr="001D22D3" w:rsidRDefault="001D22D3"/>
    <w:p w14:paraId="1D2BA30C" w14:textId="77777777" w:rsidR="002D798F" w:rsidRPr="001D22D3" w:rsidRDefault="002D798F"/>
    <w:sectPr w:rsidR="002D798F" w:rsidRPr="001D22D3" w:rsidSect="00551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18"/>
    <w:rsid w:val="001D22D3"/>
    <w:rsid w:val="002D798F"/>
    <w:rsid w:val="00547E32"/>
    <w:rsid w:val="00551214"/>
    <w:rsid w:val="006A2FEA"/>
    <w:rsid w:val="008D235A"/>
    <w:rsid w:val="00C034A9"/>
    <w:rsid w:val="00C83D8C"/>
    <w:rsid w:val="00E32F18"/>
    <w:rsid w:val="00F20FCA"/>
    <w:rsid w:val="00FB42C8"/>
    <w:rsid w:val="00FF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775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Strand, Judith K [G COL]</cp:lastModifiedBy>
  <cp:revision>2</cp:revision>
  <dcterms:created xsi:type="dcterms:W3CDTF">2017-04-19T18:07:00Z</dcterms:created>
  <dcterms:modified xsi:type="dcterms:W3CDTF">2017-04-19T18:07:00Z</dcterms:modified>
</cp:coreProperties>
</file>