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54" w:rsidRDefault="00385454">
      <w:pPr>
        <w:rPr>
          <w:rFonts w:ascii="Copperplate Gothic Light" w:hAnsi="Copperplate Gothic Light"/>
        </w:rPr>
      </w:pPr>
    </w:p>
    <w:p w:rsidR="00385454" w:rsidRDefault="005D469E">
      <w:pPr>
        <w:rPr>
          <w:rFonts w:ascii="Copperplate Gothic Light" w:hAnsi="Copperplate Gothic Light"/>
        </w:rPr>
      </w:pPr>
      <w:r>
        <w:rPr>
          <w:rFonts w:ascii="Copperplate Gothic Light" w:hAnsi="Copperplate Gothic Light"/>
        </w:rPr>
        <w:t>GRADUATE ASSISTANTSHIP TUITION SCHOLARSHIP</w:t>
      </w:r>
      <w:r w:rsidR="00385454">
        <w:rPr>
          <w:rFonts w:ascii="Copperplate Gothic Light" w:hAnsi="Copperplate Gothic Light"/>
        </w:rPr>
        <w:t xml:space="preserve"> POLICY</w:t>
      </w:r>
    </w:p>
    <w:p w:rsidR="00385454" w:rsidRPr="00385454" w:rsidRDefault="005D469E" w:rsidP="00385454">
      <w:pPr>
        <w:pBdr>
          <w:bottom w:val="single" w:sz="4" w:space="1" w:color="auto"/>
        </w:pBdr>
        <w:rPr>
          <w:rFonts w:ascii="Copperplate Gothic Light" w:hAnsi="Copperplate Gothic Light"/>
        </w:rPr>
      </w:pPr>
      <w:r>
        <w:rPr>
          <w:rFonts w:ascii="Copperplate Gothic Light" w:hAnsi="Copperplate Gothic Light"/>
        </w:rPr>
        <w:t>RELEVANT POLICY</w:t>
      </w:r>
      <w:r w:rsidR="00385454">
        <w:rPr>
          <w:rFonts w:ascii="Copperplate Gothic Light" w:hAnsi="Copperplate Gothic Light"/>
        </w:rPr>
        <w:t xml:space="preserve"> -- </w:t>
      </w:r>
      <w:r w:rsidR="00385454" w:rsidRPr="00385454">
        <w:rPr>
          <w:rFonts w:ascii="Copperplate Gothic Light" w:hAnsi="Copperplate Gothic Light"/>
        </w:rPr>
        <w:t>GRADUATE COLLEGE HANDBOOK</w:t>
      </w:r>
    </w:p>
    <w:p w:rsidR="005D469E" w:rsidRPr="005D469E" w:rsidRDefault="005D469E" w:rsidP="005D469E">
      <w:pPr>
        <w:spacing w:before="100" w:beforeAutospacing="1" w:after="100" w:afterAutospacing="1" w:line="240" w:lineRule="auto"/>
        <w:outlineLvl w:val="2"/>
        <w:rPr>
          <w:rFonts w:ascii="Times New Roman" w:eastAsia="Times New Roman" w:hAnsi="Times New Roman" w:cs="Times New Roman"/>
          <w:b/>
          <w:bCs/>
          <w:sz w:val="27"/>
          <w:szCs w:val="27"/>
        </w:rPr>
      </w:pPr>
      <w:r w:rsidRPr="005D469E">
        <w:rPr>
          <w:rFonts w:ascii="Times New Roman" w:eastAsia="Times New Roman" w:hAnsi="Times New Roman" w:cs="Times New Roman"/>
          <w:b/>
          <w:bCs/>
          <w:sz w:val="27"/>
          <w:szCs w:val="27"/>
        </w:rPr>
        <w:t>3.3.1 Graduate Assistantship Tuition Scholarships</w:t>
      </w:r>
      <w:bookmarkStart w:id="0" w:name="_GoBack"/>
      <w:bookmarkEnd w:id="0"/>
    </w:p>
    <w:p w:rsidR="005D469E" w:rsidRPr="005D469E" w:rsidRDefault="005D469E" w:rsidP="005D469E">
      <w:p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Graduate students appointed to a graduate assistantship appointment of 1/4-time or more for at least 3 months in fall and spring terms and for 6 weeks in summer term, are assessed tuition at the full-time resident (in-state) rate for the fall and spring term. Summer term tuition is assessed at resident (in-state) rate for the number of credits registered for. The graduate assistantship tuition scholarships are not paid directly to the student, but are applied to the student’s tuition bill. The scholarship awards are equal to:</w:t>
      </w:r>
    </w:p>
    <w:p w:rsidR="005D469E" w:rsidRPr="005D469E" w:rsidRDefault="005D469E" w:rsidP="005D46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 xml:space="preserve">For a master’s student: </w:t>
      </w:r>
    </w:p>
    <w:p w:rsidR="005D469E" w:rsidRPr="005D469E" w:rsidRDefault="005D469E" w:rsidP="005D469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50% of full-time tuition per semester for each student on an assistantship appointment of 1/2-time or more or</w:t>
      </w:r>
    </w:p>
    <w:p w:rsidR="005D469E" w:rsidRPr="005D469E" w:rsidRDefault="005D469E" w:rsidP="005D469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25% of full-time tuition per semester for each student on an assistantship appointment of 1/4-time or more, but less than 1/2-time.</w:t>
      </w:r>
    </w:p>
    <w:p w:rsidR="005D469E" w:rsidRPr="005D469E" w:rsidRDefault="005D469E" w:rsidP="005D46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 xml:space="preserve">For a Ph.D. (and terminal master’s program) student: </w:t>
      </w:r>
    </w:p>
    <w:p w:rsidR="005D469E" w:rsidRPr="005D469E" w:rsidRDefault="005D469E" w:rsidP="005D469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100% of full-time tuition per semester for each student on an assistantship appointment of 1/2 - time or more or</w:t>
      </w:r>
    </w:p>
    <w:p w:rsidR="005D469E" w:rsidRPr="005D469E" w:rsidRDefault="005D469E" w:rsidP="005D469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50% of full-time tuition per semester for each student on an assistantship appointment of 1/4-time or more, but less than 1/2-time.</w:t>
      </w:r>
    </w:p>
    <w:p w:rsidR="005D469E" w:rsidRPr="005D469E" w:rsidRDefault="005D469E" w:rsidP="005D469E">
      <w:pPr>
        <w:spacing w:before="100" w:beforeAutospacing="1" w:after="100" w:afterAutospacing="1" w:line="240" w:lineRule="auto"/>
        <w:rPr>
          <w:rFonts w:ascii="Times New Roman" w:eastAsia="Times New Roman" w:hAnsi="Times New Roman" w:cs="Times New Roman"/>
          <w:sz w:val="24"/>
          <w:szCs w:val="24"/>
        </w:rPr>
      </w:pPr>
      <w:r w:rsidRPr="005D469E">
        <w:rPr>
          <w:rFonts w:ascii="Times New Roman" w:eastAsia="Times New Roman" w:hAnsi="Times New Roman" w:cs="Times New Roman"/>
          <w:sz w:val="24"/>
          <w:szCs w:val="24"/>
        </w:rPr>
        <w:t xml:space="preserve">For fall and spring semesters, a student must be on appointment for at least three months to qualify for a tuition scholarship. For summer session, a student must be on appointment for at least six weeks during the term to qualify for </w:t>
      </w:r>
      <w:proofErr w:type="gramStart"/>
      <w:r w:rsidRPr="005D469E">
        <w:rPr>
          <w:rFonts w:ascii="Times New Roman" w:eastAsia="Times New Roman" w:hAnsi="Times New Roman" w:cs="Times New Roman"/>
          <w:sz w:val="24"/>
          <w:szCs w:val="24"/>
        </w:rPr>
        <w:t>a  tuition</w:t>
      </w:r>
      <w:proofErr w:type="gramEnd"/>
      <w:r w:rsidRPr="005D469E">
        <w:rPr>
          <w:rFonts w:ascii="Times New Roman" w:eastAsia="Times New Roman" w:hAnsi="Times New Roman" w:cs="Times New Roman"/>
          <w:sz w:val="24"/>
          <w:szCs w:val="24"/>
        </w:rPr>
        <w:t xml:space="preserve"> scholarship. For all terms, appointments must have been processed by the Graduate College before the end of the first full month of classes (i.e., usually around the fifth week of the fall or spring semesters). Graduate tuition scholarships not used by the due date of the second fee payment installment will be forfeited. Students who will not be on appointment for the summer session may still be eligible for the resident (GA) tuition rate. This tuition rate is restricted to a summer session following a nine-month appointment. No action is required to receive the resident tuition rate in the summer for students who held assistantships the prior fall and spring terms.</w:t>
      </w:r>
    </w:p>
    <w:p w:rsidR="005D469E" w:rsidRDefault="005D469E" w:rsidP="00385454">
      <w:pPr>
        <w:spacing w:before="100" w:beforeAutospacing="1" w:after="100" w:afterAutospacing="1" w:line="240" w:lineRule="auto"/>
        <w:rPr>
          <w:rFonts w:ascii="Times New Roman" w:eastAsia="Times New Roman" w:hAnsi="Times New Roman" w:cs="Times New Roman"/>
          <w:b/>
          <w:sz w:val="24"/>
          <w:szCs w:val="24"/>
        </w:rPr>
      </w:pPr>
    </w:p>
    <w:p w:rsidR="00385454" w:rsidRPr="00385454" w:rsidRDefault="00385454" w:rsidP="00385454">
      <w:pPr>
        <w:spacing w:before="100" w:beforeAutospacing="1" w:after="100" w:afterAutospacing="1" w:line="240" w:lineRule="auto"/>
        <w:rPr>
          <w:rFonts w:ascii="Times New Roman" w:eastAsia="Times New Roman" w:hAnsi="Times New Roman" w:cs="Times New Roman"/>
          <w:b/>
          <w:sz w:val="24"/>
          <w:szCs w:val="24"/>
        </w:rPr>
      </w:pPr>
      <w:r w:rsidRPr="00385454">
        <w:rPr>
          <w:rFonts w:ascii="Times New Roman" w:eastAsia="Times New Roman" w:hAnsi="Times New Roman" w:cs="Times New Roman"/>
          <w:b/>
          <w:sz w:val="24"/>
          <w:szCs w:val="24"/>
        </w:rPr>
        <w:t>Link to Relevant Policies in Graduate College Handbook:</w:t>
      </w:r>
    </w:p>
    <w:p w:rsidR="00385454" w:rsidRDefault="005D469E" w:rsidP="005D469E">
      <w:pPr>
        <w:spacing w:after="0" w:line="240" w:lineRule="auto"/>
        <w:ind w:left="720"/>
      </w:pPr>
      <w:r>
        <w:rPr>
          <w:rFonts w:ascii="Times New Roman" w:eastAsia="Times New Roman" w:hAnsi="Times New Roman" w:cs="Times New Roman"/>
          <w:sz w:val="24"/>
          <w:szCs w:val="24"/>
        </w:rPr>
        <w:t>Chapter 3</w:t>
      </w:r>
      <w:r w:rsidR="00385454">
        <w:rPr>
          <w:rFonts w:ascii="Times New Roman" w:eastAsia="Times New Roman" w:hAnsi="Times New Roman" w:cs="Times New Roman"/>
          <w:sz w:val="24"/>
          <w:szCs w:val="24"/>
        </w:rPr>
        <w:t xml:space="preserve">:  </w:t>
      </w:r>
      <w:r w:rsidRPr="005D469E">
        <w:rPr>
          <w:rFonts w:ascii="Times New Roman" w:eastAsia="Times New Roman" w:hAnsi="Times New Roman" w:cs="Times New Roman"/>
          <w:sz w:val="24"/>
          <w:szCs w:val="24"/>
        </w:rPr>
        <w:t>http://www.grad-college.iastate.edu/handbook/chapter.php?id=3#3.3</w:t>
      </w:r>
    </w:p>
    <w:sectPr w:rsidR="003854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06" w:rsidRDefault="005F5E06" w:rsidP="00385454">
      <w:pPr>
        <w:spacing w:after="0" w:line="240" w:lineRule="auto"/>
      </w:pPr>
      <w:r>
        <w:separator/>
      </w:r>
    </w:p>
  </w:endnote>
  <w:endnote w:type="continuationSeparator" w:id="0">
    <w:p w:rsidR="005F5E06" w:rsidRDefault="005F5E06" w:rsidP="0038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06" w:rsidRDefault="005F5E06" w:rsidP="00385454">
      <w:pPr>
        <w:spacing w:after="0" w:line="240" w:lineRule="auto"/>
      </w:pPr>
      <w:r>
        <w:separator/>
      </w:r>
    </w:p>
  </w:footnote>
  <w:footnote w:type="continuationSeparator" w:id="0">
    <w:p w:rsidR="005F5E06" w:rsidRDefault="005F5E06" w:rsidP="0038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54" w:rsidRDefault="00385454" w:rsidP="00385454">
    <w:pPr>
      <w:rPr>
        <w:rFonts w:ascii="Copperplate Gothic Light" w:hAnsi="Copperplate Gothic Light"/>
      </w:rPr>
    </w:pPr>
    <w:r w:rsidRPr="00385454">
      <w:rPr>
        <w:rFonts w:ascii="Copperplate Gothic Light" w:hAnsi="Copperplate Gothic Light"/>
      </w:rPr>
      <w:t>Graduate Council – September Meeting</w:t>
    </w:r>
  </w:p>
  <w:p w:rsidR="00385454" w:rsidRPr="00385454" w:rsidRDefault="005D469E" w:rsidP="00385454">
    <w:pPr>
      <w:rPr>
        <w:rFonts w:ascii="Copperplate Gothic Light" w:hAnsi="Copperplate Gothic Light"/>
      </w:rPr>
    </w:pPr>
    <w:r>
      <w:rPr>
        <w:rFonts w:ascii="Copperplate Gothic Light" w:hAnsi="Copperplate Gothic Light"/>
      </w:rPr>
      <w:t>Agenda Item 5.b</w:t>
    </w:r>
    <w:r w:rsidR="00385454" w:rsidRPr="00385454">
      <w:rPr>
        <w:rFonts w:ascii="Copperplate Gothic Light" w:hAnsi="Copperplate Gothic 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61DFB"/>
    <w:multiLevelType w:val="multilevel"/>
    <w:tmpl w:val="D338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85D38"/>
    <w:multiLevelType w:val="multilevel"/>
    <w:tmpl w:val="E10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4"/>
    <w:rsid w:val="00385454"/>
    <w:rsid w:val="005D469E"/>
    <w:rsid w:val="005F5E06"/>
    <w:rsid w:val="0095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5B1"/>
  <w15:chartTrackingRefBased/>
  <w15:docId w15:val="{26D51328-3559-4159-811B-93A552F7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38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4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4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454"/>
    <w:rPr>
      <w:color w:val="0000FF"/>
      <w:u w:val="single"/>
    </w:rPr>
  </w:style>
  <w:style w:type="paragraph" w:styleId="Header">
    <w:name w:val="header"/>
    <w:basedOn w:val="Normal"/>
    <w:link w:val="HeaderChar"/>
    <w:uiPriority w:val="99"/>
    <w:unhideWhenUsed/>
    <w:rsid w:val="0038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54"/>
  </w:style>
  <w:style w:type="paragraph" w:styleId="Footer">
    <w:name w:val="footer"/>
    <w:basedOn w:val="Normal"/>
    <w:link w:val="FooterChar"/>
    <w:uiPriority w:val="99"/>
    <w:unhideWhenUsed/>
    <w:rsid w:val="0038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54"/>
  </w:style>
  <w:style w:type="character" w:styleId="Strong">
    <w:name w:val="Strong"/>
    <w:basedOn w:val="DefaultParagraphFont"/>
    <w:uiPriority w:val="22"/>
    <w:qFormat/>
    <w:rsid w:val="00385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4399">
      <w:bodyDiv w:val="1"/>
      <w:marLeft w:val="0"/>
      <w:marRight w:val="0"/>
      <w:marTop w:val="0"/>
      <w:marBottom w:val="0"/>
      <w:divBdr>
        <w:top w:val="none" w:sz="0" w:space="0" w:color="auto"/>
        <w:left w:val="none" w:sz="0" w:space="0" w:color="auto"/>
        <w:bottom w:val="none" w:sz="0" w:space="0" w:color="auto"/>
        <w:right w:val="none" w:sz="0" w:space="0" w:color="auto"/>
      </w:divBdr>
    </w:div>
    <w:div w:id="891692524">
      <w:bodyDiv w:val="1"/>
      <w:marLeft w:val="0"/>
      <w:marRight w:val="0"/>
      <w:marTop w:val="0"/>
      <w:marBottom w:val="0"/>
      <w:divBdr>
        <w:top w:val="none" w:sz="0" w:space="0" w:color="auto"/>
        <w:left w:val="none" w:sz="0" w:space="0" w:color="auto"/>
        <w:bottom w:val="none" w:sz="0" w:space="0" w:color="auto"/>
        <w:right w:val="none" w:sz="0" w:space="0" w:color="auto"/>
      </w:divBdr>
    </w:div>
    <w:div w:id="9586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Marquart</dc:creator>
  <cp:keywords/>
  <dc:description/>
  <cp:lastModifiedBy>Debra Marquart</cp:lastModifiedBy>
  <cp:revision>2</cp:revision>
  <dcterms:created xsi:type="dcterms:W3CDTF">2016-09-15T12:56:00Z</dcterms:created>
  <dcterms:modified xsi:type="dcterms:W3CDTF">2016-09-15T12:56:00Z</dcterms:modified>
</cp:coreProperties>
</file>