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53B1" w14:textId="77777777" w:rsidR="00CE4B06" w:rsidRPr="006477ED" w:rsidRDefault="006477ED" w:rsidP="006477ED">
      <w:pPr>
        <w:jc w:val="center"/>
        <w:rPr>
          <w:b/>
          <w:bCs/>
        </w:rPr>
      </w:pPr>
      <w:r w:rsidRPr="006477ED">
        <w:rPr>
          <w:b/>
          <w:bCs/>
        </w:rPr>
        <w:t>Frequently Asked Questions</w:t>
      </w:r>
    </w:p>
    <w:p w14:paraId="6BB69573" w14:textId="77777777" w:rsidR="006477ED" w:rsidRDefault="006477ED"/>
    <w:p w14:paraId="56904933" w14:textId="6146053F" w:rsidR="006477ED" w:rsidRPr="006477ED" w:rsidRDefault="006477ED">
      <w:pPr>
        <w:rPr>
          <w:b/>
          <w:bCs/>
        </w:rPr>
      </w:pPr>
      <w:r w:rsidRPr="006477ED">
        <w:rPr>
          <w:b/>
          <w:bCs/>
        </w:rPr>
        <w:t>What is the purpose of registration?</w:t>
      </w:r>
    </w:p>
    <w:p w14:paraId="700FA3DB" w14:textId="094DD85E" w:rsidR="006477ED" w:rsidRDefault="006477ED"/>
    <w:p w14:paraId="73DDA7BC" w14:textId="3B2AC522" w:rsidR="006477ED" w:rsidRDefault="006477ED" w:rsidP="006477ED">
      <w:r>
        <w:t xml:space="preserve">Registering </w:t>
      </w:r>
      <w:r>
        <w:t>aids traveler safety through a variety of services and provides location-specific information to travelers. These include:</w:t>
      </w:r>
    </w:p>
    <w:p w14:paraId="1978CB37" w14:textId="4718FD7E" w:rsidR="006477ED" w:rsidRDefault="006477ED" w:rsidP="006477ED">
      <w:pPr>
        <w:pStyle w:val="ListParagraph"/>
        <w:numPr>
          <w:ilvl w:val="0"/>
          <w:numId w:val="1"/>
        </w:numPr>
      </w:pPr>
      <w:r>
        <w:t>I</w:t>
      </w:r>
      <w:r>
        <w:t>nternational health insurance (CISI Insurance)</w:t>
      </w:r>
    </w:p>
    <w:p w14:paraId="4A18B075" w14:textId="20EF7C7B" w:rsidR="006477ED" w:rsidRDefault="006477ED" w:rsidP="006477ED">
      <w:pPr>
        <w:pStyle w:val="ListParagraph"/>
        <w:numPr>
          <w:ilvl w:val="0"/>
          <w:numId w:val="1"/>
        </w:numPr>
      </w:pPr>
      <w:r>
        <w:t>International</w:t>
      </w:r>
      <w:r>
        <w:t xml:space="preserve"> emergency assistance services (AXA Assist)</w:t>
      </w:r>
    </w:p>
    <w:p w14:paraId="30364A2D" w14:textId="77777777" w:rsidR="006477ED" w:rsidRDefault="006477ED" w:rsidP="006477ED">
      <w:pPr>
        <w:pStyle w:val="ListParagraph"/>
        <w:numPr>
          <w:ilvl w:val="0"/>
          <w:numId w:val="1"/>
        </w:numPr>
      </w:pPr>
      <w:r>
        <w:t>Itinerary-specific safety and security alerts (</w:t>
      </w:r>
      <w:proofErr w:type="spellStart"/>
      <w:r>
        <w:t>AlertTraveler</w:t>
      </w:r>
      <w:proofErr w:type="spellEnd"/>
      <w:r>
        <w:t>)</w:t>
      </w:r>
    </w:p>
    <w:p w14:paraId="2DC879BD" w14:textId="77777777" w:rsidR="006477ED" w:rsidRDefault="006477ED" w:rsidP="006477ED">
      <w:pPr>
        <w:pStyle w:val="ListParagraph"/>
        <w:numPr>
          <w:ilvl w:val="0"/>
          <w:numId w:val="1"/>
        </w:numPr>
      </w:pPr>
      <w:r>
        <w:t>Itinerary-specific information about safety and security, export control, visa information, and more.</w:t>
      </w:r>
    </w:p>
    <w:p w14:paraId="7EF315E2" w14:textId="77777777" w:rsidR="006477ED" w:rsidRDefault="006477ED" w:rsidP="006477ED">
      <w:pPr>
        <w:pStyle w:val="ListParagraph"/>
        <w:numPr>
          <w:ilvl w:val="0"/>
          <w:numId w:val="1"/>
        </w:numPr>
      </w:pPr>
      <w:r>
        <w:t>Information and tools that may be available to international travelers including language applications, Wi-Fi phone dialers, satellite phones, loaner laptops, and more.</w:t>
      </w:r>
    </w:p>
    <w:p w14:paraId="0A724B25" w14:textId="63EC7564" w:rsidR="006477ED" w:rsidRDefault="006477ED"/>
    <w:p w14:paraId="01606FAC" w14:textId="2BF8B626" w:rsidR="00E0534A" w:rsidRDefault="00E0534A">
      <w:r>
        <w:t xml:space="preserve">The registration process also provides for </w:t>
      </w:r>
      <w:proofErr w:type="gramStart"/>
      <w:r>
        <w:t>a</w:t>
      </w:r>
      <w:proofErr w:type="gramEnd"/>
      <w:r>
        <w:t xml:space="preserve"> itinerary review process for travel to high-risk and severe-risk destinations to ensure travelers are properly informed and prepared.</w:t>
      </w:r>
    </w:p>
    <w:p w14:paraId="46D9FEE2" w14:textId="77777777" w:rsidR="00E0534A" w:rsidRDefault="00E0534A"/>
    <w:p w14:paraId="332E3436" w14:textId="77EA94C6" w:rsidR="006477ED" w:rsidRDefault="006477ED">
      <w:pPr>
        <w:rPr>
          <w:b/>
          <w:bCs/>
        </w:rPr>
      </w:pPr>
      <w:r>
        <w:rPr>
          <w:b/>
          <w:bCs/>
        </w:rPr>
        <w:t>Who is required to register?</w:t>
      </w:r>
    </w:p>
    <w:p w14:paraId="7D5A7706" w14:textId="12950E34" w:rsidR="006477ED" w:rsidRDefault="006477ED">
      <w:pPr>
        <w:rPr>
          <w:b/>
          <w:bCs/>
        </w:rPr>
      </w:pPr>
    </w:p>
    <w:p w14:paraId="7B4E9F74" w14:textId="2FD834DA" w:rsidR="006477ED" w:rsidRDefault="006477ED">
      <w:r>
        <w:t>Anyone traveling on ISU-Sponsored international travel must register. Business-related travel is registered through the Office of Risk Management and Student-related travel is registered through the Study Abroad Center.</w:t>
      </w:r>
    </w:p>
    <w:p w14:paraId="14706B36" w14:textId="37CDAC31" w:rsidR="006477ED" w:rsidRDefault="006477ED"/>
    <w:p w14:paraId="6853A8C4" w14:textId="5A5949B5" w:rsidR="006477ED" w:rsidRDefault="006477ED">
      <w:pPr>
        <w:rPr>
          <w:b/>
          <w:bCs/>
        </w:rPr>
      </w:pPr>
      <w:r>
        <w:rPr>
          <w:b/>
          <w:bCs/>
        </w:rPr>
        <w:t>What does the insurance and assistance service cover?</w:t>
      </w:r>
    </w:p>
    <w:p w14:paraId="2E6D8749" w14:textId="3AEBCFE4" w:rsidR="006477ED" w:rsidRDefault="006477ED">
      <w:pPr>
        <w:rPr>
          <w:b/>
          <w:bCs/>
        </w:rPr>
      </w:pPr>
    </w:p>
    <w:p w14:paraId="0393258A" w14:textId="68B575E2" w:rsidR="006477ED" w:rsidRDefault="006477ED">
      <w:r>
        <w:t xml:space="preserve">This is a zero deductible health insurance package that will reimburse any covered health costs incurred during the travel as well as trip delay benefits. The emergency assistance provides coordination of medical care, medical evacuation for serious health matters, security evacuation for political and natural disasters, and more. A complete list of benefits and coverage levels can be found here: </w:t>
      </w:r>
      <w:hyperlink r:id="rId7" w:history="1">
        <w:r w:rsidRPr="007C4376">
          <w:rPr>
            <w:rStyle w:val="Hyperlink"/>
          </w:rPr>
          <w:t>https://www.riskmanagement.iastate.edu/sites/default/files/imported/CISI/CISI_Brochure_Iowa%20Regents.pdf</w:t>
        </w:r>
      </w:hyperlink>
      <w:r>
        <w:t xml:space="preserve"> </w:t>
      </w:r>
    </w:p>
    <w:p w14:paraId="1478411C" w14:textId="64669920" w:rsidR="006477ED" w:rsidRDefault="006477ED"/>
    <w:p w14:paraId="4F0D452E" w14:textId="09C82CF3" w:rsidR="006477ED" w:rsidRDefault="00E0534A">
      <w:pPr>
        <w:rPr>
          <w:b/>
          <w:bCs/>
        </w:rPr>
      </w:pPr>
      <w:r>
        <w:rPr>
          <w:b/>
          <w:bCs/>
        </w:rPr>
        <w:t>Who pays for the insurance and what does it cost?</w:t>
      </w:r>
    </w:p>
    <w:p w14:paraId="5F712D88" w14:textId="13ECB0A5" w:rsidR="00E0534A" w:rsidRDefault="00E0534A">
      <w:pPr>
        <w:rPr>
          <w:b/>
          <w:bCs/>
        </w:rPr>
      </w:pPr>
    </w:p>
    <w:p w14:paraId="7A41758A" w14:textId="18A3EDF4" w:rsidR="00E0534A" w:rsidRPr="00E0534A" w:rsidRDefault="00E0534A">
      <w:r>
        <w:t xml:space="preserve">For university employees on ISU-sponsored travel the cost is covered by central funding. For students engaged in credit-bearing or study-related travel the cost will be either charged directly to the student’s </w:t>
      </w:r>
      <w:proofErr w:type="spellStart"/>
      <w:r>
        <w:t>uBill</w:t>
      </w:r>
      <w:proofErr w:type="spellEnd"/>
      <w:r>
        <w:t xml:space="preserve"> or included in study abroad program fees. The cost is $8.10 for the first week and then $1.31/day after that. For graduate and professional students engaged in ISU-funded travel that is for university business the cost is covered by central funding.</w:t>
      </w:r>
      <w:bookmarkStart w:id="0" w:name="_GoBack"/>
      <w:bookmarkEnd w:id="0"/>
    </w:p>
    <w:sectPr w:rsidR="00E0534A" w:rsidRPr="00E0534A" w:rsidSect="00872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0149" w14:textId="77777777" w:rsidR="00414044" w:rsidRDefault="00414044" w:rsidP="006477ED">
      <w:r>
        <w:separator/>
      </w:r>
    </w:p>
  </w:endnote>
  <w:endnote w:type="continuationSeparator" w:id="0">
    <w:p w14:paraId="33DFDBFE" w14:textId="77777777" w:rsidR="00414044" w:rsidRDefault="00414044" w:rsidP="0064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8DEA" w14:textId="77777777" w:rsidR="00414044" w:rsidRDefault="00414044" w:rsidP="006477ED">
      <w:r>
        <w:separator/>
      </w:r>
    </w:p>
  </w:footnote>
  <w:footnote w:type="continuationSeparator" w:id="0">
    <w:p w14:paraId="441719DD" w14:textId="77777777" w:rsidR="00414044" w:rsidRDefault="00414044" w:rsidP="0064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1102"/>
    <w:multiLevelType w:val="hybridMultilevel"/>
    <w:tmpl w:val="41E0BC94"/>
    <w:lvl w:ilvl="0" w:tplc="031CCA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ED"/>
    <w:rsid w:val="00414044"/>
    <w:rsid w:val="006477ED"/>
    <w:rsid w:val="0087207D"/>
    <w:rsid w:val="00CE4B06"/>
    <w:rsid w:val="00E0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D2B39"/>
  <w15:chartTrackingRefBased/>
  <w15:docId w15:val="{5F8B6795-FC6A-2F47-B151-E59011DA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7ED"/>
    <w:pPr>
      <w:tabs>
        <w:tab w:val="center" w:pos="4680"/>
        <w:tab w:val="right" w:pos="9360"/>
      </w:tabs>
    </w:pPr>
  </w:style>
  <w:style w:type="character" w:customStyle="1" w:styleId="HeaderChar">
    <w:name w:val="Header Char"/>
    <w:basedOn w:val="DefaultParagraphFont"/>
    <w:link w:val="Header"/>
    <w:uiPriority w:val="99"/>
    <w:rsid w:val="006477ED"/>
  </w:style>
  <w:style w:type="paragraph" w:styleId="Footer">
    <w:name w:val="footer"/>
    <w:basedOn w:val="Normal"/>
    <w:link w:val="FooterChar"/>
    <w:uiPriority w:val="99"/>
    <w:unhideWhenUsed/>
    <w:rsid w:val="006477ED"/>
    <w:pPr>
      <w:tabs>
        <w:tab w:val="center" w:pos="4680"/>
        <w:tab w:val="right" w:pos="9360"/>
      </w:tabs>
    </w:pPr>
  </w:style>
  <w:style w:type="character" w:customStyle="1" w:styleId="FooterChar">
    <w:name w:val="Footer Char"/>
    <w:basedOn w:val="DefaultParagraphFont"/>
    <w:link w:val="Footer"/>
    <w:uiPriority w:val="99"/>
    <w:rsid w:val="006477ED"/>
  </w:style>
  <w:style w:type="paragraph" w:styleId="ListParagraph">
    <w:name w:val="List Paragraph"/>
    <w:basedOn w:val="Normal"/>
    <w:uiPriority w:val="34"/>
    <w:qFormat/>
    <w:rsid w:val="006477ED"/>
    <w:pPr>
      <w:ind w:left="720"/>
      <w:contextualSpacing/>
    </w:pPr>
  </w:style>
  <w:style w:type="character" w:styleId="Hyperlink">
    <w:name w:val="Hyperlink"/>
    <w:basedOn w:val="DefaultParagraphFont"/>
    <w:uiPriority w:val="99"/>
    <w:unhideWhenUsed/>
    <w:rsid w:val="006477ED"/>
    <w:rPr>
      <w:color w:val="0563C1" w:themeColor="hyperlink"/>
      <w:u w:val="single"/>
    </w:rPr>
  </w:style>
  <w:style w:type="character" w:styleId="UnresolvedMention">
    <w:name w:val="Unresolved Mention"/>
    <w:basedOn w:val="DefaultParagraphFont"/>
    <w:uiPriority w:val="99"/>
    <w:semiHidden/>
    <w:unhideWhenUsed/>
    <w:rsid w:val="0064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skmanagement.iastate.edu/sites/default/files/imported/CISI/CISI_Brochure_Iowa%20Reg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Shaun M [ORM]</dc:creator>
  <cp:keywords/>
  <dc:description/>
  <cp:lastModifiedBy>Jamieson, Shaun M [ORM]</cp:lastModifiedBy>
  <cp:revision>1</cp:revision>
  <dcterms:created xsi:type="dcterms:W3CDTF">2019-10-14T15:39:00Z</dcterms:created>
  <dcterms:modified xsi:type="dcterms:W3CDTF">2019-10-14T15:58:00Z</dcterms:modified>
</cp:coreProperties>
</file>