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94002B">
              <w:t>March 24, 2021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4616A5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</w:t>
            </w:r>
            <w:r w:rsidR="004616A5">
              <w:t>amantha Hirschman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4529C">
            <w:pPr>
              <w:pStyle w:val="TableParagraph"/>
              <w:spacing w:line="248" w:lineRule="exact"/>
            </w:pP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  <w:p w:rsidR="006663B3" w:rsidRDefault="006663B3" w:rsidP="006663B3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No subs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5F6FC6" w:rsidRDefault="004546B8" w:rsidP="005F6FC6">
            <w:pPr>
              <w:pStyle w:val="TableParagraph"/>
            </w:pPr>
            <w:r>
              <w:t>Announcements and Remarks</w:t>
            </w:r>
          </w:p>
          <w:p w:rsidR="00483A35" w:rsidRDefault="00483A35" w:rsidP="00483A3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C3668F" w:rsidRDefault="00483A35" w:rsidP="00C3668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Wrote his comments in the chat</w:t>
            </w:r>
            <w:r w:rsidR="00C3668F">
              <w:t xml:space="preserve">: </w:t>
            </w:r>
          </w:p>
          <w:p w:rsidR="00C3668F" w:rsidRDefault="00C3668F" w:rsidP="00C3668F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 w:rsidRPr="002D59D2">
              <w:t>Please note the e-mail from the President regarding the revised academic calendar.  The Graduate College will be considering if any changes to deadlines will be needed, particul</w:t>
            </w:r>
            <w:r>
              <w:t>arly for spring next year.</w:t>
            </w:r>
          </w:p>
          <w:p w:rsidR="00CD1FB2" w:rsidRDefault="00C3668F" w:rsidP="00C3668F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 w:rsidRPr="002D59D2">
              <w:t>The Graduate College would appreciate thoughts from Graduate Council on when to begin the transition back to our usual policies regarding remote participation in preliminary and final ora</w:t>
            </w:r>
            <w:r>
              <w:t xml:space="preserve">l examinations. </w:t>
            </w:r>
          </w:p>
          <w:p w:rsidR="00CD1FB2" w:rsidRDefault="00C3668F" w:rsidP="00CD1FB2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 xml:space="preserve">Robinson discussed data from University of Iowa that she will share at the next meeting. </w:t>
            </w:r>
          </w:p>
          <w:p w:rsidR="00CD1FB2" w:rsidRDefault="00C3668F" w:rsidP="00CD1FB2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 xml:space="preserve">Cutrona advocates for remote participation for all participants in all exams for at least another year. </w:t>
            </w:r>
          </w:p>
          <w:p w:rsidR="00C3668F" w:rsidRDefault="00C3668F" w:rsidP="00CD1FB2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Jor</w:t>
            </w:r>
            <w:r w:rsidR="00CD1FB2">
              <w:t>dan agreed with Cutrona and suggested that the Council create best practices, i.e.) letting faculty know in advance if family will be present, etc.</w:t>
            </w:r>
            <w:r w:rsidR="0027689F">
              <w:t xml:space="preserve"> Survey DOGEs</w:t>
            </w:r>
          </w:p>
          <w:p w:rsidR="00CD1FB2" w:rsidRDefault="00CD1FB2" w:rsidP="00CD1FB2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 xml:space="preserve">Haddad let students use her campus office for exams if they needed more stable Internet access, so having a guideline </w:t>
            </w:r>
            <w:r w:rsidR="00A769DB">
              <w:t>for best practices will be helpful.</w:t>
            </w:r>
          </w:p>
          <w:p w:rsidR="00483A35" w:rsidRDefault="00C3668F" w:rsidP="00C3668F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 w:rsidRPr="002D59D2">
              <w:t xml:space="preserve">As you probably know, in-person commencement ceremonies are planned for the end of this semester. </w:t>
            </w:r>
          </w:p>
          <w:p w:rsidR="005F6FC6" w:rsidRDefault="005F6FC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Kristen Constant</w:t>
            </w:r>
            <w:r w:rsidR="009D429A">
              <w:t xml:space="preserve"> &amp; Steve Mickelson</w:t>
            </w:r>
            <w:r>
              <w:t xml:space="preserve">, </w:t>
            </w:r>
            <w:proofErr w:type="spellStart"/>
            <w:r>
              <w:t>WorkDay</w:t>
            </w:r>
            <w:proofErr w:type="spellEnd"/>
            <w:r>
              <w:t xml:space="preserve"> Student update</w:t>
            </w:r>
          </w:p>
          <w:p w:rsidR="00A210B5" w:rsidRDefault="00A210B5" w:rsidP="00A210B5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 xml:space="preserve">Presented </w:t>
            </w:r>
            <w:proofErr w:type="spellStart"/>
            <w:r>
              <w:t>WorkDay</w:t>
            </w:r>
            <w:proofErr w:type="spellEnd"/>
            <w:r>
              <w:t xml:space="preserve"> Student implementation timeline</w:t>
            </w:r>
          </w:p>
          <w:p w:rsidR="00A210B5" w:rsidRDefault="00A210B5" w:rsidP="00A210B5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Working on an aggressive timeline of 18-30 months</w:t>
            </w:r>
          </w:p>
          <w:p w:rsidR="00A210B5" w:rsidRDefault="00A210B5" w:rsidP="00A210B5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 xml:space="preserve">Developing advisory groups </w:t>
            </w:r>
            <w:r w:rsidR="006829ED">
              <w:t xml:space="preserve">when modernizing a new SIS is key. The planned advisory groups include: current SIS, </w:t>
            </w:r>
            <w:proofErr w:type="spellStart"/>
            <w:r w:rsidR="006829ED">
              <w:t>WorkDay</w:t>
            </w:r>
            <w:proofErr w:type="spellEnd"/>
            <w:r w:rsidR="006829ED">
              <w:t xml:space="preserve"> evaluation process, timeline, plan and communicate, governance, plan and discovery, and next steps.</w:t>
            </w:r>
          </w:p>
          <w:p w:rsidR="006829ED" w:rsidRDefault="006829ED" w:rsidP="00A210B5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Moving from ADIN and A+ to the cloud, we know that the cloud is more powerful, robust, and adaptable, while the risk of maintaining the current system is that it is on-site, restrictive, and fragile, so it’s a necessity that we change how we do business at ISU</w:t>
            </w:r>
          </w:p>
          <w:p w:rsidR="00503AC0" w:rsidRDefault="00503AC0" w:rsidP="00A210B5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 xml:space="preserve">To prepare for </w:t>
            </w:r>
            <w:proofErr w:type="spellStart"/>
            <w:r>
              <w:t>WorkDay</w:t>
            </w:r>
            <w:proofErr w:type="spellEnd"/>
            <w:r>
              <w:t xml:space="preserve">, ISU has done a fit-gap evaluation, </w:t>
            </w:r>
            <w:proofErr w:type="spellStart"/>
            <w:r>
              <w:t>WorkDay</w:t>
            </w:r>
            <w:proofErr w:type="spellEnd"/>
            <w:r>
              <w:t xml:space="preserve"> demos, virtual site visits, and developed a business case, </w:t>
            </w:r>
            <w:r>
              <w:lastRenderedPageBreak/>
              <w:t>none of which was done for the HR/Finance pieces.</w:t>
            </w:r>
          </w:p>
          <w:p w:rsidR="00410373" w:rsidRDefault="00410373" w:rsidP="00A210B5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Timeline: full production expected by 2025</w:t>
            </w:r>
          </w:p>
          <w:p w:rsidR="00410373" w:rsidRDefault="00410373" w:rsidP="00410373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June 2023 – recruitment/POSC</w:t>
            </w:r>
          </w:p>
          <w:p w:rsidR="00410373" w:rsidRDefault="00410373" w:rsidP="00410373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Sept. 2023 –course catalog</w:t>
            </w:r>
          </w:p>
          <w:p w:rsidR="00410373" w:rsidRDefault="00410373" w:rsidP="00410373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March, Sept., and Dec. 2024 finish the full lifecycle of a student.</w:t>
            </w:r>
          </w:p>
          <w:p w:rsidR="00410373" w:rsidRDefault="00410373" w:rsidP="00410373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Functional team will work on the lifecycle of a student piece</w:t>
            </w:r>
          </w:p>
          <w:p w:rsidR="00410373" w:rsidRDefault="00410373" w:rsidP="0041037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Project governance will determine who has the authority to make decisions and share information</w:t>
            </w:r>
          </w:p>
          <w:p w:rsidR="002904C4" w:rsidRDefault="002904C4" w:rsidP="0041037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Change management team will work on helping campus to embrace the change</w:t>
            </w:r>
          </w:p>
          <w:p w:rsidR="002904C4" w:rsidRDefault="002904C4" w:rsidP="0041037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Program director search currently underway, and the quality assurance team is through Huron</w:t>
            </w:r>
          </w:p>
          <w:p w:rsidR="002904C4" w:rsidRDefault="002904C4" w:rsidP="0041037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The steering committee will include approximately 25 people with vested interest in all decisions being made; steering committee being formalized to include faculty, students, Graduate College, research, receivables, advising, and student support</w:t>
            </w:r>
          </w:p>
          <w:p w:rsidR="002904C4" w:rsidRDefault="002904C4" w:rsidP="0041037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Plan and discovery phase will have seven work streams over 10 months; faculty and students will not be as engaged over the summer</w:t>
            </w:r>
            <w:r w:rsidR="00A769DB">
              <w:t>.</w:t>
            </w:r>
          </w:p>
          <w:p w:rsidR="00A210B5" w:rsidRDefault="00A210B5" w:rsidP="00A2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  <w:r w:rsidR="002904C4">
              <w:t xml:space="preserve"> –no comments </w:t>
            </w:r>
          </w:p>
          <w:p w:rsidR="004357B6" w:rsidRDefault="004546B8" w:rsidP="004357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  <w:r w:rsidR="002904C4">
              <w:t>—no comments</w:t>
            </w:r>
          </w:p>
          <w:p w:rsidR="0021595B" w:rsidRDefault="0021595B" w:rsidP="00FF73C6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</w:p>
        </w:tc>
        <w:tc>
          <w:tcPr>
            <w:tcW w:w="2340" w:type="dxa"/>
          </w:tcPr>
          <w:p w:rsidR="0044529C" w:rsidRDefault="005F6FC6" w:rsidP="00FF73C6">
            <w:pPr>
              <w:pStyle w:val="TableParagraph"/>
              <w:spacing w:line="240" w:lineRule="auto"/>
              <w:ind w:left="105" w:right="239"/>
            </w:pPr>
            <w:r>
              <w:lastRenderedPageBreak/>
              <w:t>Constant</w:t>
            </w:r>
            <w:r w:rsidR="009D429A">
              <w:t xml:space="preserve"> &amp; Mickelson</w:t>
            </w:r>
            <w:r>
              <w:t xml:space="preserve">, </w:t>
            </w:r>
            <w:r w:rsidR="004546B8">
              <w:t>Gray, Graves, Cutrona</w:t>
            </w:r>
          </w:p>
        </w:tc>
      </w:tr>
      <w:tr w:rsidR="0044529C" w:rsidTr="00FF73C6">
        <w:trPr>
          <w:trHeight w:val="1388"/>
        </w:trPr>
        <w:tc>
          <w:tcPr>
            <w:tcW w:w="900" w:type="dxa"/>
          </w:tcPr>
          <w:p w:rsidR="0044529C" w:rsidRDefault="001C31B5" w:rsidP="001C31B5">
            <w:pPr>
              <w:pStyle w:val="TableParagraph"/>
            </w:pPr>
            <w:r>
              <w:t>5:00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 xml:space="preserve">Agenda for </w:t>
            </w:r>
            <w:r w:rsidR="005F6FC6">
              <w:t>March 24</w:t>
            </w:r>
            <w:r w:rsidRPr="0069210E">
              <w:t xml:space="preserve"> meeting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>Items from GCCC:</w:t>
            </w:r>
          </w:p>
          <w:p w:rsidR="004616A5" w:rsidRPr="00855273" w:rsidRDefault="002E18AD" w:rsidP="0094002B">
            <w:pPr>
              <w:pStyle w:val="ListParagraph"/>
              <w:numPr>
                <w:ilvl w:val="1"/>
                <w:numId w:val="17"/>
              </w:numPr>
              <w:shd w:val="clear" w:color="auto" w:fill="FFFFFF"/>
              <w:textAlignment w:val="baseline"/>
              <w:rPr>
                <w:color w:val="000000"/>
              </w:rPr>
            </w:pPr>
            <w:hyperlink r:id="rId6" w:history="1">
              <w:r w:rsidR="00855273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PHIL 435X/535 POL S 435X/535</w:t>
              </w:r>
            </w:hyperlink>
          </w:p>
          <w:p w:rsidR="002904C4" w:rsidRPr="002E18AD" w:rsidRDefault="002E18AD" w:rsidP="002E18AD">
            <w:pPr>
              <w:pStyle w:val="ListParagraph"/>
              <w:numPr>
                <w:ilvl w:val="1"/>
                <w:numId w:val="17"/>
              </w:numPr>
              <w:shd w:val="clear" w:color="auto" w:fill="FFFFFF"/>
              <w:textAlignment w:val="baseline"/>
              <w:rPr>
                <w:rStyle w:val="Hyperlink"/>
                <w:color w:val="000000"/>
                <w:u w:val="none"/>
              </w:rPr>
            </w:pPr>
            <w:hyperlink r:id="rId7" w:history="1">
              <w:r w:rsidR="00855273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Master of Healthcare Analytics and Operations</w:t>
              </w:r>
            </w:hyperlink>
          </w:p>
          <w:p w:rsidR="002904C4" w:rsidRPr="002904C4" w:rsidRDefault="002904C4" w:rsidP="002904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All in favor 11-0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FF73C6">
        <w:trPr>
          <w:trHeight w:val="1389"/>
        </w:trPr>
        <w:tc>
          <w:tcPr>
            <w:tcW w:w="900" w:type="dxa"/>
          </w:tcPr>
          <w:p w:rsidR="00FF73C6" w:rsidRDefault="001C31B5" w:rsidP="00050F7F">
            <w:pPr>
              <w:pStyle w:val="TableParagraph"/>
            </w:pPr>
            <w:r>
              <w:t>5:05</w:t>
            </w:r>
          </w:p>
        </w:tc>
        <w:tc>
          <w:tcPr>
            <w:tcW w:w="7471" w:type="dxa"/>
          </w:tcPr>
          <w:p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:rsidR="002F74B7" w:rsidRDefault="002F74B7" w:rsidP="002F74B7">
            <w:pPr>
              <w:pStyle w:val="TableParagraph"/>
              <w:numPr>
                <w:ilvl w:val="0"/>
                <w:numId w:val="8"/>
              </w:numPr>
            </w:pPr>
            <w:r>
              <w:t>Certificate program workgroup report (Brown)</w:t>
            </w:r>
          </w:p>
          <w:p w:rsidR="002904C4" w:rsidRDefault="005D1AAD" w:rsidP="002904C4">
            <w:pPr>
              <w:pStyle w:val="TableParagraph"/>
              <w:numPr>
                <w:ilvl w:val="1"/>
                <w:numId w:val="8"/>
              </w:numPr>
            </w:pPr>
            <w:r>
              <w:t>Reviewing this policy because students want to leave ISU with a credential to show for their work, but the issue of having to take three credits after admission to the certificate program is a barrier</w:t>
            </w:r>
            <w:r w:rsidR="00A769DB">
              <w:t>.</w:t>
            </w:r>
          </w:p>
          <w:p w:rsidR="005D1AAD" w:rsidRDefault="005D1AAD" w:rsidP="005D1AAD">
            <w:pPr>
              <w:pStyle w:val="TableParagraph"/>
              <w:numPr>
                <w:ilvl w:val="1"/>
                <w:numId w:val="8"/>
              </w:numPr>
            </w:pPr>
            <w:r>
              <w:t>Mirka e-mailed Gray stating that the requirements to apply for a certificate before completing the final three credits earned toward the certificate</w:t>
            </w:r>
            <w:r w:rsidR="0014119F">
              <w:t xml:space="preserve"> limits job opportunities for students; understands the need to head off retroactive certificate</w:t>
            </w:r>
            <w:r w:rsidR="00A769DB">
              <w:t>, but believes there is a better way.</w:t>
            </w:r>
          </w:p>
          <w:p w:rsidR="005D1AAD" w:rsidRDefault="005D1AAD" w:rsidP="002904C4">
            <w:pPr>
              <w:pStyle w:val="TableParagraph"/>
              <w:numPr>
                <w:ilvl w:val="1"/>
                <w:numId w:val="8"/>
              </w:numPr>
            </w:pPr>
            <w:r>
              <w:t>Changes made to current policy include: differentiating between application types required, no requirements about when certificate POS forms should be filed, and allowing students to complete a certificate up to two years after they’ve completed the last course needed for the certificate</w:t>
            </w:r>
            <w:r w:rsidR="00A769DB">
              <w:t>.</w:t>
            </w:r>
          </w:p>
          <w:p w:rsidR="0014119F" w:rsidRDefault="0014119F" w:rsidP="002904C4">
            <w:pPr>
              <w:pStyle w:val="TableParagraph"/>
              <w:numPr>
                <w:ilvl w:val="1"/>
                <w:numId w:val="8"/>
              </w:numPr>
            </w:pPr>
            <w:r>
              <w:t>Gray asked if a student drops out of a program and is no longer at ISU, would they be able to fill out a certificate completion form retroactively as long as it is completed within two years of completing their last course. Brown answered that this is the intent of the policy change.</w:t>
            </w:r>
          </w:p>
          <w:p w:rsidR="000255C8" w:rsidRDefault="000255C8" w:rsidP="002904C4">
            <w:pPr>
              <w:pStyle w:val="TableParagraph"/>
              <w:numPr>
                <w:ilvl w:val="1"/>
                <w:numId w:val="8"/>
              </w:numPr>
            </w:pPr>
            <w:r>
              <w:t>Cutrona in favor of eliminating the policy that requires that the POS must list one ISU graduate course after admission to the program. Adams also supportive of this change.</w:t>
            </w:r>
          </w:p>
          <w:p w:rsidR="000255C8" w:rsidRDefault="000255C8" w:rsidP="002904C4">
            <w:pPr>
              <w:pStyle w:val="TableParagraph"/>
              <w:numPr>
                <w:ilvl w:val="1"/>
                <w:numId w:val="8"/>
              </w:numPr>
            </w:pPr>
            <w:r>
              <w:lastRenderedPageBreak/>
              <w:t>Ryan mentioned that the statement about the number of allowable graduate and undergraduate credits has been removed in the revised policy.</w:t>
            </w:r>
          </w:p>
          <w:p w:rsidR="0014119F" w:rsidRDefault="0014119F" w:rsidP="002904C4">
            <w:pPr>
              <w:pStyle w:val="TableParagraph"/>
              <w:numPr>
                <w:ilvl w:val="1"/>
                <w:numId w:val="8"/>
              </w:numPr>
            </w:pPr>
            <w:r>
              <w:t>Vote on policy changes at next meeting</w:t>
            </w:r>
          </w:p>
          <w:p w:rsidR="002F74B7" w:rsidRDefault="002F74B7" w:rsidP="005F6FC6">
            <w:pPr>
              <w:pStyle w:val="TableParagraph"/>
              <w:numPr>
                <w:ilvl w:val="0"/>
                <w:numId w:val="8"/>
              </w:numPr>
            </w:pPr>
            <w:r>
              <w:t xml:space="preserve">Dissertation/thesis workgroup update </w:t>
            </w:r>
          </w:p>
          <w:p w:rsidR="000255C8" w:rsidRDefault="00545EB1" w:rsidP="000255C8">
            <w:pPr>
              <w:pStyle w:val="TableParagraph"/>
              <w:numPr>
                <w:ilvl w:val="1"/>
                <w:numId w:val="8"/>
              </w:numPr>
            </w:pPr>
            <w:r>
              <w:t>Jordan reported that they met 3/24. Compton leading the team and updating website.</w:t>
            </w:r>
          </w:p>
          <w:p w:rsidR="002F74B7" w:rsidRDefault="002F74B7" w:rsidP="002F74B7">
            <w:pPr>
              <w:pStyle w:val="TableParagraph"/>
              <w:numPr>
                <w:ilvl w:val="0"/>
                <w:numId w:val="8"/>
              </w:numPr>
            </w:pPr>
            <w:r>
              <w:t>Recruitment workgroup report (Gray)</w:t>
            </w:r>
          </w:p>
          <w:p w:rsidR="00545EB1" w:rsidRDefault="00545EB1" w:rsidP="00545EB1">
            <w:pPr>
              <w:pStyle w:val="TableParagraph"/>
              <w:numPr>
                <w:ilvl w:val="1"/>
                <w:numId w:val="8"/>
              </w:numPr>
            </w:pPr>
            <w:r>
              <w:t>Team working on a survey</w:t>
            </w:r>
          </w:p>
          <w:p w:rsidR="00545EB1" w:rsidRDefault="00545EB1" w:rsidP="00545EB1">
            <w:pPr>
              <w:pStyle w:val="TableParagraph"/>
              <w:numPr>
                <w:ilvl w:val="1"/>
                <w:numId w:val="8"/>
              </w:numPr>
            </w:pPr>
            <w:r>
              <w:t>Humanities expressed need for additional support</w:t>
            </w:r>
            <w:r w:rsidR="00A769DB">
              <w:t>.</w:t>
            </w:r>
          </w:p>
          <w:p w:rsidR="00545EB1" w:rsidRDefault="00545EB1" w:rsidP="00545EB1">
            <w:pPr>
              <w:pStyle w:val="TableParagraph"/>
              <w:numPr>
                <w:ilvl w:val="1"/>
                <w:numId w:val="8"/>
              </w:numPr>
            </w:pPr>
            <w:r>
              <w:t>Working on gaining information about GC current resources and what resources are used</w:t>
            </w:r>
            <w:r w:rsidR="00A769DB">
              <w:t>.</w:t>
            </w:r>
          </w:p>
          <w:p w:rsidR="00545EB1" w:rsidRDefault="00545EB1" w:rsidP="00545EB1">
            <w:pPr>
              <w:pStyle w:val="TableParagraph"/>
              <w:numPr>
                <w:ilvl w:val="1"/>
                <w:numId w:val="8"/>
              </w:numPr>
            </w:pPr>
            <w:r>
              <w:t>List of current ways that GC recruitment works</w:t>
            </w:r>
          </w:p>
          <w:p w:rsidR="00545EB1" w:rsidRDefault="00545EB1" w:rsidP="00545EB1">
            <w:pPr>
              <w:pStyle w:val="TableParagraph"/>
              <w:numPr>
                <w:ilvl w:val="1"/>
                <w:numId w:val="8"/>
              </w:numPr>
            </w:pPr>
            <w:r>
              <w:t xml:space="preserve">Brown mentioned removing language about “elite,” “top-tier” institution recruitment; increase quality of students, but want to be inclusive. </w:t>
            </w:r>
          </w:p>
          <w:p w:rsidR="001541FB" w:rsidRPr="00255A3F" w:rsidRDefault="001541FB" w:rsidP="00D903D0">
            <w:pPr>
              <w:pStyle w:val="TableParagraph"/>
            </w:pPr>
          </w:p>
        </w:tc>
        <w:tc>
          <w:tcPr>
            <w:tcW w:w="2340" w:type="dxa"/>
          </w:tcPr>
          <w:p w:rsidR="00FF73C6" w:rsidRDefault="00B33322">
            <w:pPr>
              <w:pStyle w:val="TableParagraph"/>
              <w:ind w:left="105"/>
            </w:pPr>
            <w:r>
              <w:lastRenderedPageBreak/>
              <w:t>Gray</w:t>
            </w:r>
            <w:r w:rsidR="009D429A">
              <w:t>, Brown, Compton</w:t>
            </w:r>
            <w:r w:rsidR="002F74B7">
              <w:t>, Youngberg</w:t>
            </w:r>
          </w:p>
        </w:tc>
      </w:tr>
      <w:tr w:rsidR="004357B6">
        <w:trPr>
          <w:trHeight w:val="1389"/>
        </w:trPr>
        <w:tc>
          <w:tcPr>
            <w:tcW w:w="900" w:type="dxa"/>
          </w:tcPr>
          <w:p w:rsidR="004357B6" w:rsidRDefault="004357B6" w:rsidP="001C31B5">
            <w:pPr>
              <w:pStyle w:val="TableParagraph"/>
              <w:ind w:left="0"/>
            </w:pPr>
            <w:r>
              <w:t xml:space="preserve"> </w:t>
            </w:r>
            <w:r w:rsidR="001C31B5">
              <w:t>5:15</w:t>
            </w:r>
          </w:p>
        </w:tc>
        <w:tc>
          <w:tcPr>
            <w:tcW w:w="7471" w:type="dxa"/>
          </w:tcPr>
          <w:p w:rsidR="009D429A" w:rsidRPr="009D429A" w:rsidRDefault="00D903D0" w:rsidP="00D903D0">
            <w:pPr>
              <w:pStyle w:val="TableParagraph"/>
            </w:pPr>
            <w:r>
              <w:t>New Business</w:t>
            </w:r>
          </w:p>
          <w:p w:rsidR="00A769DB" w:rsidRPr="00A769DB" w:rsidRDefault="009D429A" w:rsidP="00A769DB">
            <w:pPr>
              <w:pStyle w:val="TableParagraph"/>
              <w:numPr>
                <w:ilvl w:val="0"/>
                <w:numId w:val="13"/>
              </w:numPr>
            </w:pPr>
            <w:r>
              <w:rPr>
                <w:color w:val="201F1E"/>
                <w:shd w:val="clear" w:color="auto" w:fill="FFFFFF"/>
              </w:rPr>
              <w:t>Graduate Faculty policy wording update for postdocs (Lonergan/Adams)</w:t>
            </w:r>
          </w:p>
          <w:p w:rsidR="009D429A" w:rsidRPr="00A769DB" w:rsidRDefault="009D429A" w:rsidP="00A769DB">
            <w:pPr>
              <w:pStyle w:val="TableParagraph"/>
              <w:numPr>
                <w:ilvl w:val="1"/>
                <w:numId w:val="13"/>
              </w:numPr>
            </w:pPr>
            <w:bookmarkStart w:id="3" w:name="_GoBack"/>
            <w:bookmarkEnd w:id="3"/>
            <w:r w:rsidRPr="00A769DB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Individuals pursuing a graduate degree at Iowa State University</w:t>
            </w:r>
            <w:r w:rsidRPr="00A769DB">
              <w:rPr>
                <w:rFonts w:asciiTheme="minorHAnsi" w:hAnsiTheme="minorHAnsi" w:cstheme="minorHAnsi"/>
                <w:b/>
                <w:bCs/>
                <w:color w:val="333333"/>
                <w:bdr w:val="none" w:sz="0" w:space="0" w:color="auto" w:frame="1"/>
              </w:rPr>
              <w:t>, and postdoctoral associates at Iowa State or elsewhere,</w:t>
            </w:r>
            <w:r w:rsidRPr="00A769DB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 are not eligible for graduate faculty associate membership.</w:t>
            </w:r>
          </w:p>
          <w:p w:rsidR="005F6FC6" w:rsidRPr="009D429A" w:rsidRDefault="005F6FC6" w:rsidP="00335358">
            <w:pPr>
              <w:pStyle w:val="TableParagraph"/>
              <w:ind w:left="827"/>
            </w:pPr>
          </w:p>
          <w:p w:rsidR="005F6FC6" w:rsidRDefault="005F6FC6" w:rsidP="009D429A">
            <w:pPr>
              <w:pStyle w:val="xxxmsonormal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340" w:type="dxa"/>
          </w:tcPr>
          <w:p w:rsidR="004357B6" w:rsidRDefault="006C6FA2">
            <w:pPr>
              <w:pStyle w:val="TableParagraph"/>
              <w:ind w:left="105"/>
            </w:pPr>
            <w:r>
              <w:t>Brown, Lonergan/Adams, Graves/Hirschman, Robinson</w:t>
            </w:r>
          </w:p>
        </w:tc>
      </w:tr>
      <w:tr w:rsidR="00DE306E">
        <w:trPr>
          <w:trHeight w:val="1377"/>
        </w:trPr>
        <w:tc>
          <w:tcPr>
            <w:tcW w:w="900" w:type="dxa"/>
          </w:tcPr>
          <w:p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:rsidR="00B16F81" w:rsidRDefault="00B16F81"/>
    <w:p w:rsidR="00090F27" w:rsidRDefault="00090F27"/>
    <w:p w:rsidR="00090F27" w:rsidRDefault="00090F27"/>
    <w:p w:rsidR="00090F27" w:rsidRDefault="00090F27"/>
    <w:p w:rsidR="00090F27" w:rsidRDefault="00090F27"/>
    <w:tbl>
      <w:tblPr>
        <w:tblpPr w:leftFromText="180" w:rightFromText="180" w:vertAnchor="text" w:tblpY="-59"/>
        <w:tblW w:w="9686" w:type="dxa"/>
        <w:tblLook w:val="04A0" w:firstRow="1" w:lastRow="0" w:firstColumn="1" w:lastColumn="0" w:noHBand="0" w:noVBand="1"/>
      </w:tblPr>
      <w:tblGrid>
        <w:gridCol w:w="1081"/>
        <w:gridCol w:w="1645"/>
        <w:gridCol w:w="2891"/>
        <w:gridCol w:w="572"/>
        <w:gridCol w:w="684"/>
        <w:gridCol w:w="571"/>
        <w:gridCol w:w="584"/>
        <w:gridCol w:w="516"/>
        <w:gridCol w:w="596"/>
        <w:gridCol w:w="546"/>
      </w:tblGrid>
      <w:tr w:rsidR="000E021A" w:rsidTr="000E021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1A" w:rsidRDefault="000E02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Ryan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Shana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Carpenter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P-sub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Bethany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Jordan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Scott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Nelson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Daji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Qiao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Salas-Fernandez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Wensheng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Zhang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Song-</w:t>
            </w:r>
            <w:proofErr w:type="spellStart"/>
            <w:r>
              <w:rPr>
                <w:color w:val="000000"/>
                <w:sz w:val="20"/>
              </w:rPr>
              <w:t>Charng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Kong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Chamari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Wijesooriya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1A" w:rsidRDefault="000E021A">
            <w:pPr>
              <w:rPr>
                <w:sz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Amin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Daghighi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Student--Physical &amp; Math Sciences &amp; Engineering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Eleanor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Field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-- Biological &amp; Agricultural Sciences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Charles (Chuck)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20"/>
              </w:rPr>
              <w:t>Wongus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Carrie Ann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Johnson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-- 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663B3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Exec. Admin. Asst. to the GC Dean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0E021A" w:rsidTr="000E021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Samantha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Hirschman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1A" w:rsidRDefault="000E02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Student Services Specialist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r>
              <w:t>N/A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1A" w:rsidRDefault="000E02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650EE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1A" w:rsidRDefault="000E021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090F27" w:rsidRDefault="00090F27"/>
    <w:sectPr w:rsidR="00090F27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3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D6524AC"/>
    <w:multiLevelType w:val="hybridMultilevel"/>
    <w:tmpl w:val="095C4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7"/>
  </w:num>
  <w:num w:numId="5">
    <w:abstractNumId w:val="0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255C8"/>
    <w:rsid w:val="00042052"/>
    <w:rsid w:val="00050F7F"/>
    <w:rsid w:val="00062BEE"/>
    <w:rsid w:val="00090F27"/>
    <w:rsid w:val="000A339C"/>
    <w:rsid w:val="000E021A"/>
    <w:rsid w:val="0014119F"/>
    <w:rsid w:val="001541FB"/>
    <w:rsid w:val="001715C7"/>
    <w:rsid w:val="001C31B5"/>
    <w:rsid w:val="001F3F44"/>
    <w:rsid w:val="0021153C"/>
    <w:rsid w:val="0021595B"/>
    <w:rsid w:val="00255A3F"/>
    <w:rsid w:val="0026550D"/>
    <w:rsid w:val="0027689F"/>
    <w:rsid w:val="002904C4"/>
    <w:rsid w:val="002B2D43"/>
    <w:rsid w:val="002D59D2"/>
    <w:rsid w:val="002E18AD"/>
    <w:rsid w:val="002E2BA3"/>
    <w:rsid w:val="002F74B7"/>
    <w:rsid w:val="00335358"/>
    <w:rsid w:val="00410373"/>
    <w:rsid w:val="004357B6"/>
    <w:rsid w:val="0044529C"/>
    <w:rsid w:val="004546B8"/>
    <w:rsid w:val="004616A5"/>
    <w:rsid w:val="00483A35"/>
    <w:rsid w:val="004C6C41"/>
    <w:rsid w:val="004F72B7"/>
    <w:rsid w:val="00503AC0"/>
    <w:rsid w:val="00545EB1"/>
    <w:rsid w:val="00547A2E"/>
    <w:rsid w:val="005D1AAD"/>
    <w:rsid w:val="005F6FC6"/>
    <w:rsid w:val="00650EEE"/>
    <w:rsid w:val="006663B3"/>
    <w:rsid w:val="006829ED"/>
    <w:rsid w:val="006832DC"/>
    <w:rsid w:val="0069210E"/>
    <w:rsid w:val="00693C41"/>
    <w:rsid w:val="00696C14"/>
    <w:rsid w:val="006A5624"/>
    <w:rsid w:val="006C6FA2"/>
    <w:rsid w:val="006E3401"/>
    <w:rsid w:val="007C17FE"/>
    <w:rsid w:val="008535B7"/>
    <w:rsid w:val="00855273"/>
    <w:rsid w:val="00873530"/>
    <w:rsid w:val="009130B0"/>
    <w:rsid w:val="0094002B"/>
    <w:rsid w:val="0096714F"/>
    <w:rsid w:val="009D429A"/>
    <w:rsid w:val="00A210B5"/>
    <w:rsid w:val="00A769DB"/>
    <w:rsid w:val="00A9764B"/>
    <w:rsid w:val="00AC480A"/>
    <w:rsid w:val="00B16F81"/>
    <w:rsid w:val="00B33322"/>
    <w:rsid w:val="00B5529C"/>
    <w:rsid w:val="00B84432"/>
    <w:rsid w:val="00C24093"/>
    <w:rsid w:val="00C3668F"/>
    <w:rsid w:val="00C82261"/>
    <w:rsid w:val="00CD1FB2"/>
    <w:rsid w:val="00D903D0"/>
    <w:rsid w:val="00DE306E"/>
    <w:rsid w:val="00E01E74"/>
    <w:rsid w:val="00E33773"/>
    <w:rsid w:val="00E51F39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247F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0-2021/March%202021/Master%20of%20Healthcare%20Analytics%20and%20Operations%20-%20form-A%20224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registrar.iastate.edu/courseadminx/?key=22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CDB8-6E43-4D4E-AA35-9D24B2A0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11</cp:revision>
  <dcterms:created xsi:type="dcterms:W3CDTF">2021-03-24T18:07:00Z</dcterms:created>
  <dcterms:modified xsi:type="dcterms:W3CDTF">2021-04-02T17:48:00Z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