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1E48C6">
        <w:t>MINUTES</w:t>
      </w:r>
    </w:p>
    <w:p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trPr>
          <w:trHeight w:val="292"/>
        </w:trPr>
        <w:tc>
          <w:tcPr>
            <w:tcW w:w="5328" w:type="dxa"/>
            <w:tcBorders>
              <w:top w:val="nil"/>
              <w:left w:val="nil"/>
              <w:bottom w:val="nil"/>
              <w:right w:val="nil"/>
            </w:tcBorders>
            <w:shd w:val="clear" w:color="auto" w:fill="000000"/>
          </w:tcPr>
          <w:p w:rsidR="0044529C" w:rsidRDefault="004546B8">
            <w:pPr>
              <w:pStyle w:val="TableParagraph"/>
              <w:spacing w:before="16" w:line="256" w:lineRule="exact"/>
              <w:ind w:left="115"/>
              <w:rPr>
                <w:b/>
                <w:i/>
              </w:rPr>
            </w:pPr>
            <w:r>
              <w:rPr>
                <w:b/>
                <w:i/>
                <w:color w:val="FFFFFF"/>
              </w:rPr>
              <w:t>Meeting: Graduate Council</w:t>
            </w:r>
          </w:p>
        </w:tc>
        <w:tc>
          <w:tcPr>
            <w:tcW w:w="5376" w:type="dxa"/>
            <w:tcBorders>
              <w:top w:val="nil"/>
              <w:left w:val="nil"/>
              <w:bottom w:val="nil"/>
              <w:right w:val="nil"/>
            </w:tcBorders>
            <w:shd w:val="clear" w:color="auto" w:fill="000000"/>
          </w:tcPr>
          <w:p w:rsidR="0044529C" w:rsidRDefault="004546B8">
            <w:pPr>
              <w:pStyle w:val="TableParagraph"/>
              <w:spacing w:before="16" w:line="256" w:lineRule="exact"/>
              <w:ind w:left="115"/>
              <w:rPr>
                <w:b/>
                <w:i/>
              </w:rPr>
            </w:pPr>
            <w:bookmarkStart w:id="2" w:name="Key_Roles"/>
            <w:bookmarkEnd w:id="2"/>
            <w:r>
              <w:rPr>
                <w:b/>
                <w:i/>
                <w:color w:val="FFFFFF"/>
              </w:rPr>
              <w:t>Key Roles</w:t>
            </w:r>
          </w:p>
        </w:tc>
      </w:tr>
      <w:tr w:rsidR="0044529C">
        <w:trPr>
          <w:trHeight w:val="529"/>
        </w:trPr>
        <w:tc>
          <w:tcPr>
            <w:tcW w:w="5328" w:type="dxa"/>
          </w:tcPr>
          <w:p w:rsidR="0044529C" w:rsidRDefault="006A5624">
            <w:pPr>
              <w:pStyle w:val="TableParagraph"/>
              <w:spacing w:line="260" w:lineRule="exact"/>
            </w:pPr>
            <w:r>
              <w:t xml:space="preserve">Date: </w:t>
            </w:r>
            <w:r w:rsidR="00FF73C6">
              <w:t>September 16</w:t>
            </w:r>
            <w:r>
              <w:t>, 2020</w:t>
            </w:r>
          </w:p>
          <w:p w:rsidR="0044529C" w:rsidRDefault="004546B8" w:rsidP="006A5624">
            <w:pPr>
              <w:pStyle w:val="TableParagraph"/>
              <w:spacing w:line="249" w:lineRule="exact"/>
            </w:pPr>
            <w:r>
              <w:t xml:space="preserve">Place: </w:t>
            </w:r>
            <w:proofErr w:type="spellStart"/>
            <w:r w:rsidR="006A5624">
              <w:t>Webex</w:t>
            </w:r>
            <w:proofErr w:type="spellEnd"/>
          </w:p>
        </w:tc>
        <w:tc>
          <w:tcPr>
            <w:tcW w:w="5376" w:type="dxa"/>
          </w:tcPr>
          <w:p w:rsidR="0044529C" w:rsidRDefault="004546B8">
            <w:pPr>
              <w:pStyle w:val="TableParagraph"/>
              <w:spacing w:line="260" w:lineRule="exact"/>
            </w:pPr>
            <w:r>
              <w:t>Meeting Leader: Bethany Gray, Chair</w:t>
            </w:r>
          </w:p>
        </w:tc>
      </w:tr>
      <w:tr w:rsidR="0044529C">
        <w:trPr>
          <w:trHeight w:val="268"/>
        </w:trPr>
        <w:tc>
          <w:tcPr>
            <w:tcW w:w="5328" w:type="dxa"/>
          </w:tcPr>
          <w:p w:rsidR="0044529C" w:rsidRDefault="004546B8">
            <w:pPr>
              <w:pStyle w:val="TableParagraph"/>
              <w:spacing w:line="248" w:lineRule="exact"/>
            </w:pPr>
            <w:r>
              <w:t>Start Time: 4:15 pm</w:t>
            </w:r>
          </w:p>
        </w:tc>
        <w:tc>
          <w:tcPr>
            <w:tcW w:w="5376" w:type="dxa"/>
          </w:tcPr>
          <w:p w:rsidR="0044529C" w:rsidRDefault="004546B8" w:rsidP="006A5624">
            <w:pPr>
              <w:pStyle w:val="TableParagraph"/>
              <w:spacing w:line="248" w:lineRule="exact"/>
            </w:pPr>
            <w:r>
              <w:t xml:space="preserve">Support: Natalie Robinson, </w:t>
            </w:r>
            <w:r w:rsidR="006A5624">
              <w:t>Sebastian Speer</w:t>
            </w:r>
          </w:p>
        </w:tc>
      </w:tr>
      <w:tr w:rsidR="0044529C">
        <w:trPr>
          <w:trHeight w:val="268"/>
        </w:trPr>
        <w:tc>
          <w:tcPr>
            <w:tcW w:w="5328" w:type="dxa"/>
          </w:tcPr>
          <w:p w:rsidR="0044529C" w:rsidRDefault="004546B8">
            <w:pPr>
              <w:pStyle w:val="TableParagraph"/>
              <w:spacing w:line="248" w:lineRule="exact"/>
            </w:pPr>
            <w:r>
              <w:t>End Time: 5:30 pm</w:t>
            </w:r>
          </w:p>
        </w:tc>
        <w:tc>
          <w:tcPr>
            <w:tcW w:w="5376" w:type="dxa"/>
          </w:tcPr>
          <w:p w:rsidR="0044529C" w:rsidRDefault="0044529C">
            <w:pPr>
              <w:pStyle w:val="TableParagraph"/>
              <w:spacing w:line="248" w:lineRule="exact"/>
            </w:pPr>
          </w:p>
        </w:tc>
      </w:tr>
    </w:tbl>
    <w:p w:rsidR="0044529C" w:rsidRDefault="0044529C">
      <w:pPr>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0"/>
        <w:gridCol w:w="1620"/>
      </w:tblGrid>
      <w:tr w:rsidR="001E48C6" w:rsidTr="001E48C6">
        <w:trPr>
          <w:trHeight w:val="575"/>
        </w:trPr>
        <w:tc>
          <w:tcPr>
            <w:tcW w:w="9140" w:type="dxa"/>
          </w:tcPr>
          <w:p w:rsidR="001E48C6" w:rsidRDefault="001E48C6">
            <w:pPr>
              <w:pStyle w:val="TableParagraph"/>
            </w:pPr>
            <w:r>
              <w:t>TOPIC</w:t>
            </w:r>
          </w:p>
        </w:tc>
        <w:tc>
          <w:tcPr>
            <w:tcW w:w="1620" w:type="dxa"/>
          </w:tcPr>
          <w:p w:rsidR="001E48C6" w:rsidRDefault="001E48C6">
            <w:pPr>
              <w:pStyle w:val="TableParagraph"/>
              <w:ind w:left="105"/>
            </w:pPr>
            <w:r>
              <w:t>DISCUSSION LEADER</w:t>
            </w:r>
          </w:p>
        </w:tc>
      </w:tr>
      <w:tr w:rsidR="001E48C6" w:rsidTr="001E48C6">
        <w:trPr>
          <w:trHeight w:val="817"/>
        </w:trPr>
        <w:tc>
          <w:tcPr>
            <w:tcW w:w="9140" w:type="dxa"/>
          </w:tcPr>
          <w:p w:rsidR="001E48C6" w:rsidRDefault="001E48C6">
            <w:pPr>
              <w:pStyle w:val="TableParagraph"/>
            </w:pPr>
            <w:r>
              <w:t>Call to Order</w:t>
            </w:r>
          </w:p>
          <w:p w:rsidR="001E48C6" w:rsidRDefault="001E48C6">
            <w:pPr>
              <w:pStyle w:val="TableParagraph"/>
              <w:numPr>
                <w:ilvl w:val="0"/>
                <w:numId w:val="6"/>
              </w:numPr>
              <w:tabs>
                <w:tab w:val="left" w:pos="827"/>
                <w:tab w:val="left" w:pos="828"/>
              </w:tabs>
              <w:spacing w:line="240" w:lineRule="auto"/>
            </w:pPr>
            <w:r>
              <w:t>Attendance and seating of substitute council</w:t>
            </w:r>
            <w:r>
              <w:rPr>
                <w:spacing w:val="-15"/>
              </w:rPr>
              <w:t xml:space="preserve"> </w:t>
            </w:r>
            <w:r>
              <w:t>members</w:t>
            </w:r>
          </w:p>
          <w:p w:rsidR="001E48C6" w:rsidRDefault="001E48C6" w:rsidP="00944ECF">
            <w:pPr>
              <w:pStyle w:val="TableParagraph"/>
              <w:numPr>
                <w:ilvl w:val="1"/>
                <w:numId w:val="6"/>
              </w:numPr>
              <w:tabs>
                <w:tab w:val="left" w:pos="827"/>
                <w:tab w:val="left" w:pos="828"/>
              </w:tabs>
              <w:spacing w:line="240" w:lineRule="auto"/>
            </w:pPr>
            <w:r>
              <w:t>No substitute members.</w:t>
            </w:r>
          </w:p>
        </w:tc>
        <w:tc>
          <w:tcPr>
            <w:tcW w:w="1620" w:type="dxa"/>
          </w:tcPr>
          <w:p w:rsidR="001E48C6" w:rsidRDefault="001E48C6">
            <w:pPr>
              <w:pStyle w:val="TableParagraph"/>
              <w:ind w:left="105"/>
            </w:pPr>
            <w:r>
              <w:t>Gray</w:t>
            </w:r>
          </w:p>
        </w:tc>
      </w:tr>
      <w:tr w:rsidR="001E48C6" w:rsidTr="001E48C6">
        <w:trPr>
          <w:trHeight w:val="1389"/>
        </w:trPr>
        <w:tc>
          <w:tcPr>
            <w:tcW w:w="9140" w:type="dxa"/>
          </w:tcPr>
          <w:p w:rsidR="001E48C6" w:rsidRDefault="001E48C6">
            <w:pPr>
              <w:pStyle w:val="TableParagraph"/>
            </w:pPr>
            <w:r>
              <w:t>Announcements and Remarks</w:t>
            </w:r>
          </w:p>
          <w:p w:rsidR="001E48C6" w:rsidRDefault="001E48C6">
            <w:pPr>
              <w:pStyle w:val="TableParagraph"/>
              <w:numPr>
                <w:ilvl w:val="0"/>
                <w:numId w:val="5"/>
              </w:numPr>
              <w:tabs>
                <w:tab w:val="left" w:pos="827"/>
                <w:tab w:val="left" w:pos="828"/>
              </w:tabs>
              <w:spacing w:line="240" w:lineRule="auto"/>
            </w:pPr>
            <w:r>
              <w:t>Graduate Council Chair, Bethany</w:t>
            </w:r>
            <w:r>
              <w:rPr>
                <w:spacing w:val="1"/>
              </w:rPr>
              <w:t xml:space="preserve"> </w:t>
            </w:r>
            <w:r>
              <w:t>Gray</w:t>
            </w:r>
          </w:p>
          <w:p w:rsidR="001E48C6" w:rsidRDefault="001E48C6" w:rsidP="000A0715">
            <w:pPr>
              <w:pStyle w:val="TableParagraph"/>
              <w:numPr>
                <w:ilvl w:val="1"/>
                <w:numId w:val="5"/>
              </w:numPr>
              <w:tabs>
                <w:tab w:val="left" w:pos="827"/>
                <w:tab w:val="left" w:pos="828"/>
              </w:tabs>
              <w:spacing w:line="240" w:lineRule="auto"/>
            </w:pPr>
            <w:r>
              <w:t>Thanks for everyone serving in such a hectic time. Appreciative of committee membership response.</w:t>
            </w:r>
          </w:p>
          <w:p w:rsidR="001E48C6" w:rsidRDefault="001E48C6">
            <w:pPr>
              <w:pStyle w:val="TableParagraph"/>
              <w:numPr>
                <w:ilvl w:val="0"/>
                <w:numId w:val="5"/>
              </w:numPr>
              <w:tabs>
                <w:tab w:val="left" w:pos="827"/>
                <w:tab w:val="left" w:pos="828"/>
              </w:tabs>
              <w:spacing w:before="1" w:line="279" w:lineRule="exact"/>
            </w:pPr>
            <w:r>
              <w:t>Graduate Dean, Bill</w:t>
            </w:r>
            <w:r>
              <w:rPr>
                <w:spacing w:val="-5"/>
              </w:rPr>
              <w:t xml:space="preserve"> </w:t>
            </w:r>
            <w:r>
              <w:t>Graves</w:t>
            </w:r>
          </w:p>
          <w:p w:rsidR="001E48C6" w:rsidRDefault="001E48C6" w:rsidP="000A0715">
            <w:pPr>
              <w:pStyle w:val="TableParagraph"/>
              <w:numPr>
                <w:ilvl w:val="1"/>
                <w:numId w:val="5"/>
              </w:numPr>
              <w:tabs>
                <w:tab w:val="left" w:pos="827"/>
                <w:tab w:val="left" w:pos="828"/>
              </w:tabs>
              <w:spacing w:before="1" w:line="279" w:lineRule="exact"/>
            </w:pPr>
            <w:r>
              <w:t>DOGE</w:t>
            </w:r>
            <w:r w:rsidR="000469B8">
              <w:t>/</w:t>
            </w:r>
            <w:proofErr w:type="spellStart"/>
            <w:r w:rsidR="000469B8">
              <w:t>GradSup</w:t>
            </w:r>
            <w:proofErr w:type="spellEnd"/>
            <w:r w:rsidR="000469B8">
              <w:t>/Chairs/Associate Deans</w:t>
            </w:r>
            <w:r>
              <w:t xml:space="preserve"> meeting Thursday</w:t>
            </w:r>
            <w:r w:rsidR="000469B8">
              <w:t>, September 24,</w:t>
            </w:r>
            <w:r>
              <w:t xml:space="preserve"> at 10</w:t>
            </w:r>
            <w:r w:rsidR="000469B8">
              <w:t xml:space="preserve"> am</w:t>
            </w:r>
            <w:r>
              <w:t xml:space="preserve"> </w:t>
            </w:r>
            <w:r w:rsidR="000469B8">
              <w:t>in which we</w:t>
            </w:r>
            <w:r>
              <w:t xml:space="preserve"> will discuss</w:t>
            </w:r>
            <w:r w:rsidR="000469B8">
              <w:t xml:space="preserve"> the</w:t>
            </w:r>
            <w:r>
              <w:t xml:space="preserve"> new pre-application. </w:t>
            </w:r>
            <w:r w:rsidR="000469B8">
              <w:t xml:space="preserve">This new, two-phase process may be helpful in getting more applications because applicants would not be inhibited by the cost of the application. Faculty would have the option of paying the application fee for the second phase of the process, but eliminating the fee up front in the first stage might increase applications. </w:t>
            </w:r>
            <w:r>
              <w:t xml:space="preserve">Council welcome to attend. </w:t>
            </w:r>
          </w:p>
          <w:p w:rsidR="001E48C6" w:rsidRDefault="001E48C6">
            <w:pPr>
              <w:pStyle w:val="TableParagraph"/>
              <w:numPr>
                <w:ilvl w:val="0"/>
                <w:numId w:val="5"/>
              </w:numPr>
              <w:tabs>
                <w:tab w:val="left" w:pos="828"/>
                <w:tab w:val="left" w:pos="829"/>
              </w:tabs>
              <w:spacing w:line="279" w:lineRule="exact"/>
              <w:ind w:left="828"/>
            </w:pPr>
            <w:r>
              <w:t>Associate Graduate Dean, Carolyn</w:t>
            </w:r>
            <w:r>
              <w:rPr>
                <w:spacing w:val="-7"/>
              </w:rPr>
              <w:t xml:space="preserve"> </w:t>
            </w:r>
            <w:r>
              <w:t>Cutrona</w:t>
            </w:r>
          </w:p>
          <w:p w:rsidR="001E48C6" w:rsidRDefault="001E48C6" w:rsidP="000A0715">
            <w:pPr>
              <w:pStyle w:val="TableParagraph"/>
              <w:numPr>
                <w:ilvl w:val="1"/>
                <w:numId w:val="5"/>
              </w:numPr>
              <w:tabs>
                <w:tab w:val="left" w:pos="827"/>
                <w:tab w:val="left" w:pos="828"/>
              </w:tabs>
              <w:spacing w:line="279" w:lineRule="exact"/>
            </w:pPr>
            <w:r>
              <w:t>No comments</w:t>
            </w:r>
          </w:p>
        </w:tc>
        <w:tc>
          <w:tcPr>
            <w:tcW w:w="1620" w:type="dxa"/>
          </w:tcPr>
          <w:p w:rsidR="001E48C6" w:rsidRDefault="001E48C6" w:rsidP="00FF73C6">
            <w:pPr>
              <w:pStyle w:val="TableParagraph"/>
              <w:spacing w:line="240" w:lineRule="auto"/>
              <w:ind w:left="105" w:right="239"/>
            </w:pPr>
            <w:r>
              <w:t>Gray, Graves, Cutrona</w:t>
            </w:r>
          </w:p>
        </w:tc>
      </w:tr>
      <w:tr w:rsidR="001E48C6" w:rsidTr="001E48C6">
        <w:trPr>
          <w:trHeight w:val="549"/>
        </w:trPr>
        <w:tc>
          <w:tcPr>
            <w:tcW w:w="9140" w:type="dxa"/>
          </w:tcPr>
          <w:p w:rsidR="001E48C6" w:rsidRDefault="001E48C6">
            <w:pPr>
              <w:pStyle w:val="TableParagraph"/>
              <w:numPr>
                <w:ilvl w:val="0"/>
                <w:numId w:val="4"/>
              </w:numPr>
              <w:tabs>
                <w:tab w:val="left" w:pos="827"/>
                <w:tab w:val="left" w:pos="828"/>
              </w:tabs>
              <w:spacing w:line="261" w:lineRule="exact"/>
              <w:ind w:hanging="361"/>
            </w:pPr>
            <w:r>
              <w:t>Winter session/spring semester</w:t>
            </w:r>
          </w:p>
          <w:p w:rsidR="001E48C6" w:rsidRDefault="001E48C6" w:rsidP="00FF73C6">
            <w:pPr>
              <w:pStyle w:val="TableParagraph"/>
              <w:numPr>
                <w:ilvl w:val="1"/>
                <w:numId w:val="4"/>
              </w:numPr>
              <w:tabs>
                <w:tab w:val="left" w:pos="827"/>
                <w:tab w:val="left" w:pos="828"/>
              </w:tabs>
              <w:spacing w:line="261" w:lineRule="exact"/>
            </w:pPr>
            <w:r>
              <w:t>Graduate College dates and deadline</w:t>
            </w:r>
          </w:p>
          <w:p w:rsidR="001E48C6" w:rsidRDefault="00884109" w:rsidP="00884109">
            <w:pPr>
              <w:pStyle w:val="TableParagraph"/>
              <w:numPr>
                <w:ilvl w:val="2"/>
                <w:numId w:val="4"/>
              </w:numPr>
              <w:tabs>
                <w:tab w:val="left" w:pos="827"/>
                <w:tab w:val="left" w:pos="828"/>
              </w:tabs>
              <w:spacing w:line="261" w:lineRule="exact"/>
            </w:pPr>
            <w:r>
              <w:t>Speer n</w:t>
            </w:r>
            <w:r w:rsidR="001E48C6">
              <w:t>oted that dates will not be changing other than application for graduation deadline will be moved two weeks later</w:t>
            </w:r>
            <w:r>
              <w:t xml:space="preserve"> (February 11 instead of January 27). R</w:t>
            </w:r>
            <w:r w:rsidR="001E48C6">
              <w:t>egis</w:t>
            </w:r>
            <w:r>
              <w:t>tration for fall will cover the</w:t>
            </w:r>
            <w:r w:rsidR="001E48C6">
              <w:t xml:space="preserve"> requirement for students </w:t>
            </w:r>
            <w:r>
              <w:t xml:space="preserve">to be registered for at least one credit during the term of their final oral exam through </w:t>
            </w:r>
            <w:r w:rsidR="001E48C6">
              <w:t>January 25</w:t>
            </w:r>
            <w:r w:rsidR="001E48C6" w:rsidRPr="000A0715">
              <w:rPr>
                <w:vertAlign w:val="superscript"/>
              </w:rPr>
              <w:t>th</w:t>
            </w:r>
            <w:r w:rsidR="001E48C6">
              <w:t>.</w:t>
            </w:r>
          </w:p>
        </w:tc>
        <w:tc>
          <w:tcPr>
            <w:tcW w:w="1620" w:type="dxa"/>
          </w:tcPr>
          <w:p w:rsidR="001E48C6" w:rsidRDefault="001E48C6" w:rsidP="00FF73C6">
            <w:pPr>
              <w:pStyle w:val="TableParagraph"/>
              <w:ind w:left="105"/>
            </w:pPr>
            <w:r>
              <w:t>Speer</w:t>
            </w:r>
          </w:p>
        </w:tc>
      </w:tr>
      <w:tr w:rsidR="001E48C6" w:rsidTr="001E48C6">
        <w:trPr>
          <w:trHeight w:val="1388"/>
        </w:trPr>
        <w:tc>
          <w:tcPr>
            <w:tcW w:w="9140" w:type="dxa"/>
          </w:tcPr>
          <w:p w:rsidR="001E48C6" w:rsidRDefault="001E48C6">
            <w:pPr>
              <w:pStyle w:val="TableParagraph"/>
            </w:pPr>
            <w:r>
              <w:t>Consent Agenda</w:t>
            </w:r>
          </w:p>
          <w:p w:rsidR="001E48C6" w:rsidRDefault="001C65BD">
            <w:pPr>
              <w:pStyle w:val="TableParagraph"/>
              <w:numPr>
                <w:ilvl w:val="0"/>
                <w:numId w:val="3"/>
              </w:numPr>
              <w:tabs>
                <w:tab w:val="left" w:pos="827"/>
                <w:tab w:val="left" w:pos="828"/>
              </w:tabs>
              <w:spacing w:line="240" w:lineRule="auto"/>
            </w:pPr>
            <w:hyperlink r:id="rId5" w:history="1">
              <w:r w:rsidR="001E48C6" w:rsidRPr="00FF73C6">
                <w:rPr>
                  <w:rStyle w:val="Hyperlink"/>
                  <w:rFonts w:asciiTheme="minorHAnsi" w:hAnsiTheme="minorHAnsi" w:cstheme="minorHAnsi"/>
                  <w:shd w:val="clear" w:color="auto" w:fill="FFFFFF"/>
                </w:rPr>
                <w:t>Minutes</w:t>
              </w:r>
            </w:hyperlink>
            <w:r w:rsidR="001E48C6" w:rsidRPr="006A5624">
              <w:rPr>
                <w:rFonts w:asciiTheme="minorHAnsi" w:hAnsiTheme="minorHAnsi" w:cstheme="minorHAnsi"/>
              </w:rPr>
              <w:t xml:space="preserve"> </w:t>
            </w:r>
            <w:r w:rsidR="001E48C6">
              <w:t>of Graduate Council Meeting, August 16,</w:t>
            </w:r>
            <w:r w:rsidR="001E48C6">
              <w:rPr>
                <w:spacing w:val="-8"/>
              </w:rPr>
              <w:t xml:space="preserve"> </w:t>
            </w:r>
            <w:r w:rsidR="001E48C6">
              <w:t>2020</w:t>
            </w:r>
          </w:p>
          <w:p w:rsidR="001E48C6" w:rsidRDefault="001E48C6">
            <w:pPr>
              <w:pStyle w:val="TableParagraph"/>
              <w:numPr>
                <w:ilvl w:val="0"/>
                <w:numId w:val="3"/>
              </w:numPr>
              <w:tabs>
                <w:tab w:val="left" w:pos="827"/>
                <w:tab w:val="left" w:pos="828"/>
              </w:tabs>
              <w:spacing w:before="1" w:line="279" w:lineRule="exact"/>
            </w:pPr>
            <w:r>
              <w:t>Agenda for September 16, 2020</w:t>
            </w:r>
            <w:r>
              <w:rPr>
                <w:spacing w:val="-4"/>
              </w:rPr>
              <w:t xml:space="preserve"> </w:t>
            </w:r>
            <w:r>
              <w:t>meeting</w:t>
            </w:r>
          </w:p>
          <w:p w:rsidR="001E48C6" w:rsidRDefault="001E48C6">
            <w:pPr>
              <w:pStyle w:val="TableParagraph"/>
              <w:numPr>
                <w:ilvl w:val="0"/>
                <w:numId w:val="3"/>
              </w:numPr>
              <w:tabs>
                <w:tab w:val="left" w:pos="827"/>
                <w:tab w:val="left" w:pos="828"/>
              </w:tabs>
              <w:spacing w:line="279" w:lineRule="exact"/>
            </w:pPr>
            <w:r>
              <w:t>Items from</w:t>
            </w:r>
            <w:r>
              <w:rPr>
                <w:spacing w:val="-4"/>
              </w:rPr>
              <w:t xml:space="preserve"> </w:t>
            </w:r>
            <w:r>
              <w:t>GCCC:</w:t>
            </w:r>
          </w:p>
          <w:p w:rsidR="001E48C6" w:rsidRDefault="001E48C6">
            <w:pPr>
              <w:pStyle w:val="TableParagraph"/>
              <w:numPr>
                <w:ilvl w:val="1"/>
                <w:numId w:val="3"/>
              </w:numPr>
              <w:tabs>
                <w:tab w:val="left" w:pos="1547"/>
                <w:tab w:val="left" w:pos="1548"/>
              </w:tabs>
              <w:spacing w:line="246" w:lineRule="exact"/>
            </w:pPr>
            <w:r>
              <w:t>None</w:t>
            </w:r>
          </w:p>
          <w:p w:rsidR="001E48C6" w:rsidRDefault="00210BB7" w:rsidP="00944ECF">
            <w:pPr>
              <w:pStyle w:val="TableParagraph"/>
              <w:numPr>
                <w:ilvl w:val="2"/>
                <w:numId w:val="3"/>
              </w:numPr>
              <w:tabs>
                <w:tab w:val="left" w:pos="1547"/>
                <w:tab w:val="left" w:pos="1548"/>
              </w:tabs>
              <w:spacing w:line="246" w:lineRule="exact"/>
            </w:pPr>
            <w:r>
              <w:t>Approved by cons</w:t>
            </w:r>
            <w:r w:rsidR="001E48C6">
              <w:t>ent.</w:t>
            </w:r>
          </w:p>
        </w:tc>
        <w:tc>
          <w:tcPr>
            <w:tcW w:w="1620" w:type="dxa"/>
          </w:tcPr>
          <w:p w:rsidR="001E48C6" w:rsidRDefault="001E48C6">
            <w:pPr>
              <w:pStyle w:val="TableParagraph"/>
              <w:ind w:left="105"/>
            </w:pPr>
            <w:r>
              <w:t>Gray</w:t>
            </w:r>
          </w:p>
        </w:tc>
      </w:tr>
      <w:tr w:rsidR="001E48C6" w:rsidTr="001E48C6">
        <w:trPr>
          <w:trHeight w:val="1389"/>
        </w:trPr>
        <w:tc>
          <w:tcPr>
            <w:tcW w:w="9140" w:type="dxa"/>
          </w:tcPr>
          <w:p w:rsidR="001E48C6" w:rsidRDefault="001E48C6">
            <w:pPr>
              <w:pStyle w:val="TableParagraph"/>
            </w:pPr>
            <w:r>
              <w:t>New Business</w:t>
            </w:r>
          </w:p>
          <w:p w:rsidR="001E48C6" w:rsidRPr="000A0715" w:rsidRDefault="001E48C6" w:rsidP="00DE306E">
            <w:pPr>
              <w:pStyle w:val="TableParagraph"/>
              <w:numPr>
                <w:ilvl w:val="0"/>
                <w:numId w:val="8"/>
              </w:numPr>
              <w:rPr>
                <w:rStyle w:val="Hyperlink"/>
                <w:color w:val="auto"/>
                <w:u w:val="none"/>
              </w:rPr>
            </w:pPr>
            <w:r>
              <w:t xml:space="preserve">Graduate Faculty Membership: Review of Eligibility Requirements and Procedures </w:t>
            </w:r>
            <w:hyperlink r:id="rId6" w:history="1">
              <w:r w:rsidRPr="007C17FE">
                <w:rPr>
                  <w:rStyle w:val="Hyperlink"/>
                </w:rPr>
                <w:t>Proposal</w:t>
              </w:r>
            </w:hyperlink>
          </w:p>
          <w:p w:rsidR="001E48C6" w:rsidRDefault="001E48C6" w:rsidP="003B39F6">
            <w:pPr>
              <w:pStyle w:val="TableParagraph"/>
              <w:numPr>
                <w:ilvl w:val="1"/>
                <w:numId w:val="8"/>
              </w:numPr>
            </w:pPr>
            <w:r>
              <w:t xml:space="preserve">Proposal to simplify the graduate faculty membership approval process. Getting affiliate faculty status involves many offices and steps and has become quite cumbersome. Proposal aims to remove the affiliate portion of the process </w:t>
            </w:r>
            <w:r w:rsidR="004C0A4D">
              <w:t xml:space="preserve">for faculty only wishing to serve on committees and creates </w:t>
            </w:r>
            <w:r>
              <w:t>slightly different paths for ISU non-tenure track faculty and non-ISU faculty to serve on committees.</w:t>
            </w:r>
          </w:p>
          <w:p w:rsidR="001E48C6" w:rsidRDefault="001E48C6" w:rsidP="003B39F6">
            <w:pPr>
              <w:pStyle w:val="TableParagraph"/>
              <w:numPr>
                <w:ilvl w:val="1"/>
                <w:numId w:val="8"/>
              </w:numPr>
            </w:pPr>
            <w:r>
              <w:t>Lonergan noted that term faculty status can also feel cumbersome for faculty who were hired to teach a specific course</w:t>
            </w:r>
            <w:r w:rsidR="005149A4">
              <w:t xml:space="preserve"> who</w:t>
            </w:r>
            <w:r>
              <w:t xml:space="preserve"> then have to go </w:t>
            </w:r>
            <w:r w:rsidR="005149A4">
              <w:t xml:space="preserve">through the affiliate </w:t>
            </w:r>
            <w:r>
              <w:t xml:space="preserve">process in addition to the hiring process. </w:t>
            </w:r>
            <w:r w:rsidR="004C0A4D">
              <w:t xml:space="preserve">According to PLAC, if an affiliate is being paid by another entity, there could be a conflict of interest that would prevent them from serving as a co-major professor. </w:t>
            </w:r>
          </w:p>
          <w:p w:rsidR="001E48C6" w:rsidRDefault="001E48C6" w:rsidP="003B39F6">
            <w:pPr>
              <w:pStyle w:val="TableParagraph"/>
              <w:numPr>
                <w:ilvl w:val="1"/>
                <w:numId w:val="8"/>
              </w:numPr>
            </w:pPr>
            <w:r>
              <w:t xml:space="preserve">Graves noted that the affiliate process existed even before Workday, so there may be others who have input on this. </w:t>
            </w:r>
            <w:r w:rsidR="006C2D79">
              <w:t>It</w:t>
            </w:r>
            <w:r>
              <w:t xml:space="preserve"> does appear that </w:t>
            </w:r>
            <w:r w:rsidR="006C2D79">
              <w:t xml:space="preserve">the </w:t>
            </w:r>
            <w:r>
              <w:t xml:space="preserve">University of Iowa has a process that doesn’t include </w:t>
            </w:r>
            <w:r w:rsidR="006C2D79">
              <w:t xml:space="preserve">granting </w:t>
            </w:r>
            <w:r>
              <w:t>affiliate status</w:t>
            </w:r>
            <w:r w:rsidR="006C2D79">
              <w:t xml:space="preserve"> to someone outside one’s own university</w:t>
            </w:r>
            <w:r>
              <w:t>.</w:t>
            </w:r>
          </w:p>
          <w:p w:rsidR="001E48C6" w:rsidRDefault="001E48C6" w:rsidP="003B39F6">
            <w:pPr>
              <w:pStyle w:val="TableParagraph"/>
              <w:numPr>
                <w:ilvl w:val="1"/>
                <w:numId w:val="8"/>
              </w:numPr>
            </w:pPr>
            <w:r>
              <w:t>Question was posed</w:t>
            </w:r>
            <w:r w:rsidR="004C0A4D">
              <w:t xml:space="preserve"> asking if these</w:t>
            </w:r>
            <w:r>
              <w:t xml:space="preserve"> approvals</w:t>
            </w:r>
            <w:r w:rsidR="004C0A4D">
              <w:t xml:space="preserve"> would</w:t>
            </w:r>
            <w:r>
              <w:t xml:space="preserve"> be committee specific or</w:t>
            </w:r>
            <w:r w:rsidR="004C0A4D">
              <w:t xml:space="preserve"> if </w:t>
            </w:r>
            <w:r>
              <w:t xml:space="preserve">people use this </w:t>
            </w:r>
            <w:r w:rsidR="004C0A4D">
              <w:t xml:space="preserve">process </w:t>
            </w:r>
            <w:r>
              <w:t xml:space="preserve">to serve </w:t>
            </w:r>
            <w:r w:rsidR="004C0A4D">
              <w:t xml:space="preserve">on </w:t>
            </w:r>
            <w:r>
              <w:t>multiple committees.</w:t>
            </w:r>
          </w:p>
          <w:p w:rsidR="001E48C6" w:rsidRDefault="001E48C6" w:rsidP="0061476F">
            <w:pPr>
              <w:pStyle w:val="TableParagraph"/>
              <w:numPr>
                <w:ilvl w:val="1"/>
                <w:numId w:val="8"/>
              </w:numPr>
            </w:pPr>
            <w:r>
              <w:t>Graves questioned whether this should come with rules about how many members from outside ISU a committee can have. Also whether there would be oversight from the Dean about matters related to these appointments.</w:t>
            </w:r>
          </w:p>
          <w:p w:rsidR="001E48C6" w:rsidRDefault="001E48C6" w:rsidP="0061476F">
            <w:pPr>
              <w:pStyle w:val="TableParagraph"/>
              <w:numPr>
                <w:ilvl w:val="1"/>
                <w:numId w:val="8"/>
              </w:numPr>
            </w:pPr>
            <w:r>
              <w:lastRenderedPageBreak/>
              <w:t xml:space="preserve">There was also a question about how grievances against non-ISU faculty members might be handled, if they are not affiliate faculty. </w:t>
            </w:r>
          </w:p>
          <w:p w:rsidR="001E48C6" w:rsidRPr="0061476F" w:rsidRDefault="001E48C6" w:rsidP="00DE306E">
            <w:pPr>
              <w:pStyle w:val="TableParagraph"/>
              <w:numPr>
                <w:ilvl w:val="0"/>
                <w:numId w:val="8"/>
              </w:numPr>
            </w:pPr>
            <w:r>
              <w:rPr>
                <w:shd w:val="clear" w:color="auto" w:fill="FFFFFF"/>
              </w:rPr>
              <w:t>P</w:t>
            </w:r>
            <w:r w:rsidRPr="00DE306E">
              <w:rPr>
                <w:shd w:val="clear" w:color="auto" w:fill="FFFFFF"/>
              </w:rPr>
              <w:t xml:space="preserve">andemic-related impacts on grad students </w:t>
            </w:r>
            <w:r>
              <w:rPr>
                <w:shd w:val="clear" w:color="auto" w:fill="FFFFFF"/>
              </w:rPr>
              <w:t>and post</w:t>
            </w:r>
            <w:r w:rsidRPr="00DE306E">
              <w:rPr>
                <w:shd w:val="clear" w:color="auto" w:fill="FFFFFF"/>
              </w:rPr>
              <w:t>docs</w:t>
            </w:r>
          </w:p>
          <w:p w:rsidR="007C039F" w:rsidRPr="007C039F" w:rsidRDefault="007C039F" w:rsidP="002B488A">
            <w:pPr>
              <w:pStyle w:val="TableParagraph"/>
              <w:numPr>
                <w:ilvl w:val="1"/>
                <w:numId w:val="8"/>
              </w:numPr>
            </w:pPr>
            <w:r>
              <w:rPr>
                <w:shd w:val="clear" w:color="auto" w:fill="FFFFFF"/>
              </w:rPr>
              <w:t>Johnson expressed that she feels that graduate students are being heard, but she has heard concern from s</w:t>
            </w:r>
            <w:r w:rsidR="001E48C6">
              <w:rPr>
                <w:shd w:val="clear" w:color="auto" w:fill="FFFFFF"/>
              </w:rPr>
              <w:t xml:space="preserve">tudents </w:t>
            </w:r>
            <w:r>
              <w:rPr>
                <w:shd w:val="clear" w:color="auto" w:fill="FFFFFF"/>
              </w:rPr>
              <w:t>about the two-month break between semesters, specifically as it relates to assistantship stipends, loneliness, and inability to travel home.</w:t>
            </w:r>
          </w:p>
          <w:p w:rsidR="001E48C6" w:rsidRDefault="007C039F" w:rsidP="002B488A">
            <w:pPr>
              <w:pStyle w:val="TableParagraph"/>
              <w:numPr>
                <w:ilvl w:val="1"/>
                <w:numId w:val="8"/>
              </w:numPr>
            </w:pPr>
            <w:r>
              <w:rPr>
                <w:shd w:val="clear" w:color="auto" w:fill="FFFFFF"/>
              </w:rPr>
              <w:t>Field expressed that v</w:t>
            </w:r>
            <w:r w:rsidR="001E48C6">
              <w:rPr>
                <w:shd w:val="clear" w:color="auto" w:fill="FFFFFF"/>
              </w:rPr>
              <w:t>et students</w:t>
            </w:r>
            <w:r>
              <w:rPr>
                <w:shd w:val="clear" w:color="auto" w:fill="FFFFFF"/>
              </w:rPr>
              <w:t>’</w:t>
            </w:r>
            <w:r w:rsidR="001E48C6">
              <w:rPr>
                <w:shd w:val="clear" w:color="auto" w:fill="FFFFFF"/>
              </w:rPr>
              <w:t xml:space="preserve"> </w:t>
            </w:r>
            <w:r>
              <w:rPr>
                <w:shd w:val="clear" w:color="auto" w:fill="FFFFFF"/>
              </w:rPr>
              <w:t>third-</w:t>
            </w:r>
            <w:r w:rsidR="001E48C6">
              <w:rPr>
                <w:shd w:val="clear" w:color="auto" w:fill="FFFFFF"/>
              </w:rPr>
              <w:t xml:space="preserve">year </w:t>
            </w:r>
            <w:r>
              <w:rPr>
                <w:shd w:val="clear" w:color="auto" w:fill="FFFFFF"/>
              </w:rPr>
              <w:t xml:space="preserve">rotations </w:t>
            </w:r>
            <w:r w:rsidR="001E48C6">
              <w:rPr>
                <w:shd w:val="clear" w:color="auto" w:fill="FFFFFF"/>
              </w:rPr>
              <w:t>will be affected by the changed schedule</w:t>
            </w:r>
            <w:r>
              <w:rPr>
                <w:shd w:val="clear" w:color="auto" w:fill="FFFFFF"/>
              </w:rPr>
              <w:t>, eliminating a break in the word schedule</w:t>
            </w:r>
            <w:r w:rsidR="001E48C6">
              <w:rPr>
                <w:shd w:val="clear" w:color="auto" w:fill="FFFFFF"/>
              </w:rPr>
              <w:t>.</w:t>
            </w:r>
            <w:r w:rsidR="001E48C6">
              <w:t xml:space="preserve"> </w:t>
            </w:r>
            <w:r w:rsidR="0079099E">
              <w:t>She also expressed student concern about COVID testing before spring semester begins.</w:t>
            </w:r>
          </w:p>
          <w:p w:rsidR="0079099E" w:rsidRDefault="0079099E" w:rsidP="002B488A">
            <w:pPr>
              <w:pStyle w:val="TableParagraph"/>
              <w:numPr>
                <w:ilvl w:val="1"/>
                <w:numId w:val="8"/>
              </w:numPr>
            </w:pPr>
            <w:r>
              <w:t>Cutrona confirmed that there will be COVID testing after winter break.</w:t>
            </w:r>
          </w:p>
          <w:p w:rsidR="001E48C6" w:rsidRDefault="0079099E" w:rsidP="002B488A">
            <w:pPr>
              <w:pStyle w:val="TableParagraph"/>
              <w:numPr>
                <w:ilvl w:val="1"/>
                <w:numId w:val="8"/>
              </w:numPr>
            </w:pPr>
            <w:r>
              <w:t>S</w:t>
            </w:r>
            <w:r w:rsidR="001E48C6">
              <w:t>tudents and faculty</w:t>
            </w:r>
            <w:r>
              <w:t xml:space="preserve"> are</w:t>
            </w:r>
            <w:r w:rsidR="001E48C6">
              <w:t xml:space="preserve"> encouraged to refer back to LOIs for information about pay</w:t>
            </w:r>
            <w:r>
              <w:t xml:space="preserve"> during the two months between semesters</w:t>
            </w:r>
            <w:r w:rsidR="001E48C6">
              <w:t>.</w:t>
            </w:r>
          </w:p>
          <w:p w:rsidR="001E48C6" w:rsidRDefault="001E48C6" w:rsidP="0079099E">
            <w:pPr>
              <w:pStyle w:val="TableParagraph"/>
              <w:numPr>
                <w:ilvl w:val="1"/>
                <w:numId w:val="8"/>
              </w:numPr>
            </w:pPr>
            <w:r>
              <w:t>Cutrona described Emerge</w:t>
            </w:r>
            <w:r w:rsidR="0079099E">
              <w:t xml:space="preserve">ncy Assistantship Fund requests in which </w:t>
            </w:r>
            <w:r w:rsidR="0079099E" w:rsidRPr="0079099E">
              <w:rPr>
                <w:color w:val="000000"/>
              </w:rPr>
              <w:t>The Graduate College will pay up to 1/3 of a qualifying student’s assistantship, with the remaining 2/3s coming from the major professor’s incentive or start-up funds, the department or program, and/or the academic college.</w:t>
            </w:r>
          </w:p>
        </w:tc>
        <w:tc>
          <w:tcPr>
            <w:tcW w:w="1620" w:type="dxa"/>
          </w:tcPr>
          <w:p w:rsidR="001E48C6" w:rsidRDefault="001E48C6">
            <w:pPr>
              <w:pStyle w:val="TableParagraph"/>
              <w:ind w:left="105"/>
            </w:pPr>
            <w:r>
              <w:lastRenderedPageBreak/>
              <w:t>Adams, Gray</w:t>
            </w:r>
          </w:p>
        </w:tc>
      </w:tr>
      <w:tr w:rsidR="001E48C6" w:rsidTr="001E48C6">
        <w:trPr>
          <w:trHeight w:val="902"/>
        </w:trPr>
        <w:tc>
          <w:tcPr>
            <w:tcW w:w="9140" w:type="dxa"/>
          </w:tcPr>
          <w:p w:rsidR="001E48C6" w:rsidRDefault="001E48C6">
            <w:pPr>
              <w:pStyle w:val="TableParagraph"/>
            </w:pPr>
            <w:r>
              <w:t>Committees</w:t>
            </w:r>
          </w:p>
          <w:p w:rsidR="001E48C6" w:rsidRDefault="001E48C6">
            <w:pPr>
              <w:pStyle w:val="TableParagraph"/>
              <w:numPr>
                <w:ilvl w:val="0"/>
                <w:numId w:val="2"/>
              </w:numPr>
              <w:tabs>
                <w:tab w:val="left" w:pos="827"/>
                <w:tab w:val="left" w:pos="828"/>
              </w:tabs>
              <w:spacing w:line="240" w:lineRule="auto"/>
            </w:pPr>
            <w:r>
              <w:t>GFMC</w:t>
            </w:r>
          </w:p>
          <w:p w:rsidR="001E48C6" w:rsidRDefault="001E48C6" w:rsidP="002B488A">
            <w:pPr>
              <w:pStyle w:val="TableParagraph"/>
              <w:numPr>
                <w:ilvl w:val="1"/>
                <w:numId w:val="2"/>
              </w:numPr>
              <w:tabs>
                <w:tab w:val="left" w:pos="827"/>
                <w:tab w:val="left" w:pos="828"/>
              </w:tabs>
              <w:spacing w:line="240" w:lineRule="auto"/>
            </w:pPr>
            <w:r>
              <w:t>Received enough interest to fill this committee.</w:t>
            </w:r>
          </w:p>
          <w:p w:rsidR="001E48C6" w:rsidRDefault="001E48C6">
            <w:pPr>
              <w:pStyle w:val="TableParagraph"/>
              <w:numPr>
                <w:ilvl w:val="0"/>
                <w:numId w:val="2"/>
              </w:numPr>
              <w:tabs>
                <w:tab w:val="left" w:pos="827"/>
                <w:tab w:val="left" w:pos="828"/>
              </w:tabs>
              <w:spacing w:line="240" w:lineRule="auto"/>
            </w:pPr>
            <w:r>
              <w:t>Thesis &amp; Dissertation Committee</w:t>
            </w:r>
          </w:p>
          <w:p w:rsidR="001E48C6" w:rsidRDefault="001E48C6" w:rsidP="002B488A">
            <w:pPr>
              <w:pStyle w:val="TableParagraph"/>
              <w:numPr>
                <w:ilvl w:val="1"/>
                <w:numId w:val="2"/>
              </w:numPr>
              <w:tabs>
                <w:tab w:val="left" w:pos="827"/>
                <w:tab w:val="left" w:pos="828"/>
              </w:tabs>
              <w:spacing w:line="240" w:lineRule="auto"/>
            </w:pPr>
            <w:r>
              <w:t>Email will be coming about volunteers for this committee.</w:t>
            </w:r>
            <w:r w:rsidR="00F27E89">
              <w:t xml:space="preserve"> Jordan &amp; Field expressed interest. </w:t>
            </w:r>
          </w:p>
          <w:p w:rsidR="001E48C6" w:rsidRDefault="001E48C6" w:rsidP="002B488A">
            <w:pPr>
              <w:pStyle w:val="TableParagraph"/>
              <w:numPr>
                <w:ilvl w:val="0"/>
                <w:numId w:val="2"/>
              </w:numPr>
              <w:tabs>
                <w:tab w:val="left" w:pos="827"/>
                <w:tab w:val="left" w:pos="828"/>
              </w:tabs>
              <w:spacing w:line="240" w:lineRule="auto"/>
            </w:pPr>
            <w:r>
              <w:t>Recruitment Committee</w:t>
            </w:r>
          </w:p>
          <w:p w:rsidR="001E48C6" w:rsidRDefault="001E48C6" w:rsidP="002B488A">
            <w:pPr>
              <w:pStyle w:val="TableParagraph"/>
              <w:numPr>
                <w:ilvl w:val="1"/>
                <w:numId w:val="2"/>
              </w:numPr>
              <w:tabs>
                <w:tab w:val="left" w:pos="827"/>
                <w:tab w:val="left" w:pos="828"/>
              </w:tabs>
              <w:spacing w:line="240" w:lineRule="auto"/>
            </w:pPr>
            <w:r>
              <w:t>Graves asked about possible interest from Council on a committee based on recruitment.</w:t>
            </w:r>
            <w:r w:rsidR="00F27E89">
              <w:t xml:space="preserve"> Haddad &amp; Bailey </w:t>
            </w:r>
            <w:r w:rsidR="0092397F">
              <w:t xml:space="preserve">expressed interest. </w:t>
            </w:r>
          </w:p>
        </w:tc>
        <w:tc>
          <w:tcPr>
            <w:tcW w:w="1620" w:type="dxa"/>
          </w:tcPr>
          <w:p w:rsidR="001E48C6" w:rsidRDefault="001E48C6">
            <w:pPr>
              <w:pStyle w:val="TableParagraph"/>
              <w:ind w:left="105"/>
            </w:pPr>
            <w:r>
              <w:t>Gray, Graves</w:t>
            </w:r>
          </w:p>
        </w:tc>
      </w:tr>
      <w:tr w:rsidR="001E48C6" w:rsidTr="001E48C6">
        <w:trPr>
          <w:trHeight w:val="1377"/>
        </w:trPr>
        <w:tc>
          <w:tcPr>
            <w:tcW w:w="9140" w:type="dxa"/>
          </w:tcPr>
          <w:p w:rsidR="001E48C6" w:rsidRDefault="001E48C6" w:rsidP="00DE306E">
            <w:pPr>
              <w:pStyle w:val="TableParagraph"/>
              <w:spacing w:before="1" w:line="240" w:lineRule="auto"/>
            </w:pPr>
            <w:r>
              <w:t>Other Items/Issues</w:t>
            </w:r>
          </w:p>
        </w:tc>
        <w:tc>
          <w:tcPr>
            <w:tcW w:w="1620" w:type="dxa"/>
          </w:tcPr>
          <w:p w:rsidR="001E48C6" w:rsidRDefault="001E48C6" w:rsidP="00DE306E">
            <w:pPr>
              <w:pStyle w:val="TableParagraph"/>
              <w:ind w:left="105"/>
            </w:pPr>
            <w:r>
              <w:t>All</w:t>
            </w:r>
          </w:p>
          <w:p w:rsidR="001E48C6" w:rsidRDefault="001E48C6" w:rsidP="00DE306E">
            <w:pPr>
              <w:pStyle w:val="TableParagraph"/>
              <w:spacing w:line="240" w:lineRule="auto"/>
              <w:ind w:left="105" w:right="319"/>
            </w:pPr>
          </w:p>
        </w:tc>
      </w:tr>
    </w:tbl>
    <w:p w:rsidR="00B16F81" w:rsidRDefault="00B16F81"/>
    <w:p w:rsidR="001C65BD" w:rsidRDefault="001C65BD"/>
    <w:p w:rsidR="001C65BD" w:rsidRDefault="001C65BD"/>
    <w:p w:rsidR="001C65BD" w:rsidRDefault="001C65BD"/>
    <w:p w:rsidR="001C65BD" w:rsidRDefault="001C65BD"/>
    <w:p w:rsidR="001C65BD" w:rsidRDefault="001C65BD"/>
    <w:p w:rsidR="001C65BD" w:rsidRDefault="001C65BD"/>
    <w:p w:rsidR="001C65BD" w:rsidRDefault="001C65BD"/>
    <w:p w:rsidR="001C65BD" w:rsidRDefault="001C65BD"/>
    <w:p w:rsidR="001C65BD" w:rsidRDefault="001C65BD"/>
    <w:p w:rsidR="001C65BD" w:rsidRDefault="001C65BD"/>
    <w:p w:rsidR="001C65BD" w:rsidRDefault="001C65BD"/>
    <w:p w:rsidR="001C65BD" w:rsidRDefault="001C65BD"/>
    <w:p w:rsidR="001C65BD" w:rsidRDefault="001C65BD"/>
    <w:tbl>
      <w:tblPr>
        <w:tblpPr w:leftFromText="180" w:rightFromText="180" w:vertAnchor="text" w:tblpY="-59"/>
        <w:tblW w:w="10232" w:type="dxa"/>
        <w:tblLook w:val="04A0" w:firstRow="1" w:lastRow="0" w:firstColumn="1" w:lastColumn="0" w:noHBand="0" w:noVBand="1"/>
      </w:tblPr>
      <w:tblGrid>
        <w:gridCol w:w="1081"/>
        <w:gridCol w:w="1682"/>
        <w:gridCol w:w="2891"/>
        <w:gridCol w:w="572"/>
        <w:gridCol w:w="684"/>
        <w:gridCol w:w="534"/>
        <w:gridCol w:w="584"/>
        <w:gridCol w:w="516"/>
        <w:gridCol w:w="546"/>
        <w:gridCol w:w="596"/>
        <w:gridCol w:w="546"/>
      </w:tblGrid>
      <w:tr w:rsidR="001C65BD" w:rsidRPr="001A75E2" w:rsidTr="000C565E">
        <w:trPr>
          <w:trHeight w:val="300"/>
        </w:trPr>
        <w:tc>
          <w:tcPr>
            <w:tcW w:w="10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5BD" w:rsidRPr="001A75E2" w:rsidRDefault="001C65BD" w:rsidP="000C565E">
            <w:pPr>
              <w:rPr>
                <w:b/>
                <w:bCs/>
                <w:color w:val="000000"/>
                <w:sz w:val="20"/>
              </w:rPr>
            </w:pPr>
            <w:r>
              <w:rPr>
                <w:b/>
                <w:bCs/>
                <w:color w:val="000000"/>
                <w:sz w:val="20"/>
              </w:rPr>
              <w:t>First Name</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rsidR="001C65BD" w:rsidRPr="001A75E2" w:rsidRDefault="001C65BD" w:rsidP="000C565E">
            <w:pPr>
              <w:rPr>
                <w:b/>
                <w:bCs/>
                <w:color w:val="000000"/>
                <w:sz w:val="20"/>
              </w:rPr>
            </w:pPr>
            <w:r>
              <w:rPr>
                <w:b/>
                <w:bCs/>
                <w:color w:val="000000"/>
                <w:sz w:val="20"/>
              </w:rPr>
              <w:t>Last Name</w:t>
            </w:r>
          </w:p>
        </w:tc>
        <w:tc>
          <w:tcPr>
            <w:tcW w:w="2891" w:type="dxa"/>
            <w:tcBorders>
              <w:top w:val="single" w:sz="4" w:space="0" w:color="auto"/>
              <w:left w:val="nil"/>
              <w:bottom w:val="single" w:sz="4" w:space="0" w:color="auto"/>
              <w:right w:val="single" w:sz="4" w:space="0" w:color="auto"/>
            </w:tcBorders>
            <w:shd w:val="clear" w:color="000000" w:fill="FFFFFF"/>
            <w:vAlign w:val="center"/>
            <w:hideMark/>
          </w:tcPr>
          <w:p w:rsidR="001C65BD" w:rsidRPr="001A75E2" w:rsidRDefault="001C65BD" w:rsidP="000C565E">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shd w:val="clear" w:color="auto" w:fill="auto"/>
            <w:vAlign w:val="bottom"/>
            <w:hideMark/>
          </w:tcPr>
          <w:p w:rsidR="001C65BD" w:rsidRPr="001A75E2" w:rsidRDefault="001C65BD" w:rsidP="000C565E">
            <w:pPr>
              <w:rPr>
                <w:b/>
                <w:bCs/>
                <w:color w:val="000000"/>
              </w:rPr>
            </w:pPr>
            <w:r w:rsidRPr="001A75E2">
              <w:rPr>
                <w:b/>
                <w:bCs/>
                <w:color w:val="000000"/>
              </w:rPr>
              <w:t>Aug</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1C65BD" w:rsidRPr="001A75E2" w:rsidRDefault="001C65BD" w:rsidP="000C565E">
            <w:pPr>
              <w:jc w:val="center"/>
              <w:rPr>
                <w:b/>
                <w:bCs/>
                <w:color w:val="000000"/>
              </w:rPr>
            </w:pPr>
            <w:r w:rsidRPr="001A75E2">
              <w:rPr>
                <w:b/>
                <w:bCs/>
                <w:color w:val="000000"/>
              </w:rPr>
              <w:t>Sept.</w:t>
            </w:r>
          </w:p>
        </w:tc>
        <w:tc>
          <w:tcPr>
            <w:tcW w:w="534" w:type="dxa"/>
            <w:tcBorders>
              <w:top w:val="single" w:sz="4" w:space="0" w:color="auto"/>
              <w:left w:val="nil"/>
              <w:bottom w:val="single" w:sz="4" w:space="0" w:color="auto"/>
              <w:right w:val="single" w:sz="4" w:space="0" w:color="auto"/>
            </w:tcBorders>
            <w:shd w:val="clear" w:color="auto" w:fill="auto"/>
            <w:noWrap/>
            <w:vAlign w:val="bottom"/>
            <w:hideMark/>
          </w:tcPr>
          <w:p w:rsidR="001C65BD" w:rsidRPr="001A75E2" w:rsidRDefault="001C65BD" w:rsidP="000C565E">
            <w:pPr>
              <w:jc w:val="center"/>
              <w:rPr>
                <w:b/>
                <w:bCs/>
                <w:color w:val="000000"/>
              </w:rPr>
            </w:pPr>
            <w:r w:rsidRPr="001A75E2">
              <w:rPr>
                <w:b/>
                <w:bCs/>
                <w:color w:val="000000"/>
              </w:rPr>
              <w:t>Oct</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1C65BD" w:rsidRPr="001A75E2" w:rsidRDefault="001C65BD" w:rsidP="000C565E">
            <w:pPr>
              <w:jc w:val="center"/>
              <w:rPr>
                <w:b/>
                <w:bCs/>
                <w:color w:val="000000"/>
              </w:rPr>
            </w:pPr>
            <w:r w:rsidRPr="001A75E2">
              <w:rPr>
                <w:b/>
                <w:bCs/>
                <w:color w:val="000000"/>
              </w:rPr>
              <w:t>Nov</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1C65BD" w:rsidRPr="001A75E2" w:rsidRDefault="001C65BD" w:rsidP="000C565E">
            <w:pPr>
              <w:jc w:val="center"/>
              <w:rPr>
                <w:b/>
                <w:bCs/>
                <w:color w:val="000000"/>
              </w:rPr>
            </w:pPr>
            <w:r w:rsidRPr="001A75E2">
              <w:rPr>
                <w:b/>
                <w:bCs/>
                <w:color w:val="000000"/>
              </w:rPr>
              <w:t>Jan</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1C65BD" w:rsidRPr="001A75E2" w:rsidRDefault="001C65BD" w:rsidP="000C565E">
            <w:pPr>
              <w:jc w:val="center"/>
              <w:rPr>
                <w:b/>
                <w:bCs/>
                <w:color w:val="000000"/>
              </w:rPr>
            </w:pPr>
            <w:r w:rsidRPr="001A75E2">
              <w:rPr>
                <w:b/>
                <w:bCs/>
                <w:color w:val="000000"/>
              </w:rPr>
              <w:t>Feb</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rsidR="001C65BD" w:rsidRPr="001A75E2" w:rsidRDefault="001C65BD" w:rsidP="000C565E">
            <w:pPr>
              <w:jc w:val="center"/>
              <w:rPr>
                <w:b/>
                <w:bCs/>
                <w:color w:val="000000"/>
              </w:rPr>
            </w:pPr>
            <w:r w:rsidRPr="001A75E2">
              <w:rPr>
                <w:b/>
                <w:bCs/>
                <w:color w:val="000000"/>
              </w:rPr>
              <w:t>Mar</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1C65BD" w:rsidRPr="001A75E2" w:rsidRDefault="001C65BD" w:rsidP="000C565E">
            <w:pPr>
              <w:jc w:val="center"/>
              <w:rPr>
                <w:b/>
                <w:bCs/>
                <w:color w:val="000000"/>
              </w:rPr>
            </w:pPr>
            <w:r w:rsidRPr="001A75E2">
              <w:rPr>
                <w:b/>
                <w:bCs/>
                <w:color w:val="000000"/>
              </w:rPr>
              <w:t>Apr</w:t>
            </w: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center"/>
            <w:hideMark/>
          </w:tcPr>
          <w:p w:rsidR="001C65BD" w:rsidRPr="009E4157" w:rsidRDefault="001C65BD" w:rsidP="000C565E">
            <w:pPr>
              <w:rPr>
                <w:color w:val="000000"/>
                <w:sz w:val="20"/>
              </w:rPr>
            </w:pPr>
            <w:r>
              <w:rPr>
                <w:color w:val="000000"/>
                <w:sz w:val="20"/>
              </w:rPr>
              <w:t>Dean</w:t>
            </w:r>
          </w:p>
        </w:tc>
        <w:tc>
          <w:tcPr>
            <w:tcW w:w="1682" w:type="dxa"/>
            <w:tcBorders>
              <w:top w:val="nil"/>
              <w:left w:val="nil"/>
              <w:bottom w:val="single" w:sz="4" w:space="0" w:color="auto"/>
              <w:right w:val="single" w:sz="4" w:space="0" w:color="auto"/>
            </w:tcBorders>
            <w:shd w:val="clear" w:color="000000" w:fill="FFFFFF"/>
            <w:vAlign w:val="center"/>
            <w:hideMark/>
          </w:tcPr>
          <w:p w:rsidR="001C65BD" w:rsidRPr="009E4157" w:rsidRDefault="001C65BD" w:rsidP="000C565E">
            <w:pPr>
              <w:rPr>
                <w:color w:val="000000"/>
                <w:sz w:val="20"/>
              </w:rPr>
            </w:pPr>
            <w:r>
              <w:rPr>
                <w:color w:val="000000"/>
                <w:sz w:val="20"/>
              </w:rPr>
              <w:t>Adams</w:t>
            </w:r>
          </w:p>
        </w:tc>
        <w:tc>
          <w:tcPr>
            <w:tcW w:w="2891" w:type="dxa"/>
            <w:tcBorders>
              <w:top w:val="nil"/>
              <w:left w:val="nil"/>
              <w:bottom w:val="single" w:sz="4" w:space="0" w:color="auto"/>
              <w:right w:val="single" w:sz="4" w:space="0" w:color="auto"/>
            </w:tcBorders>
            <w:shd w:val="clear" w:color="000000" w:fill="FFFFFF"/>
            <w:vAlign w:val="center"/>
            <w:hideMark/>
          </w:tcPr>
          <w:p w:rsidR="001C65BD" w:rsidRPr="009E4157" w:rsidRDefault="001C65BD" w:rsidP="000C565E">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Michael</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Brown</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A</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Sarah</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Ryan</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Shana </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Carpenter</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1C65BD">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Steven</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Lonergan</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Bethany</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Gray</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Monica</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Haddad</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Tera</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Jordan</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Michael</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Bailey</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Donna</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Winham</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525"/>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Scott</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Nelson</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Daji</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Qiao</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525"/>
        </w:trPr>
        <w:tc>
          <w:tcPr>
            <w:tcW w:w="1081" w:type="dxa"/>
            <w:tcBorders>
              <w:top w:val="nil"/>
              <w:left w:val="single" w:sz="4" w:space="0" w:color="auto"/>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Maria</w:t>
            </w:r>
          </w:p>
        </w:tc>
        <w:tc>
          <w:tcPr>
            <w:tcW w:w="1682"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Salas-Fernandez</w:t>
            </w:r>
          </w:p>
        </w:tc>
        <w:tc>
          <w:tcPr>
            <w:tcW w:w="2891" w:type="dxa"/>
            <w:tcBorders>
              <w:top w:val="nil"/>
              <w:left w:val="nil"/>
              <w:bottom w:val="single" w:sz="4" w:space="0" w:color="auto"/>
              <w:right w:val="single" w:sz="4" w:space="0" w:color="auto"/>
            </w:tcBorders>
            <w:shd w:val="clear" w:color="auto" w:fill="auto"/>
            <w:vAlign w:val="center"/>
            <w:hideMark/>
          </w:tcPr>
          <w:p w:rsidR="001C65BD" w:rsidRPr="009E4157" w:rsidRDefault="001C65BD" w:rsidP="000C565E">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center"/>
            <w:hideMark/>
          </w:tcPr>
          <w:p w:rsidR="001C65BD" w:rsidRPr="001A75E2" w:rsidRDefault="001C65BD" w:rsidP="000C565E">
            <w:pPr>
              <w:rPr>
                <w:sz w:val="20"/>
              </w:rPr>
            </w:pPr>
            <w:proofErr w:type="spellStart"/>
            <w:r>
              <w:rPr>
                <w:color w:val="000000"/>
                <w:sz w:val="20"/>
              </w:rPr>
              <w:t>Wensheng</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rsidR="001C65BD" w:rsidRPr="001A75E2" w:rsidRDefault="001C65BD" w:rsidP="000C565E">
            <w:pPr>
              <w:rPr>
                <w:sz w:val="20"/>
              </w:rPr>
            </w:pPr>
            <w:r>
              <w:rPr>
                <w:color w:val="000000"/>
                <w:sz w:val="20"/>
              </w:rPr>
              <w:t>Zhang</w:t>
            </w:r>
          </w:p>
        </w:tc>
        <w:tc>
          <w:tcPr>
            <w:tcW w:w="2891" w:type="dxa"/>
            <w:tcBorders>
              <w:top w:val="nil"/>
              <w:left w:val="nil"/>
              <w:bottom w:val="single" w:sz="4" w:space="0" w:color="auto"/>
              <w:right w:val="single" w:sz="4" w:space="0" w:color="auto"/>
            </w:tcBorders>
            <w:shd w:val="clear" w:color="000000" w:fill="FFFFFF"/>
            <w:vAlign w:val="center"/>
            <w:hideMark/>
          </w:tcPr>
          <w:p w:rsidR="001C65BD" w:rsidRPr="001A75E2" w:rsidRDefault="001C65BD" w:rsidP="000C565E">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center"/>
            <w:hideMark/>
          </w:tcPr>
          <w:p w:rsidR="001C65BD" w:rsidRPr="001A75E2" w:rsidRDefault="001C65BD" w:rsidP="000C565E">
            <w:pPr>
              <w:rPr>
                <w:sz w:val="20"/>
              </w:rPr>
            </w:pPr>
            <w:r>
              <w:rPr>
                <w:color w:val="000000"/>
                <w:sz w:val="20"/>
              </w:rPr>
              <w:t>Song-</w:t>
            </w:r>
            <w:proofErr w:type="spellStart"/>
            <w:r>
              <w:rPr>
                <w:color w:val="000000"/>
                <w:sz w:val="20"/>
              </w:rPr>
              <w:t>Charng</w:t>
            </w:r>
            <w:proofErr w:type="spellEnd"/>
          </w:p>
        </w:tc>
        <w:tc>
          <w:tcPr>
            <w:tcW w:w="1682" w:type="dxa"/>
            <w:tcBorders>
              <w:top w:val="nil"/>
              <w:left w:val="nil"/>
              <w:bottom w:val="single" w:sz="4" w:space="0" w:color="auto"/>
              <w:right w:val="single" w:sz="4" w:space="0" w:color="auto"/>
            </w:tcBorders>
            <w:shd w:val="clear" w:color="000000" w:fill="FFFFFF"/>
            <w:vAlign w:val="center"/>
            <w:hideMark/>
          </w:tcPr>
          <w:p w:rsidR="001C65BD" w:rsidRPr="001A75E2" w:rsidRDefault="001C65BD" w:rsidP="000C565E">
            <w:pPr>
              <w:rPr>
                <w:sz w:val="20"/>
              </w:rPr>
            </w:pPr>
            <w:r>
              <w:rPr>
                <w:color w:val="000000"/>
                <w:sz w:val="20"/>
              </w:rPr>
              <w:t>Kong</w:t>
            </w:r>
          </w:p>
        </w:tc>
        <w:tc>
          <w:tcPr>
            <w:tcW w:w="2891" w:type="dxa"/>
            <w:tcBorders>
              <w:top w:val="nil"/>
              <w:left w:val="nil"/>
              <w:bottom w:val="single" w:sz="4" w:space="0" w:color="auto"/>
              <w:right w:val="single" w:sz="4" w:space="0" w:color="auto"/>
            </w:tcBorders>
            <w:shd w:val="clear" w:color="000000" w:fill="FFFFFF"/>
            <w:vAlign w:val="center"/>
            <w:hideMark/>
          </w:tcPr>
          <w:p w:rsidR="001C65BD" w:rsidRPr="001A75E2" w:rsidRDefault="001C65BD" w:rsidP="000C565E">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bottom"/>
          </w:tcPr>
          <w:p w:rsidR="001C65BD" w:rsidRPr="001A75E2" w:rsidRDefault="001C65BD" w:rsidP="000C565E">
            <w:pPr>
              <w:rPr>
                <w:sz w:val="20"/>
              </w:rPr>
            </w:pPr>
          </w:p>
        </w:tc>
        <w:tc>
          <w:tcPr>
            <w:tcW w:w="1682" w:type="dxa"/>
            <w:tcBorders>
              <w:top w:val="nil"/>
              <w:left w:val="nil"/>
              <w:bottom w:val="single" w:sz="4" w:space="0" w:color="auto"/>
              <w:right w:val="single" w:sz="4" w:space="0" w:color="auto"/>
            </w:tcBorders>
            <w:shd w:val="clear" w:color="000000" w:fill="FFFFFF"/>
            <w:vAlign w:val="bottom"/>
          </w:tcPr>
          <w:p w:rsidR="001C65BD" w:rsidRPr="001A75E2" w:rsidRDefault="001C65BD" w:rsidP="000C565E">
            <w:pPr>
              <w:rPr>
                <w:sz w:val="20"/>
              </w:rPr>
            </w:pPr>
          </w:p>
        </w:tc>
        <w:tc>
          <w:tcPr>
            <w:tcW w:w="2891" w:type="dxa"/>
            <w:tcBorders>
              <w:top w:val="nil"/>
              <w:left w:val="nil"/>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Faculty Senate Representative</w:t>
            </w: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bottom"/>
          </w:tcPr>
          <w:p w:rsidR="001C65BD" w:rsidRPr="001A75E2" w:rsidRDefault="001C65BD" w:rsidP="000C565E">
            <w:pPr>
              <w:rPr>
                <w:sz w:val="20"/>
              </w:rPr>
            </w:pPr>
          </w:p>
        </w:tc>
        <w:tc>
          <w:tcPr>
            <w:tcW w:w="1682" w:type="dxa"/>
            <w:tcBorders>
              <w:top w:val="nil"/>
              <w:left w:val="nil"/>
              <w:bottom w:val="single" w:sz="4" w:space="0" w:color="auto"/>
              <w:right w:val="single" w:sz="4" w:space="0" w:color="auto"/>
            </w:tcBorders>
            <w:shd w:val="clear" w:color="000000" w:fill="FFFFFF"/>
            <w:vAlign w:val="bottom"/>
          </w:tcPr>
          <w:p w:rsidR="001C65BD" w:rsidRPr="001A75E2" w:rsidRDefault="001C65BD" w:rsidP="000C565E">
            <w:pPr>
              <w:rPr>
                <w:sz w:val="20"/>
              </w:rPr>
            </w:pPr>
          </w:p>
        </w:tc>
        <w:tc>
          <w:tcPr>
            <w:tcW w:w="2891" w:type="dxa"/>
            <w:tcBorders>
              <w:top w:val="nil"/>
              <w:left w:val="nil"/>
              <w:bottom w:val="single" w:sz="4" w:space="0" w:color="auto"/>
              <w:right w:val="single" w:sz="4" w:space="0" w:color="auto"/>
            </w:tcBorders>
            <w:shd w:val="clear" w:color="000000" w:fill="FFFFFF"/>
            <w:vAlign w:val="bottom"/>
          </w:tcPr>
          <w:p w:rsidR="001C65BD" w:rsidRPr="001A75E2" w:rsidRDefault="001C65BD" w:rsidP="000C565E">
            <w:pPr>
              <w:rPr>
                <w:color w:val="000000"/>
                <w:sz w:val="20"/>
              </w:rPr>
            </w:pPr>
          </w:p>
        </w:tc>
        <w:tc>
          <w:tcPr>
            <w:tcW w:w="572"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bottom"/>
            <w:hideMark/>
          </w:tcPr>
          <w:p w:rsidR="001C65BD" w:rsidRPr="00CA5C8E" w:rsidRDefault="001C65BD" w:rsidP="000C565E">
            <w:pPr>
              <w:rPr>
                <w:rFonts w:asciiTheme="minorHAnsi" w:hAnsiTheme="minorHAnsi" w:cstheme="minorHAnsi"/>
                <w:sz w:val="20"/>
              </w:rPr>
            </w:pPr>
            <w:proofErr w:type="spellStart"/>
            <w:r>
              <w:rPr>
                <w:rFonts w:asciiTheme="minorHAnsi" w:hAnsiTheme="minorHAnsi" w:cstheme="minorHAnsi"/>
                <w:sz w:val="20"/>
              </w:rPr>
              <w:t>Chamari</w:t>
            </w:r>
            <w:proofErr w:type="spellEnd"/>
          </w:p>
        </w:tc>
        <w:tc>
          <w:tcPr>
            <w:tcW w:w="1682" w:type="dxa"/>
            <w:tcBorders>
              <w:top w:val="nil"/>
              <w:left w:val="nil"/>
              <w:bottom w:val="single" w:sz="4" w:space="0" w:color="auto"/>
              <w:right w:val="single" w:sz="4" w:space="0" w:color="auto"/>
            </w:tcBorders>
            <w:shd w:val="clear" w:color="000000" w:fill="FFFFFF"/>
            <w:vAlign w:val="bottom"/>
            <w:hideMark/>
          </w:tcPr>
          <w:p w:rsidR="001C65BD" w:rsidRPr="00CA5C8E" w:rsidRDefault="001C65BD" w:rsidP="000C565E">
            <w:pPr>
              <w:rPr>
                <w:rFonts w:asciiTheme="minorHAnsi" w:hAnsiTheme="minorHAnsi" w:cstheme="minorHAnsi"/>
                <w:sz w:val="20"/>
              </w:rPr>
            </w:pPr>
            <w:proofErr w:type="spellStart"/>
            <w:r>
              <w:rPr>
                <w:rFonts w:asciiTheme="minorHAnsi" w:hAnsiTheme="minorHAnsi" w:cstheme="minorHAnsi"/>
                <w:sz w:val="20"/>
              </w:rPr>
              <w:t>Wijesooriya</w:t>
            </w:r>
            <w:proofErr w:type="spellEnd"/>
          </w:p>
        </w:tc>
        <w:tc>
          <w:tcPr>
            <w:tcW w:w="2891" w:type="dxa"/>
            <w:tcBorders>
              <w:top w:val="nil"/>
              <w:left w:val="nil"/>
              <w:bottom w:val="single" w:sz="4" w:space="0" w:color="auto"/>
              <w:right w:val="single" w:sz="4" w:space="0" w:color="auto"/>
            </w:tcBorders>
            <w:shd w:val="clear" w:color="000000" w:fill="FFFFFF"/>
            <w:vAlign w:val="bottom"/>
            <w:hideMark/>
          </w:tcPr>
          <w:p w:rsidR="001C65BD" w:rsidRPr="00CA5C8E" w:rsidRDefault="001C65BD" w:rsidP="000C565E">
            <w:pPr>
              <w:rPr>
                <w:rFonts w:asciiTheme="minorHAnsi" w:hAnsiTheme="minorHAnsi" w:cstheme="minorHAnsi"/>
                <w:color w:val="000000"/>
                <w:sz w:val="20"/>
              </w:rPr>
            </w:pPr>
            <w:r w:rsidRPr="00CA5C8E">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shd w:val="clear" w:color="auto" w:fill="auto"/>
            <w:vAlign w:val="center"/>
          </w:tcPr>
          <w:p w:rsidR="001C65BD" w:rsidRPr="00CA5C8E" w:rsidRDefault="001C65BD" w:rsidP="000C565E">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CA5C8E" w:rsidRDefault="001C65BD" w:rsidP="000C565E">
            <w:pPr>
              <w:jc w:val="center"/>
              <w:rPr>
                <w:rFonts w:asciiTheme="minorHAnsi" w:hAnsiTheme="minorHAnsi" w:cstheme="minorHAnsi"/>
                <w:color w:val="000000"/>
                <w:sz w:val="20"/>
              </w:rPr>
            </w:pPr>
            <w:r>
              <w:rPr>
                <w:rFonts w:asciiTheme="minorHAnsi" w:hAnsiTheme="minorHAnsi" w:cstheme="minorHAnsi"/>
                <w:color w:val="000000"/>
                <w:sz w:val="20"/>
              </w:rPr>
              <w:t>P</w:t>
            </w:r>
            <w:bookmarkStart w:id="3" w:name="_GoBack"/>
            <w:bookmarkEnd w:id="3"/>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bottom"/>
          </w:tcPr>
          <w:p w:rsidR="001C65BD" w:rsidRPr="001A75E2" w:rsidRDefault="001C65BD" w:rsidP="000C565E">
            <w:pPr>
              <w:rPr>
                <w:sz w:val="20"/>
              </w:rPr>
            </w:pPr>
          </w:p>
        </w:tc>
        <w:tc>
          <w:tcPr>
            <w:tcW w:w="1682" w:type="dxa"/>
            <w:tcBorders>
              <w:top w:val="nil"/>
              <w:left w:val="nil"/>
              <w:bottom w:val="single" w:sz="4" w:space="0" w:color="auto"/>
              <w:right w:val="single" w:sz="4" w:space="0" w:color="auto"/>
            </w:tcBorders>
            <w:shd w:val="clear" w:color="000000" w:fill="FFFFFF"/>
            <w:vAlign w:val="bottom"/>
          </w:tcPr>
          <w:p w:rsidR="001C65BD" w:rsidRPr="001A75E2" w:rsidRDefault="001C65BD" w:rsidP="000C565E">
            <w:pPr>
              <w:rPr>
                <w:sz w:val="20"/>
              </w:rPr>
            </w:pPr>
          </w:p>
        </w:tc>
        <w:tc>
          <w:tcPr>
            <w:tcW w:w="2891" w:type="dxa"/>
            <w:tcBorders>
              <w:top w:val="nil"/>
              <w:left w:val="nil"/>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Post Doc </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jc w:val="center"/>
              <w:rPr>
                <w:color w:val="000000"/>
                <w:sz w:val="20"/>
              </w:rPr>
            </w:pP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525"/>
        </w:trPr>
        <w:tc>
          <w:tcPr>
            <w:tcW w:w="1081" w:type="dxa"/>
            <w:tcBorders>
              <w:top w:val="nil"/>
              <w:left w:val="single" w:sz="4" w:space="0" w:color="auto"/>
              <w:bottom w:val="single" w:sz="4" w:space="0" w:color="auto"/>
              <w:right w:val="single" w:sz="4" w:space="0" w:color="auto"/>
            </w:tcBorders>
            <w:shd w:val="clear" w:color="000000" w:fill="FFFFFF"/>
            <w:hideMark/>
          </w:tcPr>
          <w:p w:rsidR="001C65BD" w:rsidRPr="00CA5C8E" w:rsidRDefault="001C65BD" w:rsidP="000C565E">
            <w:pPr>
              <w:rPr>
                <w:rFonts w:asciiTheme="minorHAnsi" w:hAnsiTheme="minorHAnsi" w:cstheme="minorHAnsi"/>
                <w:sz w:val="20"/>
              </w:rPr>
            </w:pPr>
            <w:r>
              <w:rPr>
                <w:rFonts w:asciiTheme="minorHAnsi" w:hAnsiTheme="minorHAnsi" w:cstheme="minorHAnsi"/>
                <w:sz w:val="20"/>
              </w:rPr>
              <w:t>Amin</w:t>
            </w:r>
          </w:p>
        </w:tc>
        <w:tc>
          <w:tcPr>
            <w:tcW w:w="1682" w:type="dxa"/>
            <w:tcBorders>
              <w:top w:val="nil"/>
              <w:left w:val="nil"/>
              <w:bottom w:val="single" w:sz="4" w:space="0" w:color="auto"/>
              <w:right w:val="single" w:sz="4" w:space="0" w:color="auto"/>
            </w:tcBorders>
            <w:shd w:val="clear" w:color="000000" w:fill="FFFFFF"/>
            <w:hideMark/>
          </w:tcPr>
          <w:p w:rsidR="001C65BD" w:rsidRPr="00CA5C8E" w:rsidRDefault="001C65BD" w:rsidP="000C565E">
            <w:pPr>
              <w:rPr>
                <w:rFonts w:asciiTheme="minorHAnsi" w:hAnsiTheme="minorHAnsi" w:cstheme="minorHAnsi"/>
                <w:sz w:val="20"/>
              </w:rPr>
            </w:pPr>
            <w:proofErr w:type="spellStart"/>
            <w:r>
              <w:rPr>
                <w:rFonts w:asciiTheme="minorHAnsi" w:hAnsiTheme="minorHAnsi" w:cstheme="minorHAnsi"/>
                <w:sz w:val="20"/>
              </w:rPr>
              <w:t>Daghighi</w:t>
            </w:r>
            <w:proofErr w:type="spellEnd"/>
          </w:p>
        </w:tc>
        <w:tc>
          <w:tcPr>
            <w:tcW w:w="2891" w:type="dxa"/>
            <w:tcBorders>
              <w:top w:val="nil"/>
              <w:left w:val="nil"/>
              <w:bottom w:val="single" w:sz="4" w:space="0" w:color="auto"/>
              <w:right w:val="single" w:sz="4" w:space="0" w:color="auto"/>
            </w:tcBorders>
            <w:shd w:val="clear" w:color="000000" w:fill="FFFFFF"/>
            <w:hideMark/>
          </w:tcPr>
          <w:p w:rsidR="001C65BD" w:rsidRPr="001A75E2" w:rsidRDefault="001C65BD" w:rsidP="000C565E">
            <w:pPr>
              <w:rPr>
                <w:color w:val="000000"/>
                <w:sz w:val="20"/>
              </w:rPr>
            </w:pPr>
            <w:r>
              <w:rPr>
                <w:color w:val="000000"/>
                <w:sz w:val="20"/>
              </w:rPr>
              <w:t>Grad Student--Physical &amp; Math Sciences &amp; Engineering </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jc w:val="center"/>
              <w:rPr>
                <w:color w:val="000000"/>
                <w:sz w:val="20"/>
              </w:rPr>
            </w:pPr>
            <w:r>
              <w:rPr>
                <w:color w:val="000000"/>
                <w:sz w:val="20"/>
              </w:rPr>
              <w:t>--</w:t>
            </w:r>
          </w:p>
        </w:tc>
        <w:tc>
          <w:tcPr>
            <w:tcW w:w="684" w:type="dxa"/>
            <w:tcBorders>
              <w:top w:val="nil"/>
              <w:left w:val="nil"/>
              <w:bottom w:val="single" w:sz="4" w:space="0" w:color="auto"/>
              <w:right w:val="single" w:sz="4" w:space="0" w:color="auto"/>
            </w:tcBorders>
            <w:shd w:val="clear" w:color="auto" w:fill="auto"/>
            <w:vAlign w:val="center"/>
          </w:tcPr>
          <w:p w:rsidR="001C65BD" w:rsidRPr="00CA5C8E" w:rsidRDefault="001C65BD" w:rsidP="000C565E">
            <w:pPr>
              <w:jc w:val="center"/>
              <w:rPr>
                <w:rFonts w:asciiTheme="minorHAnsi" w:hAnsiTheme="minorHAnsi" w:cstheme="minorHAnsi"/>
                <w:color w:val="000000"/>
                <w:sz w:val="20"/>
              </w:rPr>
            </w:pPr>
          </w:p>
        </w:tc>
        <w:tc>
          <w:tcPr>
            <w:tcW w:w="534" w:type="dxa"/>
            <w:tcBorders>
              <w:top w:val="nil"/>
              <w:left w:val="nil"/>
              <w:bottom w:val="single" w:sz="4" w:space="0" w:color="auto"/>
              <w:right w:val="single" w:sz="4" w:space="0" w:color="auto"/>
            </w:tcBorders>
            <w:shd w:val="clear" w:color="auto" w:fill="auto"/>
            <w:noWrap/>
            <w:vAlign w:val="center"/>
          </w:tcPr>
          <w:p w:rsidR="001C65BD" w:rsidRPr="00CA5C8E" w:rsidRDefault="001C65BD" w:rsidP="000C565E">
            <w:pPr>
              <w:jc w:val="center"/>
              <w:rPr>
                <w:rFonts w:asciiTheme="minorHAnsi" w:hAnsiTheme="minorHAnsi" w:cstheme="minorHAnsi"/>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525"/>
        </w:trPr>
        <w:tc>
          <w:tcPr>
            <w:tcW w:w="1081" w:type="dxa"/>
            <w:tcBorders>
              <w:top w:val="nil"/>
              <w:left w:val="single" w:sz="4" w:space="0" w:color="auto"/>
              <w:bottom w:val="single" w:sz="4" w:space="0" w:color="auto"/>
              <w:right w:val="single" w:sz="4" w:space="0" w:color="auto"/>
            </w:tcBorders>
            <w:shd w:val="clear" w:color="000000" w:fill="FFFFFF"/>
            <w:hideMark/>
          </w:tcPr>
          <w:p w:rsidR="001C65BD" w:rsidRPr="00CA5C8E" w:rsidRDefault="001C65BD" w:rsidP="000C565E">
            <w:pPr>
              <w:rPr>
                <w:rFonts w:asciiTheme="minorHAnsi" w:hAnsiTheme="minorHAnsi" w:cstheme="minorHAnsi"/>
                <w:sz w:val="20"/>
              </w:rPr>
            </w:pPr>
            <w:r>
              <w:rPr>
                <w:rFonts w:asciiTheme="minorHAnsi" w:hAnsiTheme="minorHAnsi" w:cstheme="minorHAnsi"/>
                <w:color w:val="333333"/>
                <w:sz w:val="20"/>
              </w:rPr>
              <w:t>Eleanor</w:t>
            </w:r>
          </w:p>
        </w:tc>
        <w:tc>
          <w:tcPr>
            <w:tcW w:w="1682" w:type="dxa"/>
            <w:tcBorders>
              <w:top w:val="nil"/>
              <w:left w:val="nil"/>
              <w:bottom w:val="single" w:sz="4" w:space="0" w:color="auto"/>
              <w:right w:val="single" w:sz="4" w:space="0" w:color="auto"/>
            </w:tcBorders>
            <w:shd w:val="clear" w:color="000000" w:fill="FFFFFF"/>
            <w:hideMark/>
          </w:tcPr>
          <w:p w:rsidR="001C65BD" w:rsidRPr="00CA5C8E" w:rsidRDefault="001C65BD" w:rsidP="000C565E">
            <w:pPr>
              <w:rPr>
                <w:rFonts w:asciiTheme="minorHAnsi" w:hAnsiTheme="minorHAnsi" w:cstheme="minorHAnsi"/>
                <w:sz w:val="20"/>
              </w:rPr>
            </w:pPr>
            <w:r>
              <w:rPr>
                <w:rFonts w:asciiTheme="minorHAnsi" w:hAnsiTheme="minorHAnsi" w:cstheme="minorHAnsi"/>
                <w:color w:val="333333"/>
                <w:sz w:val="20"/>
              </w:rPr>
              <w:t>Field</w:t>
            </w:r>
          </w:p>
        </w:tc>
        <w:tc>
          <w:tcPr>
            <w:tcW w:w="2891" w:type="dxa"/>
            <w:tcBorders>
              <w:top w:val="nil"/>
              <w:left w:val="nil"/>
              <w:bottom w:val="single" w:sz="4" w:space="0" w:color="auto"/>
              <w:right w:val="single" w:sz="4" w:space="0" w:color="auto"/>
            </w:tcBorders>
            <w:shd w:val="clear" w:color="000000" w:fill="FFFFFF"/>
            <w:hideMark/>
          </w:tcPr>
          <w:p w:rsidR="001C65BD" w:rsidRPr="001A75E2" w:rsidRDefault="001C65BD" w:rsidP="000C565E">
            <w:pPr>
              <w:rPr>
                <w:color w:val="000000"/>
                <w:sz w:val="20"/>
              </w:rPr>
            </w:pPr>
            <w:r>
              <w:rPr>
                <w:color w:val="000000"/>
                <w:sz w:val="20"/>
              </w:rPr>
              <w:t>GPSS Pres/Grad Student -- Biological &amp; Agricultural Sciences </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CA5C8E" w:rsidRDefault="001C65BD" w:rsidP="000C565E">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CA5C8E" w:rsidRDefault="001C65BD" w:rsidP="000C565E">
            <w:pPr>
              <w:jc w:val="center"/>
              <w:rPr>
                <w:rFonts w:asciiTheme="minorHAnsi" w:hAnsiTheme="minorHAnsi" w:cstheme="minorHAnsi"/>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525"/>
        </w:trPr>
        <w:tc>
          <w:tcPr>
            <w:tcW w:w="1081" w:type="dxa"/>
            <w:tcBorders>
              <w:top w:val="nil"/>
              <w:left w:val="single" w:sz="4" w:space="0" w:color="auto"/>
              <w:bottom w:val="single" w:sz="4" w:space="0" w:color="auto"/>
              <w:right w:val="single" w:sz="4" w:space="0" w:color="auto"/>
            </w:tcBorders>
            <w:shd w:val="clear" w:color="000000" w:fill="FFFFFF"/>
            <w:hideMark/>
          </w:tcPr>
          <w:p w:rsidR="001C65BD" w:rsidRPr="00CA5C8E" w:rsidRDefault="001C65BD" w:rsidP="000C565E">
            <w:pPr>
              <w:rPr>
                <w:rFonts w:asciiTheme="minorHAnsi" w:hAnsiTheme="minorHAnsi" w:cstheme="minorHAnsi"/>
                <w:color w:val="000000"/>
                <w:sz w:val="20"/>
              </w:rPr>
            </w:pPr>
            <w:r>
              <w:rPr>
                <w:rFonts w:asciiTheme="minorHAnsi" w:hAnsiTheme="minorHAnsi" w:cstheme="minorHAnsi"/>
                <w:color w:val="333333"/>
                <w:sz w:val="20"/>
              </w:rPr>
              <w:t>Charles (Chuck)</w:t>
            </w:r>
          </w:p>
        </w:tc>
        <w:tc>
          <w:tcPr>
            <w:tcW w:w="1682" w:type="dxa"/>
            <w:tcBorders>
              <w:top w:val="nil"/>
              <w:left w:val="nil"/>
              <w:bottom w:val="single" w:sz="4" w:space="0" w:color="auto"/>
              <w:right w:val="single" w:sz="4" w:space="0" w:color="auto"/>
            </w:tcBorders>
            <w:shd w:val="clear" w:color="000000" w:fill="FFFFFF"/>
            <w:hideMark/>
          </w:tcPr>
          <w:p w:rsidR="001C65BD" w:rsidRPr="00CA5C8E" w:rsidRDefault="001C65BD" w:rsidP="000C565E">
            <w:pPr>
              <w:rPr>
                <w:rFonts w:asciiTheme="minorHAnsi" w:hAnsiTheme="minorHAnsi" w:cstheme="minorHAnsi"/>
                <w:color w:val="000000"/>
                <w:sz w:val="20"/>
              </w:rPr>
            </w:pPr>
            <w:proofErr w:type="spellStart"/>
            <w:r>
              <w:rPr>
                <w:rFonts w:asciiTheme="minorHAnsi" w:hAnsiTheme="minorHAnsi" w:cstheme="minorHAnsi"/>
                <w:color w:val="333333"/>
                <w:sz w:val="20"/>
              </w:rPr>
              <w:t>Wongus</w:t>
            </w:r>
            <w:proofErr w:type="spellEnd"/>
          </w:p>
        </w:tc>
        <w:tc>
          <w:tcPr>
            <w:tcW w:w="2891" w:type="dxa"/>
            <w:tcBorders>
              <w:top w:val="nil"/>
              <w:left w:val="nil"/>
              <w:bottom w:val="single" w:sz="4" w:space="0" w:color="auto"/>
              <w:right w:val="single" w:sz="4" w:space="0" w:color="auto"/>
            </w:tcBorders>
            <w:shd w:val="clear" w:color="000000" w:fill="FFFFFF"/>
            <w:hideMark/>
          </w:tcPr>
          <w:p w:rsidR="001C65BD" w:rsidRPr="001A75E2" w:rsidRDefault="001C65BD" w:rsidP="000C565E">
            <w:pPr>
              <w:rPr>
                <w:color w:val="000000"/>
                <w:sz w:val="20"/>
              </w:rPr>
            </w:pPr>
            <w:r>
              <w:rPr>
                <w:color w:val="000000"/>
                <w:sz w:val="20"/>
              </w:rPr>
              <w:t>Grad Student--Social Sciences &amp; Education</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CA5C8E" w:rsidRDefault="001C65BD" w:rsidP="000C565E">
            <w:pPr>
              <w:jc w:val="center"/>
              <w:rPr>
                <w:rFonts w:asciiTheme="minorHAnsi" w:hAnsiTheme="minorHAnsi" w:cstheme="minorHAnsi"/>
                <w:color w:val="000000"/>
                <w:sz w:val="20"/>
              </w:rPr>
            </w:pPr>
            <w:r>
              <w:rPr>
                <w:rFonts w:asciiTheme="minorHAnsi" w:hAnsiTheme="minorHAnsi" w:cstheme="minorHAnsi"/>
                <w:color w:val="000000"/>
                <w:sz w:val="20"/>
              </w:rPr>
              <w:t>A</w:t>
            </w:r>
          </w:p>
        </w:tc>
        <w:tc>
          <w:tcPr>
            <w:tcW w:w="534" w:type="dxa"/>
            <w:tcBorders>
              <w:top w:val="nil"/>
              <w:left w:val="nil"/>
              <w:bottom w:val="single" w:sz="4" w:space="0" w:color="auto"/>
              <w:right w:val="single" w:sz="4" w:space="0" w:color="auto"/>
            </w:tcBorders>
            <w:shd w:val="clear" w:color="auto" w:fill="auto"/>
            <w:noWrap/>
            <w:vAlign w:val="center"/>
          </w:tcPr>
          <w:p w:rsidR="001C65BD" w:rsidRPr="00CA5C8E" w:rsidRDefault="001C65BD" w:rsidP="000C565E">
            <w:pPr>
              <w:jc w:val="center"/>
              <w:rPr>
                <w:rFonts w:asciiTheme="minorHAnsi" w:hAnsiTheme="minorHAnsi" w:cstheme="minorHAnsi"/>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bottom"/>
          </w:tcPr>
          <w:p w:rsidR="001C65BD" w:rsidRPr="001A75E2" w:rsidRDefault="001C65BD" w:rsidP="000C565E">
            <w:pPr>
              <w:rPr>
                <w:color w:val="000000"/>
                <w:sz w:val="20"/>
              </w:rPr>
            </w:pPr>
            <w:r>
              <w:rPr>
                <w:color w:val="000000"/>
                <w:sz w:val="20"/>
              </w:rPr>
              <w:t>Carrie Ann</w:t>
            </w:r>
          </w:p>
        </w:tc>
        <w:tc>
          <w:tcPr>
            <w:tcW w:w="1682" w:type="dxa"/>
            <w:tcBorders>
              <w:top w:val="nil"/>
              <w:left w:val="nil"/>
              <w:bottom w:val="single" w:sz="4" w:space="0" w:color="auto"/>
              <w:right w:val="single" w:sz="4" w:space="0" w:color="auto"/>
            </w:tcBorders>
            <w:shd w:val="clear" w:color="000000" w:fill="FFFFFF"/>
            <w:vAlign w:val="bottom"/>
          </w:tcPr>
          <w:p w:rsidR="001C65BD" w:rsidRPr="001A75E2" w:rsidRDefault="001C65BD" w:rsidP="000C565E">
            <w:pPr>
              <w:rPr>
                <w:color w:val="000000"/>
                <w:sz w:val="20"/>
              </w:rPr>
            </w:pPr>
            <w:r>
              <w:rPr>
                <w:color w:val="000000"/>
                <w:sz w:val="20"/>
              </w:rPr>
              <w:t>Johnson</w:t>
            </w:r>
          </w:p>
        </w:tc>
        <w:tc>
          <w:tcPr>
            <w:tcW w:w="2891" w:type="dxa"/>
            <w:tcBorders>
              <w:top w:val="nil"/>
              <w:left w:val="nil"/>
              <w:bottom w:val="single" w:sz="4" w:space="0" w:color="auto"/>
              <w:right w:val="single" w:sz="4" w:space="0" w:color="auto"/>
            </w:tcBorders>
            <w:shd w:val="clear" w:color="000000" w:fill="FFFFFF"/>
            <w:vAlign w:val="bottom"/>
          </w:tcPr>
          <w:p w:rsidR="001C65BD" w:rsidRPr="001A75E2" w:rsidRDefault="001C65BD" w:rsidP="000C565E">
            <w:pPr>
              <w:rPr>
                <w:color w:val="000000"/>
                <w:sz w:val="20"/>
              </w:rPr>
            </w:pPr>
            <w:r>
              <w:rPr>
                <w:color w:val="000000"/>
                <w:sz w:val="20"/>
              </w:rPr>
              <w:t>Grad Student -- Arts &amp; Humanities</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 </w:t>
            </w:r>
          </w:p>
        </w:tc>
        <w:tc>
          <w:tcPr>
            <w:tcW w:w="1682" w:type="dxa"/>
            <w:tcBorders>
              <w:top w:val="nil"/>
              <w:left w:val="nil"/>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 </w:t>
            </w:r>
          </w:p>
        </w:tc>
        <w:tc>
          <w:tcPr>
            <w:tcW w:w="2891" w:type="dxa"/>
            <w:tcBorders>
              <w:top w:val="nil"/>
              <w:left w:val="nil"/>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 </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jc w:val="center"/>
              <w:rPr>
                <w:color w:val="000000"/>
                <w:sz w:val="20"/>
              </w:rPr>
            </w:pP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Ex-officio</w:t>
            </w:r>
          </w:p>
        </w:tc>
        <w:tc>
          <w:tcPr>
            <w:tcW w:w="1682" w:type="dxa"/>
            <w:tcBorders>
              <w:top w:val="nil"/>
              <w:left w:val="nil"/>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 </w:t>
            </w:r>
          </w:p>
        </w:tc>
        <w:tc>
          <w:tcPr>
            <w:tcW w:w="2891" w:type="dxa"/>
            <w:tcBorders>
              <w:top w:val="nil"/>
              <w:left w:val="nil"/>
              <w:bottom w:val="single" w:sz="4" w:space="0" w:color="auto"/>
              <w:right w:val="single" w:sz="4" w:space="0" w:color="auto"/>
            </w:tcBorders>
            <w:shd w:val="clear" w:color="auto" w:fill="auto"/>
            <w:vAlign w:val="bottom"/>
            <w:hideMark/>
          </w:tcPr>
          <w:p w:rsidR="001C65BD" w:rsidRPr="001A75E2" w:rsidRDefault="001C65BD" w:rsidP="000C565E">
            <w:pPr>
              <w:rPr>
                <w:color w:val="000000"/>
                <w:sz w:val="20"/>
              </w:rPr>
            </w:pPr>
            <w:r w:rsidRPr="001A75E2">
              <w:rPr>
                <w:color w:val="000000"/>
                <w:sz w:val="20"/>
              </w:rPr>
              <w:t> </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jc w:val="center"/>
              <w:rPr>
                <w:color w:val="000000"/>
                <w:sz w:val="20"/>
              </w:rPr>
            </w:pP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 </w:t>
            </w:r>
          </w:p>
        </w:tc>
        <w:tc>
          <w:tcPr>
            <w:tcW w:w="1682" w:type="dxa"/>
            <w:tcBorders>
              <w:top w:val="nil"/>
              <w:left w:val="nil"/>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 </w:t>
            </w:r>
          </w:p>
        </w:tc>
        <w:tc>
          <w:tcPr>
            <w:tcW w:w="2891" w:type="dxa"/>
            <w:tcBorders>
              <w:top w:val="nil"/>
              <w:left w:val="nil"/>
              <w:bottom w:val="single" w:sz="4" w:space="0" w:color="auto"/>
              <w:right w:val="single" w:sz="4" w:space="0" w:color="auto"/>
            </w:tcBorders>
            <w:shd w:val="clear" w:color="auto" w:fill="auto"/>
            <w:noWrap/>
            <w:vAlign w:val="bottom"/>
            <w:hideMark/>
          </w:tcPr>
          <w:p w:rsidR="001C65BD" w:rsidRPr="001A75E2" w:rsidRDefault="001C65BD" w:rsidP="000C565E">
            <w:pPr>
              <w:rPr>
                <w:color w:val="000000"/>
                <w:sz w:val="20"/>
              </w:rPr>
            </w:pPr>
            <w:r w:rsidRPr="001A75E2">
              <w:rPr>
                <w:color w:val="000000"/>
                <w:sz w:val="20"/>
              </w:rPr>
              <w:t> </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jc w:val="center"/>
              <w:rPr>
                <w:color w:val="000000"/>
                <w:sz w:val="20"/>
              </w:rPr>
            </w:pP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Bill</w:t>
            </w:r>
          </w:p>
        </w:tc>
        <w:tc>
          <w:tcPr>
            <w:tcW w:w="1682" w:type="dxa"/>
            <w:tcBorders>
              <w:top w:val="nil"/>
              <w:left w:val="nil"/>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Graves</w:t>
            </w:r>
          </w:p>
        </w:tc>
        <w:tc>
          <w:tcPr>
            <w:tcW w:w="2891" w:type="dxa"/>
            <w:tcBorders>
              <w:top w:val="nil"/>
              <w:left w:val="nil"/>
              <w:bottom w:val="single" w:sz="4" w:space="0" w:color="auto"/>
              <w:right w:val="single" w:sz="4" w:space="0" w:color="auto"/>
            </w:tcBorders>
            <w:shd w:val="clear" w:color="auto" w:fill="auto"/>
            <w:vAlign w:val="bottom"/>
            <w:hideMark/>
          </w:tcPr>
          <w:p w:rsidR="001C65BD" w:rsidRPr="001A75E2" w:rsidRDefault="001C65BD" w:rsidP="000C565E">
            <w:pPr>
              <w:rPr>
                <w:color w:val="000000"/>
                <w:sz w:val="20"/>
              </w:rPr>
            </w:pPr>
            <w:r w:rsidRPr="001A75E2">
              <w:rPr>
                <w:color w:val="000000"/>
                <w:sz w:val="20"/>
              </w:rPr>
              <w:t>Dean of the Graduate College</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Carolyn</w:t>
            </w:r>
          </w:p>
        </w:tc>
        <w:tc>
          <w:tcPr>
            <w:tcW w:w="1682" w:type="dxa"/>
            <w:tcBorders>
              <w:top w:val="nil"/>
              <w:left w:val="nil"/>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Cutrona</w:t>
            </w:r>
          </w:p>
        </w:tc>
        <w:tc>
          <w:tcPr>
            <w:tcW w:w="2891" w:type="dxa"/>
            <w:tcBorders>
              <w:top w:val="nil"/>
              <w:left w:val="nil"/>
              <w:bottom w:val="single" w:sz="4" w:space="0" w:color="auto"/>
              <w:right w:val="single" w:sz="4" w:space="0" w:color="auto"/>
            </w:tcBorders>
            <w:shd w:val="clear" w:color="auto" w:fill="auto"/>
            <w:vAlign w:val="bottom"/>
            <w:hideMark/>
          </w:tcPr>
          <w:p w:rsidR="001C65BD" w:rsidRPr="001A75E2" w:rsidRDefault="001C65BD" w:rsidP="000C565E">
            <w:pPr>
              <w:rPr>
                <w:color w:val="000000"/>
                <w:sz w:val="20"/>
              </w:rPr>
            </w:pPr>
            <w:r w:rsidRPr="001A75E2">
              <w:rPr>
                <w:color w:val="000000"/>
                <w:sz w:val="20"/>
              </w:rPr>
              <w:t>Assistant Dean, Graduate College</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15"/>
        </w:trPr>
        <w:tc>
          <w:tcPr>
            <w:tcW w:w="1081" w:type="dxa"/>
            <w:tcBorders>
              <w:top w:val="nil"/>
              <w:left w:val="single" w:sz="4" w:space="0" w:color="auto"/>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Natalie</w:t>
            </w:r>
          </w:p>
        </w:tc>
        <w:tc>
          <w:tcPr>
            <w:tcW w:w="1682" w:type="dxa"/>
            <w:tcBorders>
              <w:top w:val="nil"/>
              <w:left w:val="nil"/>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Robinson</w:t>
            </w:r>
          </w:p>
        </w:tc>
        <w:tc>
          <w:tcPr>
            <w:tcW w:w="2891" w:type="dxa"/>
            <w:tcBorders>
              <w:top w:val="nil"/>
              <w:left w:val="nil"/>
              <w:bottom w:val="single" w:sz="4" w:space="0" w:color="auto"/>
              <w:right w:val="single" w:sz="4" w:space="0" w:color="auto"/>
            </w:tcBorders>
            <w:shd w:val="clear" w:color="auto" w:fill="auto"/>
            <w:vAlign w:val="bottom"/>
            <w:hideMark/>
          </w:tcPr>
          <w:p w:rsidR="001C65BD" w:rsidRPr="001A75E2" w:rsidRDefault="001C65BD" w:rsidP="000C565E">
            <w:pPr>
              <w:rPr>
                <w:color w:val="000000"/>
                <w:sz w:val="20"/>
              </w:rPr>
            </w:pPr>
            <w:r>
              <w:rPr>
                <w:color w:val="000000"/>
                <w:sz w:val="20"/>
              </w:rPr>
              <w:t>Exec. Admin. Asst. to the GC Dean</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r w:rsidR="001C65BD" w:rsidRPr="003D19E7" w:rsidTr="000C565E">
        <w:trPr>
          <w:trHeight w:val="300"/>
        </w:trPr>
        <w:tc>
          <w:tcPr>
            <w:tcW w:w="1081" w:type="dxa"/>
            <w:tcBorders>
              <w:top w:val="nil"/>
              <w:left w:val="single" w:sz="4" w:space="0" w:color="auto"/>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Sebastian</w:t>
            </w:r>
          </w:p>
        </w:tc>
        <w:tc>
          <w:tcPr>
            <w:tcW w:w="1682" w:type="dxa"/>
            <w:tcBorders>
              <w:top w:val="nil"/>
              <w:left w:val="nil"/>
              <w:bottom w:val="single" w:sz="4" w:space="0" w:color="auto"/>
              <w:right w:val="single" w:sz="4" w:space="0" w:color="auto"/>
            </w:tcBorders>
            <w:shd w:val="clear" w:color="000000" w:fill="FFFFFF"/>
            <w:vAlign w:val="bottom"/>
            <w:hideMark/>
          </w:tcPr>
          <w:p w:rsidR="001C65BD" w:rsidRPr="001A75E2" w:rsidRDefault="001C65BD" w:rsidP="000C565E">
            <w:pPr>
              <w:rPr>
                <w:color w:val="000000"/>
                <w:sz w:val="20"/>
              </w:rPr>
            </w:pPr>
            <w:r w:rsidRPr="001A75E2">
              <w:rPr>
                <w:color w:val="000000"/>
                <w:sz w:val="20"/>
              </w:rPr>
              <w:t>Speer</w:t>
            </w:r>
          </w:p>
        </w:tc>
        <w:tc>
          <w:tcPr>
            <w:tcW w:w="2891" w:type="dxa"/>
            <w:tcBorders>
              <w:top w:val="nil"/>
              <w:left w:val="nil"/>
              <w:bottom w:val="single" w:sz="4" w:space="0" w:color="auto"/>
              <w:right w:val="single" w:sz="4" w:space="0" w:color="auto"/>
            </w:tcBorders>
            <w:shd w:val="clear" w:color="auto" w:fill="auto"/>
            <w:vAlign w:val="bottom"/>
            <w:hideMark/>
          </w:tcPr>
          <w:p w:rsidR="001C65BD" w:rsidRPr="001A75E2" w:rsidRDefault="001C65BD" w:rsidP="000C565E">
            <w:pPr>
              <w:rPr>
                <w:color w:val="000000"/>
                <w:sz w:val="20"/>
              </w:rPr>
            </w:pPr>
            <w:r w:rsidRPr="001A75E2">
              <w:rPr>
                <w:color w:val="000000"/>
                <w:sz w:val="20"/>
              </w:rPr>
              <w:t>Student Service</w:t>
            </w:r>
            <w:r>
              <w:rPr>
                <w:color w:val="000000"/>
                <w:sz w:val="20"/>
              </w:rPr>
              <w:t>s</w:t>
            </w:r>
            <w:r w:rsidRPr="001A75E2">
              <w:rPr>
                <w:color w:val="000000"/>
                <w:sz w:val="20"/>
              </w:rPr>
              <w:t xml:space="preserve"> Specialist</w:t>
            </w:r>
          </w:p>
        </w:tc>
        <w:tc>
          <w:tcPr>
            <w:tcW w:w="572" w:type="dxa"/>
            <w:tcBorders>
              <w:top w:val="nil"/>
              <w:left w:val="nil"/>
              <w:bottom w:val="single" w:sz="4" w:space="0" w:color="auto"/>
              <w:right w:val="single" w:sz="4" w:space="0" w:color="auto"/>
            </w:tcBorders>
            <w:shd w:val="clear" w:color="000000" w:fill="FFFFFF"/>
            <w:vAlign w:val="center"/>
          </w:tcPr>
          <w:p w:rsidR="001C65BD" w:rsidRPr="00F456CD" w:rsidRDefault="001C65BD" w:rsidP="000C565E">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shd w:val="clear" w:color="auto" w:fill="auto"/>
            <w:vAlign w:val="center"/>
          </w:tcPr>
          <w:p w:rsidR="001C65BD" w:rsidRPr="00F456CD" w:rsidRDefault="001C65BD" w:rsidP="000C565E">
            <w:pPr>
              <w:jc w:val="center"/>
              <w:rPr>
                <w:color w:val="000000"/>
                <w:sz w:val="20"/>
              </w:rPr>
            </w:pPr>
            <w:r>
              <w:rPr>
                <w:color w:val="000000"/>
                <w:sz w:val="20"/>
              </w:rPr>
              <w:t>P</w:t>
            </w:r>
          </w:p>
        </w:tc>
        <w:tc>
          <w:tcPr>
            <w:tcW w:w="53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84"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16" w:type="dxa"/>
            <w:tcBorders>
              <w:top w:val="nil"/>
              <w:left w:val="nil"/>
              <w:bottom w:val="single" w:sz="4" w:space="0" w:color="auto"/>
              <w:right w:val="single" w:sz="4" w:space="0" w:color="auto"/>
            </w:tcBorders>
            <w:shd w:val="clear" w:color="auto" w:fill="auto"/>
            <w:noWrap/>
            <w:vAlign w:val="center"/>
          </w:tcPr>
          <w:p w:rsidR="001C65BD" w:rsidRPr="00F456CD" w:rsidRDefault="001C65BD" w:rsidP="000C565E">
            <w:pPr>
              <w:jc w:val="center"/>
              <w:rPr>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3C2F" w:rsidRDefault="001C65BD" w:rsidP="000C565E">
            <w:pPr>
              <w:jc w:val="center"/>
              <w:rPr>
                <w:color w:val="000000"/>
                <w:sz w:val="20"/>
              </w:rPr>
            </w:pPr>
          </w:p>
        </w:tc>
        <w:tc>
          <w:tcPr>
            <w:tcW w:w="59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shd w:val="clear" w:color="auto" w:fill="auto"/>
            <w:noWrap/>
            <w:vAlign w:val="bottom"/>
          </w:tcPr>
          <w:p w:rsidR="001C65BD" w:rsidRPr="003D19E7" w:rsidRDefault="001C65BD" w:rsidP="000C565E">
            <w:pPr>
              <w:jc w:val="center"/>
              <w:rPr>
                <w:rFonts w:asciiTheme="minorHAnsi" w:hAnsiTheme="minorHAnsi"/>
                <w:color w:val="000000"/>
                <w:sz w:val="20"/>
              </w:rPr>
            </w:pPr>
          </w:p>
        </w:tc>
      </w:tr>
    </w:tbl>
    <w:p w:rsidR="001C65BD" w:rsidRDefault="001C65BD"/>
    <w:sectPr w:rsidR="001C65BD">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2"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3"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5"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6"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7"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num w:numId="1">
    <w:abstractNumId w:val="4"/>
  </w:num>
  <w:num w:numId="2">
    <w:abstractNumId w:val="1"/>
  </w:num>
  <w:num w:numId="3">
    <w:abstractNumId w:val="2"/>
  </w:num>
  <w:num w:numId="4">
    <w:abstractNumId w:val="7"/>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9C"/>
    <w:rsid w:val="000469B8"/>
    <w:rsid w:val="00062BEE"/>
    <w:rsid w:val="000A0715"/>
    <w:rsid w:val="001715C7"/>
    <w:rsid w:val="001C65BD"/>
    <w:rsid w:val="001D7F7C"/>
    <w:rsid w:val="001E48C6"/>
    <w:rsid w:val="00210BB7"/>
    <w:rsid w:val="0021595B"/>
    <w:rsid w:val="002B488A"/>
    <w:rsid w:val="003B39F6"/>
    <w:rsid w:val="0044529C"/>
    <w:rsid w:val="004546B8"/>
    <w:rsid w:val="004C0A4D"/>
    <w:rsid w:val="004C6C41"/>
    <w:rsid w:val="004F72B7"/>
    <w:rsid w:val="005149A4"/>
    <w:rsid w:val="00547A2E"/>
    <w:rsid w:val="0061476F"/>
    <w:rsid w:val="006A5624"/>
    <w:rsid w:val="006C2D79"/>
    <w:rsid w:val="006E3401"/>
    <w:rsid w:val="0079099E"/>
    <w:rsid w:val="007C039F"/>
    <w:rsid w:val="007C17FE"/>
    <w:rsid w:val="00873530"/>
    <w:rsid w:val="00884109"/>
    <w:rsid w:val="0092397F"/>
    <w:rsid w:val="00944ECF"/>
    <w:rsid w:val="00B16F81"/>
    <w:rsid w:val="00DE306E"/>
    <w:rsid w:val="00E01E74"/>
    <w:rsid w:val="00E33773"/>
    <w:rsid w:val="00E51F39"/>
    <w:rsid w:val="00EA4CE4"/>
    <w:rsid w:val="00F27E89"/>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8E5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d-council.iastate.edu/sites/default/files/2020-2021/August%202020/Proposed%20Modification%20to%20Procedures%20for%20Graduate%20Faculty.pdf" TargetMode="External"/><Relationship Id="rId5" Type="http://schemas.openxmlformats.org/officeDocument/2006/relationships/hyperlink" Target="https://www.grad-council.iastate.edu/sites/default/files/2020-2021/August%202020/GC%20Minutes_8-26-2020_NB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6</cp:revision>
  <dcterms:created xsi:type="dcterms:W3CDTF">2020-10-02T16:53:00Z</dcterms:created>
  <dcterms:modified xsi:type="dcterms:W3CDTF">2020-10-02T20:19:00Z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