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C40CC" w14:textId="6A864885" w:rsidR="000170A9" w:rsidRPr="00C61AB4" w:rsidRDefault="000170A9" w:rsidP="000170A9">
      <w:pPr>
        <w:jc w:val="center"/>
        <w:rPr>
          <w:rFonts w:ascii="Arial" w:hAnsi="Arial" w:cs="Arial"/>
          <w:b/>
          <w:sz w:val="30"/>
          <w:szCs w:val="30"/>
        </w:rPr>
      </w:pPr>
      <w:r w:rsidRPr="00C61AB4">
        <w:rPr>
          <w:rFonts w:ascii="Arial" w:hAnsi="Arial" w:cs="Arial"/>
          <w:b/>
          <w:sz w:val="30"/>
          <w:szCs w:val="30"/>
        </w:rPr>
        <w:t>Numerical Weather and Climate Prediction - MTEOR 408X / 508X</w:t>
      </w:r>
    </w:p>
    <w:p w14:paraId="0089C295" w14:textId="77777777" w:rsidR="00B41054" w:rsidRPr="00C61AB4" w:rsidRDefault="00B41054" w:rsidP="00A6695A">
      <w:pPr>
        <w:jc w:val="center"/>
        <w:rPr>
          <w:rFonts w:ascii="Arial" w:hAnsi="Arial" w:cs="Arial"/>
          <w:b/>
          <w:sz w:val="12"/>
          <w:szCs w:val="12"/>
        </w:rPr>
      </w:pPr>
    </w:p>
    <w:p w14:paraId="34D34ED2" w14:textId="0A086EA7" w:rsidR="0011614C" w:rsidRPr="00C61AB4" w:rsidRDefault="000170A9" w:rsidP="00A6695A">
      <w:pPr>
        <w:jc w:val="center"/>
        <w:rPr>
          <w:rFonts w:ascii="Arial" w:hAnsi="Arial" w:cs="Arial"/>
          <w:b/>
          <w:sz w:val="22"/>
          <w:szCs w:val="22"/>
        </w:rPr>
      </w:pPr>
      <w:r w:rsidRPr="00C61AB4">
        <w:rPr>
          <w:rFonts w:ascii="Arial" w:hAnsi="Arial" w:cs="Arial"/>
          <w:b/>
          <w:sz w:val="22"/>
          <w:szCs w:val="22"/>
        </w:rPr>
        <w:t>Spring</w:t>
      </w:r>
      <w:r w:rsidR="003D2253" w:rsidRPr="00C61AB4">
        <w:rPr>
          <w:rFonts w:ascii="Arial" w:hAnsi="Arial" w:cs="Arial"/>
          <w:b/>
          <w:sz w:val="22"/>
          <w:szCs w:val="22"/>
        </w:rPr>
        <w:t xml:space="preserve"> 202</w:t>
      </w:r>
      <w:r w:rsidRPr="00C61AB4">
        <w:rPr>
          <w:rFonts w:ascii="Arial" w:hAnsi="Arial" w:cs="Arial"/>
          <w:b/>
          <w:sz w:val="22"/>
          <w:szCs w:val="22"/>
        </w:rPr>
        <w:t>2</w:t>
      </w:r>
      <w:r w:rsidR="003D2253" w:rsidRPr="00C61AB4">
        <w:rPr>
          <w:rFonts w:ascii="Arial" w:hAnsi="Arial" w:cs="Arial"/>
          <w:b/>
          <w:sz w:val="22"/>
          <w:szCs w:val="22"/>
        </w:rPr>
        <w:t xml:space="preserve"> Syllabus</w:t>
      </w:r>
    </w:p>
    <w:p w14:paraId="29838CA2" w14:textId="36559E64" w:rsidR="0011614C" w:rsidRDefault="003D2253">
      <w:r>
        <w:t>--------------------------------------------------------------------------------------------------------------------</w:t>
      </w:r>
      <w:r w:rsidR="002772AB">
        <w:t>-</w:t>
      </w:r>
    </w:p>
    <w:p w14:paraId="36B6DB20" w14:textId="77777777" w:rsidR="0011614C" w:rsidRDefault="003D2253">
      <w:pPr>
        <w:rPr>
          <w:b/>
        </w:rPr>
      </w:pPr>
      <w:r>
        <w:rPr>
          <w:b/>
        </w:rPr>
        <w:t>Instructor: Prof. Christina Patricola</w:t>
      </w:r>
    </w:p>
    <w:p w14:paraId="65E551D4" w14:textId="474B1A47" w:rsidR="0011614C" w:rsidRPr="00A6695A" w:rsidRDefault="00DF7588">
      <w:pPr>
        <w:rPr>
          <w:sz w:val="22"/>
          <w:szCs w:val="22"/>
        </w:rPr>
      </w:pPr>
      <w:hyperlink r:id="rId7">
        <w:r w:rsidR="003D2253" w:rsidRPr="00402FD2">
          <w:rPr>
            <w:color w:val="0432FF"/>
            <w:sz w:val="22"/>
            <w:szCs w:val="22"/>
            <w:u w:val="single"/>
          </w:rPr>
          <w:t>cmp28@iastate.edu</w:t>
        </w:r>
      </w:hyperlink>
      <w:r w:rsidR="00473415" w:rsidRPr="00A6695A">
        <w:rPr>
          <w:sz w:val="22"/>
          <w:szCs w:val="22"/>
        </w:rPr>
        <w:t xml:space="preserve">; </w:t>
      </w:r>
      <w:r w:rsidR="003D2253" w:rsidRPr="00A6695A">
        <w:rPr>
          <w:sz w:val="22"/>
          <w:szCs w:val="22"/>
        </w:rPr>
        <w:t>515-294-9874</w:t>
      </w:r>
    </w:p>
    <w:p w14:paraId="29811838" w14:textId="77777777" w:rsidR="0011614C" w:rsidRPr="00A6695A" w:rsidRDefault="003D2253">
      <w:pPr>
        <w:rPr>
          <w:b/>
          <w:sz w:val="22"/>
          <w:szCs w:val="22"/>
        </w:rPr>
      </w:pPr>
      <w:r w:rsidRPr="00A6695A">
        <w:rPr>
          <w:color w:val="222222"/>
          <w:sz w:val="22"/>
          <w:szCs w:val="22"/>
        </w:rPr>
        <w:t>3017 Agronomy Hall</w:t>
      </w:r>
    </w:p>
    <w:p w14:paraId="588AECE4" w14:textId="77777777" w:rsidR="0011614C" w:rsidRPr="00090EDA" w:rsidRDefault="0011614C">
      <w:pPr>
        <w:rPr>
          <w:sz w:val="22"/>
          <w:szCs w:val="22"/>
        </w:rPr>
      </w:pPr>
    </w:p>
    <w:p w14:paraId="671D310E" w14:textId="293A5F4C" w:rsidR="00F43C59" w:rsidRPr="008E6D2D" w:rsidRDefault="003D2253" w:rsidP="008E6D2D">
      <w:pPr>
        <w:rPr>
          <w:color w:val="000000" w:themeColor="text1"/>
          <w:sz w:val="22"/>
          <w:szCs w:val="22"/>
        </w:rPr>
      </w:pPr>
      <w:r w:rsidRPr="00A6695A">
        <w:rPr>
          <w:b/>
          <w:color w:val="000000" w:themeColor="text1"/>
          <w:sz w:val="22"/>
          <w:szCs w:val="22"/>
        </w:rPr>
        <w:t>Course time</w:t>
      </w:r>
      <w:r w:rsidR="00F43C59" w:rsidRPr="00A6695A">
        <w:rPr>
          <w:b/>
          <w:color w:val="000000" w:themeColor="text1"/>
          <w:sz w:val="22"/>
          <w:szCs w:val="22"/>
        </w:rPr>
        <w:t xml:space="preserve"> and location</w:t>
      </w:r>
      <w:r w:rsidRPr="00A6695A">
        <w:rPr>
          <w:color w:val="000000" w:themeColor="text1"/>
          <w:sz w:val="22"/>
          <w:szCs w:val="22"/>
        </w:rPr>
        <w:t xml:space="preserve">: </w:t>
      </w:r>
      <w:r w:rsidR="00F43C59" w:rsidRPr="008E6D2D">
        <w:rPr>
          <w:color w:val="000000" w:themeColor="text1"/>
          <w:sz w:val="22"/>
          <w:szCs w:val="22"/>
          <w:highlight w:val="yellow"/>
        </w:rPr>
        <w:t>Tuesday</w:t>
      </w:r>
      <w:r w:rsidR="000170A9" w:rsidRPr="008E6D2D">
        <w:rPr>
          <w:color w:val="000000" w:themeColor="text1"/>
          <w:sz w:val="22"/>
          <w:szCs w:val="22"/>
          <w:highlight w:val="yellow"/>
        </w:rPr>
        <w:t xml:space="preserve"> and Thursday</w:t>
      </w:r>
      <w:r w:rsidRPr="008E6D2D">
        <w:rPr>
          <w:color w:val="000000" w:themeColor="text1"/>
          <w:sz w:val="22"/>
          <w:szCs w:val="22"/>
          <w:highlight w:val="yellow"/>
        </w:rPr>
        <w:t xml:space="preserve">, </w:t>
      </w:r>
      <w:r w:rsidR="000170A9" w:rsidRPr="008E6D2D">
        <w:rPr>
          <w:color w:val="000000" w:themeColor="text1"/>
          <w:sz w:val="22"/>
          <w:szCs w:val="22"/>
          <w:highlight w:val="yellow"/>
        </w:rPr>
        <w:t>12:40</w:t>
      </w:r>
      <w:r w:rsidRPr="008E6D2D">
        <w:rPr>
          <w:color w:val="000000" w:themeColor="text1"/>
          <w:sz w:val="22"/>
          <w:szCs w:val="22"/>
          <w:highlight w:val="yellow"/>
        </w:rPr>
        <w:t>-</w:t>
      </w:r>
      <w:r w:rsidR="000170A9" w:rsidRPr="008E6D2D">
        <w:rPr>
          <w:color w:val="000000" w:themeColor="text1"/>
          <w:sz w:val="22"/>
          <w:szCs w:val="22"/>
          <w:highlight w:val="yellow"/>
        </w:rPr>
        <w:t>1:55</w:t>
      </w:r>
      <w:r w:rsidRPr="008E6D2D">
        <w:rPr>
          <w:color w:val="000000" w:themeColor="text1"/>
          <w:sz w:val="22"/>
          <w:szCs w:val="22"/>
          <w:highlight w:val="yellow"/>
        </w:rPr>
        <w:t xml:space="preserve"> PM</w:t>
      </w:r>
      <w:r w:rsidR="00F43C59" w:rsidRPr="008E6D2D">
        <w:rPr>
          <w:color w:val="000000" w:themeColor="text1"/>
          <w:sz w:val="22"/>
          <w:szCs w:val="22"/>
          <w:highlight w:val="yellow"/>
        </w:rPr>
        <w:t xml:space="preserve"> –</w:t>
      </w:r>
      <w:r w:rsidR="00BB5DB4" w:rsidRPr="008E6D2D">
        <w:rPr>
          <w:color w:val="222222"/>
          <w:sz w:val="22"/>
          <w:szCs w:val="22"/>
          <w:highlight w:val="yellow"/>
          <w:shd w:val="clear" w:color="auto" w:fill="FFFFFF"/>
        </w:rPr>
        <w:t xml:space="preserve"> </w:t>
      </w:r>
      <w:r w:rsidR="000170A9" w:rsidRPr="008E6D2D">
        <w:rPr>
          <w:color w:val="222222"/>
          <w:sz w:val="22"/>
          <w:szCs w:val="22"/>
          <w:highlight w:val="yellow"/>
          <w:shd w:val="clear" w:color="auto" w:fill="FFFFFF"/>
        </w:rPr>
        <w:t>location</w:t>
      </w:r>
      <w:r w:rsidR="00BB5DB4" w:rsidRPr="008E6D2D">
        <w:rPr>
          <w:color w:val="222222"/>
          <w:sz w:val="22"/>
          <w:szCs w:val="22"/>
          <w:highlight w:val="yellow"/>
          <w:shd w:val="clear" w:color="auto" w:fill="FFFFFF"/>
        </w:rPr>
        <w:t xml:space="preserve"> </w:t>
      </w:r>
      <w:r w:rsidR="003D7B42">
        <w:rPr>
          <w:color w:val="222222"/>
          <w:sz w:val="22"/>
          <w:szCs w:val="22"/>
          <w:highlight w:val="yellow"/>
          <w:shd w:val="clear" w:color="auto" w:fill="FFFFFF"/>
        </w:rPr>
        <w:t>TBD</w:t>
      </w:r>
      <w:r w:rsidR="00E82C77">
        <w:rPr>
          <w:color w:val="222222"/>
          <w:sz w:val="22"/>
          <w:szCs w:val="22"/>
          <w:highlight w:val="yellow"/>
          <w:shd w:val="clear" w:color="auto" w:fill="FFFFFF"/>
        </w:rPr>
        <w:t xml:space="preserve"> </w:t>
      </w:r>
    </w:p>
    <w:p w14:paraId="24FEE961" w14:textId="552CD7F3" w:rsidR="0011614C" w:rsidRPr="00A6695A" w:rsidRDefault="003D2253">
      <w:pPr>
        <w:rPr>
          <w:color w:val="000000" w:themeColor="text1"/>
          <w:sz w:val="22"/>
          <w:szCs w:val="22"/>
        </w:rPr>
      </w:pPr>
      <w:r w:rsidRPr="00A6695A">
        <w:rPr>
          <w:b/>
          <w:color w:val="000000" w:themeColor="text1"/>
          <w:sz w:val="22"/>
          <w:szCs w:val="22"/>
        </w:rPr>
        <w:t>Credit hours</w:t>
      </w:r>
      <w:r w:rsidRPr="00A6695A">
        <w:rPr>
          <w:color w:val="000000" w:themeColor="text1"/>
          <w:sz w:val="22"/>
          <w:szCs w:val="22"/>
        </w:rPr>
        <w:t xml:space="preserve">: </w:t>
      </w:r>
      <w:r w:rsidR="000170A9">
        <w:rPr>
          <w:color w:val="000000" w:themeColor="text1"/>
          <w:sz w:val="22"/>
          <w:szCs w:val="22"/>
        </w:rPr>
        <w:t>3</w:t>
      </w:r>
      <w:r w:rsidRPr="00A6695A">
        <w:rPr>
          <w:color w:val="000000" w:themeColor="text1"/>
          <w:sz w:val="22"/>
          <w:szCs w:val="22"/>
        </w:rPr>
        <w:t xml:space="preserve"> credit</w:t>
      </w:r>
      <w:r w:rsidR="00F43C59" w:rsidRPr="00A6695A">
        <w:rPr>
          <w:color w:val="000000" w:themeColor="text1"/>
          <w:sz w:val="22"/>
          <w:szCs w:val="22"/>
        </w:rPr>
        <w:t>s</w:t>
      </w:r>
    </w:p>
    <w:p w14:paraId="624BE250" w14:textId="2AD1AB5A" w:rsidR="0011614C" w:rsidRPr="00A6695A" w:rsidRDefault="003D2253">
      <w:pPr>
        <w:rPr>
          <w:b/>
          <w:color w:val="000000" w:themeColor="text1"/>
          <w:sz w:val="22"/>
          <w:szCs w:val="22"/>
        </w:rPr>
      </w:pPr>
      <w:r w:rsidRPr="00A6695A">
        <w:rPr>
          <w:b/>
          <w:color w:val="000000" w:themeColor="text1"/>
          <w:sz w:val="22"/>
          <w:szCs w:val="22"/>
        </w:rPr>
        <w:t>Student hours</w:t>
      </w:r>
      <w:r w:rsidRPr="00A6695A">
        <w:rPr>
          <w:color w:val="000000" w:themeColor="text1"/>
          <w:sz w:val="22"/>
          <w:szCs w:val="22"/>
        </w:rPr>
        <w:t xml:space="preserve">: </w:t>
      </w:r>
      <w:r w:rsidR="003D7B42" w:rsidRPr="003D7B42">
        <w:rPr>
          <w:color w:val="000000" w:themeColor="text1"/>
          <w:sz w:val="22"/>
          <w:szCs w:val="22"/>
          <w:highlight w:val="yellow"/>
        </w:rPr>
        <w:t>TBD</w:t>
      </w:r>
    </w:p>
    <w:p w14:paraId="75C92FAE" w14:textId="60524C3A" w:rsidR="0011614C" w:rsidRPr="000170A9" w:rsidRDefault="003D2253">
      <w:pPr>
        <w:rPr>
          <w:color w:val="000000" w:themeColor="text1"/>
          <w:sz w:val="22"/>
          <w:szCs w:val="22"/>
        </w:rPr>
      </w:pPr>
      <w:r w:rsidRPr="000170A9">
        <w:rPr>
          <w:b/>
          <w:color w:val="000000" w:themeColor="text1"/>
          <w:sz w:val="22"/>
          <w:szCs w:val="22"/>
        </w:rPr>
        <w:t>Prerequisites</w:t>
      </w:r>
      <w:r w:rsidRPr="000170A9">
        <w:rPr>
          <w:color w:val="000000" w:themeColor="text1"/>
          <w:sz w:val="22"/>
          <w:szCs w:val="22"/>
        </w:rPr>
        <w:t xml:space="preserve">: </w:t>
      </w:r>
      <w:r w:rsidR="000170A9" w:rsidRPr="000170A9">
        <w:rPr>
          <w:sz w:val="22"/>
          <w:szCs w:val="22"/>
        </w:rPr>
        <w:t>MTEOR 227 or equivalent and MTEOR 443</w:t>
      </w:r>
    </w:p>
    <w:p w14:paraId="5D59C45A" w14:textId="4C05E904" w:rsidR="0011614C" w:rsidRPr="00A6695A" w:rsidRDefault="003D2253">
      <w:pPr>
        <w:rPr>
          <w:color w:val="222222"/>
        </w:rPr>
      </w:pPr>
      <w:r>
        <w:t>---------------------------------------------------------------------------------------------------------------------</w:t>
      </w:r>
    </w:p>
    <w:p w14:paraId="57CE91CD" w14:textId="77777777" w:rsidR="0011614C" w:rsidRPr="0016283E" w:rsidRDefault="003D2253" w:rsidP="00A74D5B">
      <w:pPr>
        <w:jc w:val="both"/>
        <w:rPr>
          <w:b/>
          <w:sz w:val="22"/>
          <w:szCs w:val="22"/>
        </w:rPr>
      </w:pPr>
      <w:r w:rsidRPr="0016283E">
        <w:rPr>
          <w:b/>
          <w:sz w:val="22"/>
          <w:szCs w:val="22"/>
        </w:rPr>
        <w:t>Course objectives</w:t>
      </w:r>
    </w:p>
    <w:p w14:paraId="5F823CEA" w14:textId="77777777" w:rsidR="000170A9" w:rsidRPr="000170A9" w:rsidRDefault="000170A9" w:rsidP="00A74D5B">
      <w:pPr>
        <w:jc w:val="both"/>
        <w:rPr>
          <w:sz w:val="22"/>
          <w:szCs w:val="22"/>
        </w:rPr>
      </w:pPr>
      <w:r w:rsidRPr="000170A9">
        <w:rPr>
          <w:sz w:val="22"/>
          <w:szCs w:val="22"/>
        </w:rPr>
        <w:t>Upon completion of the course students will be able to:</w:t>
      </w:r>
    </w:p>
    <w:p w14:paraId="2267C5FC" w14:textId="77777777" w:rsidR="000170A9" w:rsidRPr="000170A9" w:rsidRDefault="000170A9" w:rsidP="00A74D5B">
      <w:pPr>
        <w:pStyle w:val="ListParagraph"/>
        <w:numPr>
          <w:ilvl w:val="0"/>
          <w:numId w:val="4"/>
        </w:numPr>
        <w:ind w:left="360"/>
        <w:jc w:val="both"/>
        <w:rPr>
          <w:sz w:val="22"/>
          <w:szCs w:val="22"/>
        </w:rPr>
      </w:pPr>
      <w:r w:rsidRPr="000170A9">
        <w:rPr>
          <w:sz w:val="22"/>
          <w:szCs w:val="22"/>
        </w:rPr>
        <w:t>Understand basic principles of numerical weather/climate models including numerical solution methods for the atmospheric governing equations and parameterizations for physical processes that cannot be represented explicitly</w:t>
      </w:r>
    </w:p>
    <w:p w14:paraId="02231A62" w14:textId="77777777" w:rsidR="000170A9" w:rsidRPr="000170A9" w:rsidRDefault="000170A9" w:rsidP="00A74D5B">
      <w:pPr>
        <w:pStyle w:val="ListParagraph"/>
        <w:numPr>
          <w:ilvl w:val="0"/>
          <w:numId w:val="4"/>
        </w:numPr>
        <w:ind w:left="360"/>
        <w:jc w:val="both"/>
        <w:rPr>
          <w:sz w:val="22"/>
          <w:szCs w:val="22"/>
        </w:rPr>
      </w:pPr>
      <w:r w:rsidRPr="000170A9">
        <w:rPr>
          <w:sz w:val="22"/>
          <w:szCs w:val="22"/>
        </w:rPr>
        <w:t>Understand the capabilities and limitations of numerical weather/climate models</w:t>
      </w:r>
    </w:p>
    <w:p w14:paraId="17B7E02B" w14:textId="77777777" w:rsidR="000170A9" w:rsidRPr="000170A9" w:rsidRDefault="000170A9" w:rsidP="00A74D5B">
      <w:pPr>
        <w:pStyle w:val="ListParagraph"/>
        <w:numPr>
          <w:ilvl w:val="0"/>
          <w:numId w:val="4"/>
        </w:numPr>
        <w:ind w:left="360"/>
        <w:jc w:val="both"/>
        <w:rPr>
          <w:sz w:val="22"/>
          <w:szCs w:val="22"/>
        </w:rPr>
      </w:pPr>
      <w:r w:rsidRPr="000170A9">
        <w:rPr>
          <w:sz w:val="22"/>
          <w:szCs w:val="22"/>
        </w:rPr>
        <w:t>Construct well-designed numerical weather/climate model simulations, run them on high-performance computing systems, critically and quantitatively evaluate model performance, and interpret and communicate the results</w:t>
      </w:r>
    </w:p>
    <w:p w14:paraId="152B96D6" w14:textId="77777777" w:rsidR="0011614C" w:rsidRPr="0016283E" w:rsidRDefault="0011614C" w:rsidP="00A74D5B">
      <w:pPr>
        <w:jc w:val="both"/>
        <w:rPr>
          <w:sz w:val="22"/>
          <w:szCs w:val="22"/>
        </w:rPr>
      </w:pPr>
    </w:p>
    <w:p w14:paraId="44465BF2" w14:textId="343184AF" w:rsidR="0011614C" w:rsidRPr="0016283E" w:rsidRDefault="003D2253" w:rsidP="00A74D5B">
      <w:pPr>
        <w:jc w:val="both"/>
        <w:rPr>
          <w:b/>
          <w:sz w:val="22"/>
          <w:szCs w:val="22"/>
        </w:rPr>
      </w:pPr>
      <w:r w:rsidRPr="0081144F">
        <w:rPr>
          <w:b/>
          <w:sz w:val="22"/>
          <w:szCs w:val="22"/>
          <w:highlight w:val="yellow"/>
        </w:rPr>
        <w:t>Websit</w:t>
      </w:r>
      <w:r w:rsidR="004E09CB" w:rsidRPr="0081144F">
        <w:rPr>
          <w:b/>
          <w:sz w:val="22"/>
          <w:szCs w:val="22"/>
          <w:highlight w:val="yellow"/>
        </w:rPr>
        <w:t>e:</w:t>
      </w:r>
      <w:r w:rsidR="0081144F" w:rsidRPr="0081144F">
        <w:rPr>
          <w:b/>
          <w:sz w:val="22"/>
          <w:szCs w:val="22"/>
          <w:highlight w:val="yellow"/>
        </w:rPr>
        <w:t xml:space="preserve"> </w:t>
      </w:r>
      <w:r w:rsidR="0081144F" w:rsidRPr="0081144F">
        <w:rPr>
          <w:bCs/>
          <w:sz w:val="22"/>
          <w:szCs w:val="22"/>
          <w:highlight w:val="yellow"/>
        </w:rPr>
        <w:t>TBD</w:t>
      </w:r>
      <w:r w:rsidR="004E09CB" w:rsidRPr="0016283E">
        <w:rPr>
          <w:b/>
          <w:sz w:val="22"/>
          <w:szCs w:val="22"/>
        </w:rPr>
        <w:t xml:space="preserve"> </w:t>
      </w:r>
      <w:r w:rsidR="000170A9">
        <w:t xml:space="preserve">  </w:t>
      </w:r>
    </w:p>
    <w:p w14:paraId="5A422256" w14:textId="77777777" w:rsidR="0011614C" w:rsidRPr="0016283E" w:rsidRDefault="0011614C" w:rsidP="00A74D5B">
      <w:pPr>
        <w:jc w:val="both"/>
        <w:rPr>
          <w:b/>
          <w:sz w:val="22"/>
          <w:szCs w:val="22"/>
        </w:rPr>
      </w:pPr>
    </w:p>
    <w:p w14:paraId="362C2BC3" w14:textId="77777777" w:rsidR="0011614C" w:rsidRPr="0016283E" w:rsidRDefault="003D2253" w:rsidP="00A74D5B">
      <w:pPr>
        <w:jc w:val="both"/>
        <w:rPr>
          <w:b/>
          <w:sz w:val="22"/>
          <w:szCs w:val="22"/>
        </w:rPr>
      </w:pPr>
      <w:r w:rsidRPr="0016283E">
        <w:rPr>
          <w:b/>
          <w:sz w:val="22"/>
          <w:szCs w:val="22"/>
        </w:rPr>
        <w:t>Textbooks</w:t>
      </w:r>
    </w:p>
    <w:p w14:paraId="6897AD0F" w14:textId="6885CA70" w:rsidR="000170A9" w:rsidRDefault="003D2253" w:rsidP="00A74D5B">
      <w:pPr>
        <w:jc w:val="both"/>
        <w:rPr>
          <w:color w:val="000000" w:themeColor="text1"/>
          <w:sz w:val="22"/>
          <w:szCs w:val="22"/>
          <w:shd w:val="clear" w:color="auto" w:fill="FFFFFF"/>
        </w:rPr>
      </w:pPr>
      <w:r w:rsidRPr="000170A9">
        <w:rPr>
          <w:color w:val="000000" w:themeColor="text1"/>
          <w:sz w:val="22"/>
          <w:szCs w:val="22"/>
          <w:highlight w:val="white"/>
        </w:rPr>
        <w:t xml:space="preserve">Required: </w:t>
      </w:r>
      <w:r w:rsidR="000170A9" w:rsidRPr="000170A9">
        <w:rPr>
          <w:color w:val="000000" w:themeColor="text1"/>
          <w:sz w:val="22"/>
          <w:szCs w:val="22"/>
          <w:highlight w:val="white"/>
        </w:rPr>
        <w:t>Numerical Weather and Climate Prediction</w:t>
      </w:r>
      <w:r w:rsidRPr="000170A9">
        <w:rPr>
          <w:color w:val="000000" w:themeColor="text1"/>
          <w:sz w:val="22"/>
          <w:szCs w:val="22"/>
          <w:highlight w:val="white"/>
        </w:rPr>
        <w:t>,</w:t>
      </w:r>
      <w:r w:rsidR="000170A9" w:rsidRPr="000170A9">
        <w:rPr>
          <w:color w:val="000000" w:themeColor="text1"/>
          <w:sz w:val="22"/>
          <w:szCs w:val="22"/>
        </w:rPr>
        <w:t xml:space="preserve"> </w:t>
      </w:r>
      <w:r w:rsidR="000170A9" w:rsidRPr="000170A9">
        <w:rPr>
          <w:color w:val="000000" w:themeColor="text1"/>
          <w:sz w:val="22"/>
          <w:szCs w:val="22"/>
          <w:shd w:val="clear" w:color="auto" w:fill="FFFFFF"/>
        </w:rPr>
        <w:t>Thomas Tomkins Warner</w:t>
      </w:r>
    </w:p>
    <w:p w14:paraId="288C8E64" w14:textId="1F12C7C7" w:rsidR="007E1F42" w:rsidRPr="007E1F42" w:rsidRDefault="007E1F42" w:rsidP="00A74D5B">
      <w:pPr>
        <w:jc w:val="both"/>
        <w:rPr>
          <w:color w:val="000000" w:themeColor="text1"/>
          <w:sz w:val="22"/>
          <w:szCs w:val="22"/>
          <w:shd w:val="clear" w:color="auto" w:fill="FFFFFF"/>
        </w:rPr>
      </w:pPr>
      <w:r w:rsidRPr="007E1F42">
        <w:rPr>
          <w:color w:val="000000" w:themeColor="text1"/>
          <w:sz w:val="22"/>
          <w:szCs w:val="22"/>
          <w:shd w:val="clear" w:color="auto" w:fill="FFFFFF"/>
        </w:rPr>
        <w:t xml:space="preserve">Recommended (optional): </w:t>
      </w:r>
      <w:r w:rsidRPr="007E1F42">
        <w:rPr>
          <w:color w:val="0F1111"/>
          <w:kern w:val="36"/>
          <w:sz w:val="22"/>
          <w:szCs w:val="22"/>
        </w:rPr>
        <w:t>Introduction To Three-dimensional Climate Modeling</w:t>
      </w:r>
      <w:r>
        <w:rPr>
          <w:color w:val="0F1111"/>
          <w:kern w:val="36"/>
          <w:sz w:val="22"/>
          <w:szCs w:val="22"/>
        </w:rPr>
        <w:t>, Warren M. Washington</w:t>
      </w:r>
    </w:p>
    <w:p w14:paraId="2224CBB0" w14:textId="77777777" w:rsidR="0011614C" w:rsidRPr="0016283E" w:rsidRDefault="0011614C" w:rsidP="00A74D5B">
      <w:pPr>
        <w:jc w:val="both"/>
        <w:rPr>
          <w:sz w:val="22"/>
          <w:szCs w:val="22"/>
        </w:rPr>
      </w:pPr>
    </w:p>
    <w:p w14:paraId="78A6E19F" w14:textId="3E6757F4" w:rsidR="0011614C" w:rsidRPr="0016283E" w:rsidRDefault="003D2253" w:rsidP="00A74D5B">
      <w:pPr>
        <w:jc w:val="both"/>
        <w:rPr>
          <w:b/>
          <w:sz w:val="22"/>
          <w:szCs w:val="22"/>
        </w:rPr>
      </w:pPr>
      <w:r w:rsidRPr="0016283E">
        <w:rPr>
          <w:b/>
          <w:sz w:val="22"/>
          <w:szCs w:val="22"/>
        </w:rPr>
        <w:t>Course delivery mode</w:t>
      </w:r>
      <w:r w:rsidR="00F23600" w:rsidRPr="0016283E">
        <w:rPr>
          <w:b/>
          <w:sz w:val="22"/>
          <w:szCs w:val="22"/>
        </w:rPr>
        <w:t xml:space="preserve"> and </w:t>
      </w:r>
      <w:r w:rsidR="00EA3350">
        <w:rPr>
          <w:b/>
          <w:sz w:val="22"/>
          <w:szCs w:val="22"/>
        </w:rPr>
        <w:t>attendance</w:t>
      </w:r>
    </w:p>
    <w:p w14:paraId="4467897C" w14:textId="77777777" w:rsidR="009A25BF" w:rsidRPr="009A25BF" w:rsidRDefault="009A25BF" w:rsidP="00A74D5B">
      <w:pPr>
        <w:jc w:val="both"/>
        <w:rPr>
          <w:sz w:val="22"/>
          <w:szCs w:val="22"/>
        </w:rPr>
      </w:pPr>
      <w:r w:rsidRPr="009A25BF">
        <w:rPr>
          <w:sz w:val="22"/>
          <w:szCs w:val="22"/>
        </w:rPr>
        <w:t>Course activities must be attended in-person.  Multiple absences may result in a reduced final grade.</w:t>
      </w:r>
    </w:p>
    <w:p w14:paraId="3B13FBFB" w14:textId="77777777" w:rsidR="0011614C" w:rsidRPr="0016283E" w:rsidRDefault="0011614C" w:rsidP="00A74D5B">
      <w:pPr>
        <w:jc w:val="both"/>
        <w:rPr>
          <w:sz w:val="22"/>
          <w:szCs w:val="22"/>
        </w:rPr>
      </w:pPr>
    </w:p>
    <w:p w14:paraId="08B6A0B5" w14:textId="77777777" w:rsidR="0011614C" w:rsidRPr="0016283E" w:rsidRDefault="003D2253" w:rsidP="00A74D5B">
      <w:pPr>
        <w:jc w:val="both"/>
        <w:rPr>
          <w:b/>
          <w:sz w:val="22"/>
          <w:szCs w:val="22"/>
        </w:rPr>
      </w:pPr>
      <w:r w:rsidRPr="0016283E">
        <w:rPr>
          <w:b/>
          <w:sz w:val="22"/>
          <w:szCs w:val="22"/>
        </w:rPr>
        <w:t>Communication</w:t>
      </w:r>
    </w:p>
    <w:p w14:paraId="613FEF08" w14:textId="7D57B119" w:rsidR="0011614C" w:rsidRPr="0016283E" w:rsidRDefault="00495657" w:rsidP="00A74D5B">
      <w:pPr>
        <w:jc w:val="both"/>
        <w:rPr>
          <w:sz w:val="22"/>
          <w:szCs w:val="22"/>
          <w:highlight w:val="white"/>
        </w:rPr>
      </w:pPr>
      <w:r w:rsidRPr="0016283E">
        <w:rPr>
          <w:sz w:val="22"/>
          <w:szCs w:val="22"/>
          <w:highlight w:val="white"/>
        </w:rPr>
        <w:t xml:space="preserve">I will use </w:t>
      </w:r>
      <w:r w:rsidR="002772AB" w:rsidRPr="0016283E">
        <w:rPr>
          <w:sz w:val="22"/>
          <w:szCs w:val="22"/>
          <w:highlight w:val="white"/>
        </w:rPr>
        <w:t xml:space="preserve">Canvas and </w:t>
      </w:r>
      <w:r w:rsidRPr="0016283E">
        <w:rPr>
          <w:sz w:val="22"/>
          <w:szCs w:val="22"/>
          <w:highlight w:val="white"/>
        </w:rPr>
        <w:t>email to communicate with students</w:t>
      </w:r>
      <w:r w:rsidR="003D2253" w:rsidRPr="0016283E">
        <w:rPr>
          <w:sz w:val="22"/>
          <w:szCs w:val="22"/>
          <w:highlight w:val="white"/>
        </w:rPr>
        <w:t>.</w:t>
      </w:r>
      <w:r w:rsidR="00F43C59" w:rsidRPr="0016283E">
        <w:rPr>
          <w:sz w:val="22"/>
          <w:szCs w:val="22"/>
          <w:highlight w:val="white"/>
        </w:rPr>
        <w:t xml:space="preserve">  </w:t>
      </w:r>
      <w:r w:rsidR="003D2253" w:rsidRPr="0016283E">
        <w:rPr>
          <w:sz w:val="22"/>
          <w:szCs w:val="22"/>
          <w:highlight w:val="white"/>
        </w:rPr>
        <w:t xml:space="preserve">I strive to reply within </w:t>
      </w:r>
      <w:r w:rsidR="002772AB" w:rsidRPr="0016283E">
        <w:rPr>
          <w:sz w:val="22"/>
          <w:szCs w:val="22"/>
          <w:highlight w:val="white"/>
        </w:rPr>
        <w:t>two days</w:t>
      </w:r>
      <w:r w:rsidR="003D2253" w:rsidRPr="0016283E">
        <w:rPr>
          <w:sz w:val="22"/>
          <w:szCs w:val="22"/>
          <w:highlight w:val="white"/>
        </w:rPr>
        <w:t>.</w:t>
      </w:r>
    </w:p>
    <w:p w14:paraId="07AEF51A" w14:textId="77777777" w:rsidR="000170A9" w:rsidRDefault="000170A9">
      <w:pPr>
        <w:spacing w:line="276" w:lineRule="auto"/>
        <w:rPr>
          <w:sz w:val="22"/>
          <w:szCs w:val="22"/>
        </w:rPr>
      </w:pPr>
    </w:p>
    <w:p w14:paraId="191B0090" w14:textId="2498A85C" w:rsidR="0011614C" w:rsidRPr="008E6D2D" w:rsidRDefault="003D2253" w:rsidP="00450444">
      <w:pPr>
        <w:spacing w:line="276" w:lineRule="auto"/>
        <w:rPr>
          <w:b/>
          <w:sz w:val="22"/>
          <w:szCs w:val="22"/>
        </w:rPr>
      </w:pPr>
      <w:r w:rsidRPr="008E6D2D">
        <w:rPr>
          <w:b/>
          <w:sz w:val="22"/>
          <w:szCs w:val="22"/>
        </w:rPr>
        <w:t>Course outline</w:t>
      </w:r>
    </w:p>
    <w:tbl>
      <w:tblPr>
        <w:tblStyle w:val="a"/>
        <w:tblW w:w="9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0"/>
        <w:gridCol w:w="900"/>
        <w:gridCol w:w="3420"/>
        <w:gridCol w:w="4410"/>
      </w:tblGrid>
      <w:tr w:rsidR="00776A7A" w:rsidRPr="00541021" w14:paraId="126B0260" w14:textId="77777777" w:rsidTr="00F75D2E">
        <w:trPr>
          <w:cantSplit/>
        </w:trPr>
        <w:tc>
          <w:tcPr>
            <w:tcW w:w="800" w:type="dxa"/>
            <w:shd w:val="clear" w:color="auto" w:fill="auto"/>
            <w:tcMar>
              <w:top w:w="86" w:type="dxa"/>
              <w:left w:w="86" w:type="dxa"/>
              <w:bottom w:w="86" w:type="dxa"/>
              <w:right w:w="86" w:type="dxa"/>
            </w:tcMar>
          </w:tcPr>
          <w:p w14:paraId="3BF159EC" w14:textId="77777777" w:rsidR="00776A7A" w:rsidRPr="0016283E" w:rsidRDefault="00776A7A" w:rsidP="00484900">
            <w:pPr>
              <w:widowControl w:val="0"/>
              <w:pBdr>
                <w:top w:val="nil"/>
                <w:left w:val="nil"/>
                <w:bottom w:val="nil"/>
                <w:right w:val="nil"/>
                <w:between w:val="nil"/>
              </w:pBdr>
              <w:jc w:val="center"/>
              <w:rPr>
                <w:b/>
                <w:sz w:val="22"/>
                <w:szCs w:val="22"/>
              </w:rPr>
            </w:pPr>
            <w:r w:rsidRPr="0016283E">
              <w:rPr>
                <w:b/>
                <w:sz w:val="22"/>
                <w:szCs w:val="22"/>
              </w:rPr>
              <w:t>Week</w:t>
            </w:r>
          </w:p>
        </w:tc>
        <w:tc>
          <w:tcPr>
            <w:tcW w:w="900" w:type="dxa"/>
            <w:shd w:val="clear" w:color="auto" w:fill="auto"/>
            <w:tcMar>
              <w:top w:w="86" w:type="dxa"/>
              <w:left w:w="86" w:type="dxa"/>
              <w:bottom w:w="86" w:type="dxa"/>
              <w:right w:w="86" w:type="dxa"/>
            </w:tcMar>
          </w:tcPr>
          <w:p w14:paraId="351382C2" w14:textId="77777777" w:rsidR="00776A7A" w:rsidRPr="0016283E" w:rsidRDefault="00776A7A" w:rsidP="00484900">
            <w:pPr>
              <w:widowControl w:val="0"/>
              <w:pBdr>
                <w:top w:val="nil"/>
                <w:left w:val="nil"/>
                <w:bottom w:val="nil"/>
                <w:right w:val="nil"/>
                <w:between w:val="nil"/>
              </w:pBdr>
              <w:jc w:val="center"/>
              <w:rPr>
                <w:b/>
                <w:sz w:val="22"/>
                <w:szCs w:val="22"/>
              </w:rPr>
            </w:pPr>
            <w:r w:rsidRPr="0016283E">
              <w:rPr>
                <w:b/>
                <w:sz w:val="22"/>
                <w:szCs w:val="22"/>
              </w:rPr>
              <w:t>Date</w:t>
            </w:r>
          </w:p>
        </w:tc>
        <w:tc>
          <w:tcPr>
            <w:tcW w:w="3420" w:type="dxa"/>
            <w:shd w:val="clear" w:color="auto" w:fill="auto"/>
            <w:tcMar>
              <w:top w:w="86" w:type="dxa"/>
              <w:left w:w="86" w:type="dxa"/>
              <w:bottom w:w="86" w:type="dxa"/>
              <w:right w:w="86" w:type="dxa"/>
            </w:tcMar>
          </w:tcPr>
          <w:p w14:paraId="488C2604" w14:textId="0E6C4049" w:rsidR="00776A7A" w:rsidRPr="00BC790F" w:rsidRDefault="00776A7A" w:rsidP="00484900">
            <w:pPr>
              <w:widowControl w:val="0"/>
              <w:pBdr>
                <w:top w:val="nil"/>
                <w:left w:val="nil"/>
                <w:bottom w:val="nil"/>
                <w:right w:val="nil"/>
                <w:between w:val="nil"/>
              </w:pBdr>
              <w:jc w:val="center"/>
              <w:rPr>
                <w:sz w:val="22"/>
                <w:szCs w:val="22"/>
              </w:rPr>
            </w:pPr>
            <w:r w:rsidRPr="0016283E">
              <w:rPr>
                <w:b/>
                <w:sz w:val="22"/>
                <w:szCs w:val="22"/>
              </w:rPr>
              <w:t>Planned Topics</w:t>
            </w:r>
          </w:p>
        </w:tc>
        <w:tc>
          <w:tcPr>
            <w:tcW w:w="4410" w:type="dxa"/>
            <w:tcMar>
              <w:top w:w="86" w:type="dxa"/>
              <w:left w:w="86" w:type="dxa"/>
              <w:bottom w:w="86" w:type="dxa"/>
              <w:right w:w="86" w:type="dxa"/>
            </w:tcMar>
          </w:tcPr>
          <w:p w14:paraId="073E4A3A" w14:textId="716684F1" w:rsidR="00776A7A" w:rsidRPr="0016283E" w:rsidRDefault="00776A7A" w:rsidP="00484900">
            <w:pPr>
              <w:widowControl w:val="0"/>
              <w:pBdr>
                <w:top w:val="nil"/>
                <w:left w:val="nil"/>
                <w:bottom w:val="nil"/>
                <w:right w:val="nil"/>
                <w:between w:val="nil"/>
              </w:pBdr>
              <w:jc w:val="center"/>
              <w:rPr>
                <w:b/>
                <w:sz w:val="22"/>
                <w:szCs w:val="22"/>
              </w:rPr>
            </w:pPr>
            <w:r>
              <w:rPr>
                <w:b/>
                <w:sz w:val="22"/>
                <w:szCs w:val="22"/>
              </w:rPr>
              <w:t>Reading</w:t>
            </w:r>
          </w:p>
        </w:tc>
      </w:tr>
      <w:tr w:rsidR="00776A7A" w:rsidRPr="00541021" w14:paraId="211E5A75" w14:textId="77777777" w:rsidTr="00F75D2E">
        <w:trPr>
          <w:cantSplit/>
        </w:trPr>
        <w:tc>
          <w:tcPr>
            <w:tcW w:w="800" w:type="dxa"/>
            <w:vMerge w:val="restart"/>
            <w:shd w:val="clear" w:color="auto" w:fill="auto"/>
            <w:tcMar>
              <w:top w:w="86" w:type="dxa"/>
              <w:left w:w="86" w:type="dxa"/>
              <w:bottom w:w="86" w:type="dxa"/>
              <w:right w:w="86" w:type="dxa"/>
            </w:tcMar>
          </w:tcPr>
          <w:p w14:paraId="2E46D05A" w14:textId="77777777" w:rsidR="00776A7A" w:rsidRPr="00FB46D6" w:rsidRDefault="00776A7A" w:rsidP="00484900">
            <w:pPr>
              <w:widowControl w:val="0"/>
              <w:pBdr>
                <w:top w:val="nil"/>
                <w:left w:val="nil"/>
                <w:bottom w:val="nil"/>
                <w:right w:val="nil"/>
                <w:between w:val="nil"/>
              </w:pBdr>
              <w:jc w:val="center"/>
              <w:rPr>
                <w:sz w:val="22"/>
                <w:szCs w:val="22"/>
              </w:rPr>
            </w:pPr>
            <w:r w:rsidRPr="00FB46D6">
              <w:rPr>
                <w:sz w:val="22"/>
                <w:szCs w:val="22"/>
              </w:rPr>
              <w:t>1</w:t>
            </w:r>
          </w:p>
        </w:tc>
        <w:tc>
          <w:tcPr>
            <w:tcW w:w="900" w:type="dxa"/>
            <w:shd w:val="clear" w:color="auto" w:fill="auto"/>
            <w:tcMar>
              <w:top w:w="86" w:type="dxa"/>
              <w:left w:w="86" w:type="dxa"/>
              <w:bottom w:w="86" w:type="dxa"/>
              <w:right w:w="86" w:type="dxa"/>
            </w:tcMar>
          </w:tcPr>
          <w:p w14:paraId="6DB3DE5D" w14:textId="0681CB8F" w:rsidR="00776A7A" w:rsidRPr="00FB46D6" w:rsidRDefault="00776A7A" w:rsidP="00484900">
            <w:pPr>
              <w:widowControl w:val="0"/>
              <w:rPr>
                <w:sz w:val="22"/>
                <w:szCs w:val="22"/>
              </w:rPr>
            </w:pPr>
            <w:r w:rsidRPr="00FB46D6">
              <w:rPr>
                <w:sz w:val="22"/>
                <w:szCs w:val="22"/>
              </w:rPr>
              <w:t>Jan 18</w:t>
            </w:r>
          </w:p>
        </w:tc>
        <w:tc>
          <w:tcPr>
            <w:tcW w:w="3420" w:type="dxa"/>
            <w:shd w:val="clear" w:color="auto" w:fill="auto"/>
            <w:tcMar>
              <w:top w:w="86" w:type="dxa"/>
              <w:left w:w="86" w:type="dxa"/>
              <w:bottom w:w="86" w:type="dxa"/>
              <w:right w:w="86" w:type="dxa"/>
            </w:tcMar>
          </w:tcPr>
          <w:p w14:paraId="60AEBC2C" w14:textId="2E0675CB" w:rsidR="00776A7A" w:rsidRPr="00FB46D6" w:rsidRDefault="00D41EFA" w:rsidP="00484900">
            <w:pPr>
              <w:widowControl w:val="0"/>
              <w:rPr>
                <w:sz w:val="22"/>
                <w:szCs w:val="22"/>
              </w:rPr>
            </w:pPr>
            <w:r>
              <w:rPr>
                <w:sz w:val="22"/>
                <w:szCs w:val="22"/>
              </w:rPr>
              <w:t>Course o</w:t>
            </w:r>
            <w:r w:rsidR="00776A7A" w:rsidRPr="00FB46D6">
              <w:rPr>
                <w:sz w:val="22"/>
                <w:szCs w:val="22"/>
              </w:rPr>
              <w:t>verview</w:t>
            </w:r>
          </w:p>
          <w:p w14:paraId="02839D70" w14:textId="3F572D28" w:rsidR="00776A7A" w:rsidRPr="00BC790F" w:rsidRDefault="00776A7A" w:rsidP="00484900">
            <w:pPr>
              <w:rPr>
                <w:sz w:val="22"/>
                <w:szCs w:val="22"/>
              </w:rPr>
            </w:pPr>
            <w:r>
              <w:rPr>
                <w:sz w:val="22"/>
                <w:szCs w:val="22"/>
              </w:rPr>
              <w:t>Primitive equations and approximations</w:t>
            </w:r>
          </w:p>
        </w:tc>
        <w:tc>
          <w:tcPr>
            <w:tcW w:w="4410" w:type="dxa"/>
            <w:tcMar>
              <w:top w:w="86" w:type="dxa"/>
              <w:left w:w="86" w:type="dxa"/>
              <w:bottom w:w="86" w:type="dxa"/>
              <w:right w:w="86" w:type="dxa"/>
            </w:tcMar>
          </w:tcPr>
          <w:p w14:paraId="131A3CF3" w14:textId="3076EBB1" w:rsidR="00776A7A" w:rsidRDefault="00776A7A" w:rsidP="00484900">
            <w:pPr>
              <w:widowControl w:val="0"/>
              <w:rPr>
                <w:sz w:val="22"/>
                <w:szCs w:val="22"/>
              </w:rPr>
            </w:pPr>
            <w:r>
              <w:rPr>
                <w:sz w:val="22"/>
                <w:szCs w:val="22"/>
              </w:rPr>
              <w:t>Syllabus</w:t>
            </w:r>
          </w:p>
          <w:p w14:paraId="07EFB0DA" w14:textId="77777777" w:rsidR="00776A7A" w:rsidRDefault="00776A7A" w:rsidP="00484900">
            <w:pPr>
              <w:widowControl w:val="0"/>
              <w:rPr>
                <w:sz w:val="22"/>
                <w:szCs w:val="22"/>
              </w:rPr>
            </w:pPr>
            <w:r>
              <w:rPr>
                <w:sz w:val="22"/>
                <w:szCs w:val="22"/>
              </w:rPr>
              <w:t>Warner Ch. 1-2</w:t>
            </w:r>
          </w:p>
          <w:p w14:paraId="0334C46C" w14:textId="554860F1" w:rsidR="00776A7A" w:rsidRPr="005806D8" w:rsidRDefault="00DF7588" w:rsidP="00484900">
            <w:pPr>
              <w:widowControl w:val="0"/>
              <w:rPr>
                <w:sz w:val="20"/>
                <w:szCs w:val="20"/>
              </w:rPr>
            </w:pPr>
            <w:hyperlink r:id="rId8" w:history="1">
              <w:r w:rsidR="00776A7A" w:rsidRPr="005B19D4">
                <w:rPr>
                  <w:rStyle w:val="Hyperlink"/>
                  <w:sz w:val="20"/>
                  <w:szCs w:val="20"/>
                </w:rPr>
                <w:t>https://www.meted.ucar.edu/ucar/unix</w:t>
              </w:r>
            </w:hyperlink>
          </w:p>
        </w:tc>
      </w:tr>
      <w:tr w:rsidR="00776A7A" w:rsidRPr="00541021" w14:paraId="592C045C" w14:textId="77777777" w:rsidTr="00F75D2E">
        <w:trPr>
          <w:cantSplit/>
        </w:trPr>
        <w:tc>
          <w:tcPr>
            <w:tcW w:w="800" w:type="dxa"/>
            <w:vMerge/>
            <w:shd w:val="clear" w:color="auto" w:fill="auto"/>
            <w:tcMar>
              <w:top w:w="86" w:type="dxa"/>
              <w:left w:w="86" w:type="dxa"/>
              <w:bottom w:w="86" w:type="dxa"/>
              <w:right w:w="86" w:type="dxa"/>
            </w:tcMar>
          </w:tcPr>
          <w:p w14:paraId="6733BBD1" w14:textId="77777777" w:rsidR="00776A7A" w:rsidRPr="00FB46D6" w:rsidRDefault="00776A7A" w:rsidP="00484900">
            <w:pPr>
              <w:widowControl w:val="0"/>
              <w:pBdr>
                <w:top w:val="nil"/>
                <w:left w:val="nil"/>
                <w:bottom w:val="nil"/>
                <w:right w:val="nil"/>
                <w:between w:val="nil"/>
              </w:pBdr>
              <w:jc w:val="center"/>
              <w:rPr>
                <w:sz w:val="22"/>
                <w:szCs w:val="22"/>
              </w:rPr>
            </w:pPr>
          </w:p>
        </w:tc>
        <w:tc>
          <w:tcPr>
            <w:tcW w:w="900" w:type="dxa"/>
            <w:shd w:val="clear" w:color="auto" w:fill="auto"/>
            <w:tcMar>
              <w:top w:w="86" w:type="dxa"/>
              <w:left w:w="86" w:type="dxa"/>
              <w:bottom w:w="86" w:type="dxa"/>
              <w:right w:w="86" w:type="dxa"/>
            </w:tcMar>
          </w:tcPr>
          <w:p w14:paraId="46B93969" w14:textId="3948280D" w:rsidR="00776A7A" w:rsidRPr="00FB46D6" w:rsidRDefault="00776A7A" w:rsidP="00484900">
            <w:pPr>
              <w:widowControl w:val="0"/>
              <w:rPr>
                <w:sz w:val="22"/>
                <w:szCs w:val="22"/>
              </w:rPr>
            </w:pPr>
            <w:r w:rsidRPr="00FB46D6">
              <w:rPr>
                <w:sz w:val="22"/>
                <w:szCs w:val="22"/>
              </w:rPr>
              <w:t xml:space="preserve">Jan </w:t>
            </w:r>
            <w:r>
              <w:rPr>
                <w:sz w:val="22"/>
                <w:szCs w:val="22"/>
              </w:rPr>
              <w:t>20</w:t>
            </w:r>
          </w:p>
        </w:tc>
        <w:tc>
          <w:tcPr>
            <w:tcW w:w="3420" w:type="dxa"/>
            <w:shd w:val="clear" w:color="auto" w:fill="auto"/>
            <w:tcMar>
              <w:top w:w="86" w:type="dxa"/>
              <w:left w:w="86" w:type="dxa"/>
              <w:bottom w:w="86" w:type="dxa"/>
              <w:right w:w="86" w:type="dxa"/>
            </w:tcMar>
          </w:tcPr>
          <w:p w14:paraId="77B2AEF6" w14:textId="77777777" w:rsidR="00776A7A" w:rsidRDefault="00776A7A" w:rsidP="00484900">
            <w:pPr>
              <w:widowControl w:val="0"/>
              <w:rPr>
                <w:sz w:val="22"/>
                <w:szCs w:val="22"/>
              </w:rPr>
            </w:pPr>
            <w:r>
              <w:rPr>
                <w:sz w:val="22"/>
                <w:szCs w:val="22"/>
              </w:rPr>
              <w:t>Supercomputing: hardware, file systems, modules, job scripts</w:t>
            </w:r>
          </w:p>
          <w:p w14:paraId="4ADC4DFB" w14:textId="423C2F29" w:rsidR="00776A7A" w:rsidRPr="00BC790F" w:rsidRDefault="00776A7A" w:rsidP="0071362B">
            <w:pPr>
              <w:widowControl w:val="0"/>
              <w:rPr>
                <w:sz w:val="22"/>
                <w:szCs w:val="22"/>
              </w:rPr>
            </w:pPr>
            <w:r>
              <w:rPr>
                <w:sz w:val="22"/>
                <w:szCs w:val="22"/>
              </w:rPr>
              <w:t>Compiling model code</w:t>
            </w:r>
          </w:p>
        </w:tc>
        <w:tc>
          <w:tcPr>
            <w:tcW w:w="4410" w:type="dxa"/>
            <w:tcMar>
              <w:top w:w="86" w:type="dxa"/>
              <w:left w:w="86" w:type="dxa"/>
              <w:bottom w:w="86" w:type="dxa"/>
              <w:right w:w="86" w:type="dxa"/>
            </w:tcMar>
          </w:tcPr>
          <w:p w14:paraId="4959E05F" w14:textId="77777777" w:rsidR="00776A7A" w:rsidRDefault="00DF7588" w:rsidP="00484900">
            <w:pPr>
              <w:widowControl w:val="0"/>
              <w:rPr>
                <w:sz w:val="20"/>
                <w:szCs w:val="20"/>
              </w:rPr>
            </w:pPr>
            <w:hyperlink r:id="rId9" w:history="1">
              <w:r w:rsidR="00776A7A" w:rsidRPr="000713D3">
                <w:rPr>
                  <w:rStyle w:val="Hyperlink"/>
                  <w:sz w:val="20"/>
                  <w:szCs w:val="20"/>
                </w:rPr>
                <w:t>https://portal.tacc.utexas.edu/user-guides/stampede2</w:t>
              </w:r>
            </w:hyperlink>
          </w:p>
          <w:p w14:paraId="71266EE1" w14:textId="08CD6766" w:rsidR="00776A7A" w:rsidRPr="00FB46D6" w:rsidRDefault="00DF7588" w:rsidP="00484900">
            <w:pPr>
              <w:widowControl w:val="0"/>
              <w:rPr>
                <w:sz w:val="22"/>
                <w:szCs w:val="22"/>
              </w:rPr>
            </w:pPr>
            <w:hyperlink r:id="rId10" w:history="1">
              <w:r w:rsidR="00776A7A" w:rsidRPr="005B19D4">
                <w:rPr>
                  <w:rStyle w:val="Hyperlink"/>
                  <w:sz w:val="20"/>
                  <w:szCs w:val="20"/>
                </w:rPr>
                <w:t>https://www2.mmm.ucar.edu/wrf/OnLineTutorial/</w:t>
              </w:r>
            </w:hyperlink>
            <w:r w:rsidR="00776A7A">
              <w:rPr>
                <w:sz w:val="20"/>
                <w:szCs w:val="20"/>
              </w:rPr>
              <w:t xml:space="preserve"> (Intro-compilation)</w:t>
            </w:r>
          </w:p>
        </w:tc>
      </w:tr>
      <w:tr w:rsidR="00776A7A" w:rsidRPr="00541021" w14:paraId="1FC8C86A" w14:textId="77777777" w:rsidTr="00F75D2E">
        <w:trPr>
          <w:cantSplit/>
        </w:trPr>
        <w:tc>
          <w:tcPr>
            <w:tcW w:w="800" w:type="dxa"/>
            <w:vMerge w:val="restart"/>
            <w:shd w:val="clear" w:color="auto" w:fill="auto"/>
            <w:tcMar>
              <w:top w:w="86" w:type="dxa"/>
              <w:left w:w="86" w:type="dxa"/>
              <w:bottom w:w="86" w:type="dxa"/>
              <w:right w:w="86" w:type="dxa"/>
            </w:tcMar>
          </w:tcPr>
          <w:p w14:paraId="2480FC5E" w14:textId="77777777" w:rsidR="00776A7A" w:rsidRPr="00FB46D6" w:rsidRDefault="00776A7A" w:rsidP="00484900">
            <w:pPr>
              <w:widowControl w:val="0"/>
              <w:pBdr>
                <w:top w:val="nil"/>
                <w:left w:val="nil"/>
                <w:bottom w:val="nil"/>
                <w:right w:val="nil"/>
                <w:between w:val="nil"/>
              </w:pBdr>
              <w:jc w:val="center"/>
              <w:rPr>
                <w:sz w:val="22"/>
                <w:szCs w:val="22"/>
              </w:rPr>
            </w:pPr>
            <w:r w:rsidRPr="00FB46D6">
              <w:rPr>
                <w:sz w:val="22"/>
                <w:szCs w:val="22"/>
              </w:rPr>
              <w:t>2</w:t>
            </w:r>
          </w:p>
        </w:tc>
        <w:tc>
          <w:tcPr>
            <w:tcW w:w="900" w:type="dxa"/>
            <w:shd w:val="clear" w:color="auto" w:fill="auto"/>
            <w:tcMar>
              <w:top w:w="86" w:type="dxa"/>
              <w:left w:w="86" w:type="dxa"/>
              <w:bottom w:w="86" w:type="dxa"/>
              <w:right w:w="86" w:type="dxa"/>
            </w:tcMar>
          </w:tcPr>
          <w:p w14:paraId="035E6F07" w14:textId="7A51D937" w:rsidR="00776A7A" w:rsidRPr="00FB46D6" w:rsidRDefault="00776A7A" w:rsidP="00484900">
            <w:pPr>
              <w:widowControl w:val="0"/>
              <w:rPr>
                <w:sz w:val="22"/>
                <w:szCs w:val="22"/>
              </w:rPr>
            </w:pPr>
            <w:r w:rsidRPr="00FB46D6">
              <w:rPr>
                <w:sz w:val="22"/>
                <w:szCs w:val="22"/>
              </w:rPr>
              <w:t>Jan 2</w:t>
            </w:r>
            <w:r>
              <w:rPr>
                <w:sz w:val="22"/>
                <w:szCs w:val="22"/>
              </w:rPr>
              <w:t>5</w:t>
            </w:r>
          </w:p>
        </w:tc>
        <w:tc>
          <w:tcPr>
            <w:tcW w:w="3420" w:type="dxa"/>
            <w:shd w:val="clear" w:color="auto" w:fill="auto"/>
            <w:tcMar>
              <w:top w:w="86" w:type="dxa"/>
              <w:left w:w="86" w:type="dxa"/>
              <w:bottom w:w="86" w:type="dxa"/>
              <w:right w:w="86" w:type="dxa"/>
            </w:tcMar>
          </w:tcPr>
          <w:p w14:paraId="4650201D" w14:textId="471B3615" w:rsidR="00776A7A" w:rsidRDefault="00776A7A" w:rsidP="00484900">
            <w:pPr>
              <w:rPr>
                <w:sz w:val="22"/>
                <w:szCs w:val="22"/>
              </w:rPr>
            </w:pPr>
            <w:r>
              <w:rPr>
                <w:sz w:val="22"/>
                <w:szCs w:val="22"/>
              </w:rPr>
              <w:t>Spatial finite-difference methods</w:t>
            </w:r>
          </w:p>
          <w:p w14:paraId="58D620F4" w14:textId="71B6771D" w:rsidR="004E2B69" w:rsidRPr="00BC790F" w:rsidRDefault="00776A7A" w:rsidP="00484900">
            <w:pPr>
              <w:rPr>
                <w:sz w:val="22"/>
                <w:szCs w:val="22"/>
              </w:rPr>
            </w:pPr>
            <w:r>
              <w:rPr>
                <w:sz w:val="22"/>
                <w:szCs w:val="22"/>
              </w:rPr>
              <w:t>Map projections</w:t>
            </w:r>
          </w:p>
        </w:tc>
        <w:tc>
          <w:tcPr>
            <w:tcW w:w="4410" w:type="dxa"/>
            <w:tcMar>
              <w:top w:w="86" w:type="dxa"/>
              <w:left w:w="86" w:type="dxa"/>
              <w:bottom w:w="86" w:type="dxa"/>
              <w:right w:w="86" w:type="dxa"/>
            </w:tcMar>
          </w:tcPr>
          <w:p w14:paraId="2F6B8E44" w14:textId="6AC4EDE0" w:rsidR="00776A7A" w:rsidRPr="00D75CE2" w:rsidRDefault="00776A7A" w:rsidP="00484900">
            <w:pPr>
              <w:widowControl w:val="0"/>
              <w:rPr>
                <w:sz w:val="22"/>
                <w:szCs w:val="22"/>
              </w:rPr>
            </w:pPr>
            <w:r w:rsidRPr="00D75CE2">
              <w:rPr>
                <w:sz w:val="22"/>
                <w:szCs w:val="22"/>
              </w:rPr>
              <w:t>Warner 3.</w:t>
            </w:r>
            <w:r>
              <w:rPr>
                <w:sz w:val="22"/>
                <w:szCs w:val="22"/>
              </w:rPr>
              <w:t>1</w:t>
            </w:r>
          </w:p>
        </w:tc>
      </w:tr>
      <w:tr w:rsidR="00776A7A" w:rsidRPr="00541021" w14:paraId="5067ABD9" w14:textId="77777777" w:rsidTr="00F75D2E">
        <w:trPr>
          <w:cantSplit/>
        </w:trPr>
        <w:tc>
          <w:tcPr>
            <w:tcW w:w="800" w:type="dxa"/>
            <w:vMerge/>
            <w:shd w:val="clear" w:color="auto" w:fill="auto"/>
            <w:tcMar>
              <w:top w:w="86" w:type="dxa"/>
              <w:left w:w="86" w:type="dxa"/>
              <w:bottom w:w="86" w:type="dxa"/>
              <w:right w:w="86" w:type="dxa"/>
            </w:tcMar>
          </w:tcPr>
          <w:p w14:paraId="06350C07" w14:textId="77777777" w:rsidR="00776A7A" w:rsidRPr="00FB46D6" w:rsidRDefault="00776A7A" w:rsidP="00484900">
            <w:pPr>
              <w:widowControl w:val="0"/>
              <w:pBdr>
                <w:top w:val="nil"/>
                <w:left w:val="nil"/>
                <w:bottom w:val="nil"/>
                <w:right w:val="nil"/>
                <w:between w:val="nil"/>
              </w:pBdr>
              <w:jc w:val="center"/>
              <w:rPr>
                <w:sz w:val="22"/>
                <w:szCs w:val="22"/>
              </w:rPr>
            </w:pPr>
          </w:p>
        </w:tc>
        <w:tc>
          <w:tcPr>
            <w:tcW w:w="900" w:type="dxa"/>
            <w:shd w:val="clear" w:color="auto" w:fill="auto"/>
            <w:tcMar>
              <w:top w:w="86" w:type="dxa"/>
              <w:left w:w="86" w:type="dxa"/>
              <w:bottom w:w="86" w:type="dxa"/>
              <w:right w:w="86" w:type="dxa"/>
            </w:tcMar>
          </w:tcPr>
          <w:p w14:paraId="3C1B2C47" w14:textId="0630A9AD" w:rsidR="00776A7A" w:rsidRPr="00FB46D6" w:rsidRDefault="00776A7A" w:rsidP="00484900">
            <w:pPr>
              <w:widowControl w:val="0"/>
              <w:rPr>
                <w:sz w:val="22"/>
                <w:szCs w:val="22"/>
              </w:rPr>
            </w:pPr>
            <w:r w:rsidRPr="00FB46D6">
              <w:rPr>
                <w:sz w:val="22"/>
                <w:szCs w:val="22"/>
              </w:rPr>
              <w:t>Jan 2</w:t>
            </w:r>
            <w:r>
              <w:rPr>
                <w:sz w:val="22"/>
                <w:szCs w:val="22"/>
              </w:rPr>
              <w:t>7</w:t>
            </w:r>
          </w:p>
        </w:tc>
        <w:tc>
          <w:tcPr>
            <w:tcW w:w="3420" w:type="dxa"/>
            <w:shd w:val="clear" w:color="auto" w:fill="auto"/>
            <w:tcMar>
              <w:top w:w="86" w:type="dxa"/>
              <w:left w:w="86" w:type="dxa"/>
              <w:bottom w:w="86" w:type="dxa"/>
              <w:right w:w="86" w:type="dxa"/>
            </w:tcMar>
          </w:tcPr>
          <w:p w14:paraId="797E816C" w14:textId="5FEDBCF0" w:rsidR="00776A7A" w:rsidRPr="00FB46D6" w:rsidRDefault="00776A7A" w:rsidP="00484900">
            <w:pPr>
              <w:rPr>
                <w:sz w:val="22"/>
                <w:szCs w:val="22"/>
              </w:rPr>
            </w:pPr>
            <w:r>
              <w:rPr>
                <w:sz w:val="22"/>
                <w:szCs w:val="22"/>
              </w:rPr>
              <w:t>Configuring the model domain</w:t>
            </w:r>
          </w:p>
        </w:tc>
        <w:tc>
          <w:tcPr>
            <w:tcW w:w="4410" w:type="dxa"/>
            <w:tcMar>
              <w:top w:w="86" w:type="dxa"/>
              <w:left w:w="86" w:type="dxa"/>
              <w:bottom w:w="86" w:type="dxa"/>
              <w:right w:w="86" w:type="dxa"/>
            </w:tcMar>
          </w:tcPr>
          <w:p w14:paraId="3E763468" w14:textId="77777777" w:rsidR="00776A7A" w:rsidRDefault="00DF7588" w:rsidP="00484900">
            <w:pPr>
              <w:rPr>
                <w:sz w:val="20"/>
                <w:szCs w:val="20"/>
              </w:rPr>
            </w:pPr>
            <w:hyperlink r:id="rId11" w:history="1">
              <w:r w:rsidR="00776A7A" w:rsidRPr="005B19D4">
                <w:rPr>
                  <w:rStyle w:val="Hyperlink"/>
                  <w:sz w:val="20"/>
                  <w:szCs w:val="20"/>
                </w:rPr>
                <w:t>https://www2.mmm.ucar.edu/wrf/OnLineTutorial/</w:t>
              </w:r>
            </w:hyperlink>
            <w:r w:rsidR="00776A7A">
              <w:rPr>
                <w:sz w:val="20"/>
                <w:szCs w:val="20"/>
              </w:rPr>
              <w:t xml:space="preserve"> (geogrid)</w:t>
            </w:r>
          </w:p>
          <w:p w14:paraId="7244F1AD" w14:textId="5A439091" w:rsidR="00776A7A" w:rsidRPr="007C3E0C" w:rsidRDefault="00DF7588" w:rsidP="00484900">
            <w:pPr>
              <w:widowControl w:val="0"/>
              <w:rPr>
                <w:sz w:val="20"/>
                <w:szCs w:val="20"/>
              </w:rPr>
            </w:pPr>
            <w:hyperlink r:id="rId12" w:history="1">
              <w:r w:rsidR="00776A7A" w:rsidRPr="001E21FD">
                <w:rPr>
                  <w:rStyle w:val="Hyperlink"/>
                  <w:sz w:val="20"/>
                  <w:szCs w:val="20"/>
                </w:rPr>
                <w:t>https://www2.mmm.ucar.edu/wrf/users/namelist_best_prac_wps.html</w:t>
              </w:r>
            </w:hyperlink>
          </w:p>
        </w:tc>
      </w:tr>
      <w:tr w:rsidR="00776A7A" w:rsidRPr="00541021" w14:paraId="699A268B" w14:textId="77777777" w:rsidTr="00F75D2E">
        <w:trPr>
          <w:cantSplit/>
        </w:trPr>
        <w:tc>
          <w:tcPr>
            <w:tcW w:w="800" w:type="dxa"/>
            <w:vMerge w:val="restart"/>
            <w:shd w:val="clear" w:color="auto" w:fill="auto"/>
            <w:tcMar>
              <w:top w:w="86" w:type="dxa"/>
              <w:left w:w="86" w:type="dxa"/>
              <w:bottom w:w="86" w:type="dxa"/>
              <w:right w:w="86" w:type="dxa"/>
            </w:tcMar>
          </w:tcPr>
          <w:p w14:paraId="74BD5369" w14:textId="77777777" w:rsidR="00776A7A" w:rsidRPr="00FB46D6" w:rsidRDefault="00776A7A" w:rsidP="00484900">
            <w:pPr>
              <w:widowControl w:val="0"/>
              <w:pBdr>
                <w:top w:val="nil"/>
                <w:left w:val="nil"/>
                <w:bottom w:val="nil"/>
                <w:right w:val="nil"/>
                <w:between w:val="nil"/>
              </w:pBdr>
              <w:jc w:val="center"/>
              <w:rPr>
                <w:sz w:val="22"/>
                <w:szCs w:val="22"/>
              </w:rPr>
            </w:pPr>
            <w:r w:rsidRPr="00FB46D6">
              <w:rPr>
                <w:sz w:val="22"/>
                <w:szCs w:val="22"/>
              </w:rPr>
              <w:t>3</w:t>
            </w:r>
          </w:p>
        </w:tc>
        <w:tc>
          <w:tcPr>
            <w:tcW w:w="900" w:type="dxa"/>
            <w:shd w:val="clear" w:color="auto" w:fill="auto"/>
            <w:tcMar>
              <w:top w:w="86" w:type="dxa"/>
              <w:left w:w="86" w:type="dxa"/>
              <w:bottom w:w="86" w:type="dxa"/>
              <w:right w:w="86" w:type="dxa"/>
            </w:tcMar>
          </w:tcPr>
          <w:p w14:paraId="1E35D93C" w14:textId="5B8C270C" w:rsidR="00776A7A" w:rsidRPr="00FB46D6" w:rsidRDefault="00776A7A" w:rsidP="00484900">
            <w:pPr>
              <w:widowControl w:val="0"/>
              <w:rPr>
                <w:sz w:val="22"/>
                <w:szCs w:val="22"/>
              </w:rPr>
            </w:pPr>
            <w:r>
              <w:rPr>
                <w:sz w:val="22"/>
                <w:szCs w:val="22"/>
              </w:rPr>
              <w:t>Feb 1</w:t>
            </w:r>
          </w:p>
        </w:tc>
        <w:tc>
          <w:tcPr>
            <w:tcW w:w="3420" w:type="dxa"/>
            <w:shd w:val="clear" w:color="auto" w:fill="auto"/>
            <w:tcMar>
              <w:top w:w="86" w:type="dxa"/>
              <w:left w:w="86" w:type="dxa"/>
              <w:bottom w:w="86" w:type="dxa"/>
              <w:right w:w="86" w:type="dxa"/>
            </w:tcMar>
          </w:tcPr>
          <w:p w14:paraId="12DB9077" w14:textId="00047C5D" w:rsidR="00776A7A" w:rsidRPr="00FB46D6" w:rsidRDefault="00E82C77" w:rsidP="00484900">
            <w:pPr>
              <w:rPr>
                <w:sz w:val="22"/>
                <w:szCs w:val="22"/>
              </w:rPr>
            </w:pPr>
            <w:r>
              <w:rPr>
                <w:sz w:val="22"/>
                <w:szCs w:val="22"/>
              </w:rPr>
              <w:t>Spectral methods</w:t>
            </w:r>
          </w:p>
        </w:tc>
        <w:tc>
          <w:tcPr>
            <w:tcW w:w="4410" w:type="dxa"/>
            <w:tcMar>
              <w:top w:w="86" w:type="dxa"/>
              <w:left w:w="86" w:type="dxa"/>
              <w:bottom w:w="86" w:type="dxa"/>
              <w:right w:w="86" w:type="dxa"/>
            </w:tcMar>
          </w:tcPr>
          <w:p w14:paraId="29D71445" w14:textId="6D10B658" w:rsidR="00776A7A" w:rsidRPr="00FB46D6" w:rsidRDefault="00E82C77" w:rsidP="00484900">
            <w:pPr>
              <w:rPr>
                <w:sz w:val="22"/>
                <w:szCs w:val="22"/>
              </w:rPr>
            </w:pPr>
            <w:r w:rsidRPr="00D75CE2">
              <w:rPr>
                <w:sz w:val="22"/>
                <w:szCs w:val="22"/>
              </w:rPr>
              <w:t xml:space="preserve">Warner </w:t>
            </w:r>
            <w:r>
              <w:rPr>
                <w:sz w:val="22"/>
                <w:szCs w:val="22"/>
              </w:rPr>
              <w:t>3.2</w:t>
            </w:r>
          </w:p>
        </w:tc>
      </w:tr>
      <w:tr w:rsidR="00776A7A" w:rsidRPr="00541021" w14:paraId="312EC715" w14:textId="77777777" w:rsidTr="00F75D2E">
        <w:trPr>
          <w:cantSplit/>
        </w:trPr>
        <w:tc>
          <w:tcPr>
            <w:tcW w:w="800" w:type="dxa"/>
            <w:vMerge/>
            <w:shd w:val="clear" w:color="auto" w:fill="auto"/>
            <w:tcMar>
              <w:top w:w="86" w:type="dxa"/>
              <w:left w:w="86" w:type="dxa"/>
              <w:bottom w:w="86" w:type="dxa"/>
              <w:right w:w="86" w:type="dxa"/>
            </w:tcMar>
          </w:tcPr>
          <w:p w14:paraId="2B03EB96" w14:textId="77777777" w:rsidR="00776A7A" w:rsidRPr="00FB46D6" w:rsidRDefault="00776A7A" w:rsidP="00484900">
            <w:pPr>
              <w:widowControl w:val="0"/>
              <w:pBdr>
                <w:top w:val="nil"/>
                <w:left w:val="nil"/>
                <w:bottom w:val="nil"/>
                <w:right w:val="nil"/>
                <w:between w:val="nil"/>
              </w:pBdr>
              <w:jc w:val="center"/>
              <w:rPr>
                <w:sz w:val="22"/>
                <w:szCs w:val="22"/>
              </w:rPr>
            </w:pPr>
          </w:p>
        </w:tc>
        <w:tc>
          <w:tcPr>
            <w:tcW w:w="900" w:type="dxa"/>
            <w:shd w:val="clear" w:color="auto" w:fill="auto"/>
            <w:tcMar>
              <w:top w:w="86" w:type="dxa"/>
              <w:left w:w="86" w:type="dxa"/>
              <w:bottom w:w="86" w:type="dxa"/>
              <w:right w:w="86" w:type="dxa"/>
            </w:tcMar>
          </w:tcPr>
          <w:p w14:paraId="5071AE76" w14:textId="7BACAE4A" w:rsidR="00776A7A" w:rsidRPr="00FB46D6" w:rsidRDefault="00776A7A" w:rsidP="00484900">
            <w:pPr>
              <w:widowControl w:val="0"/>
              <w:rPr>
                <w:sz w:val="22"/>
                <w:szCs w:val="22"/>
              </w:rPr>
            </w:pPr>
            <w:r>
              <w:rPr>
                <w:sz w:val="22"/>
                <w:szCs w:val="22"/>
              </w:rPr>
              <w:t>Feb 3</w:t>
            </w:r>
          </w:p>
        </w:tc>
        <w:tc>
          <w:tcPr>
            <w:tcW w:w="3420" w:type="dxa"/>
            <w:shd w:val="clear" w:color="auto" w:fill="auto"/>
            <w:tcMar>
              <w:top w:w="86" w:type="dxa"/>
              <w:left w:w="86" w:type="dxa"/>
              <w:bottom w:w="86" w:type="dxa"/>
              <w:right w:w="86" w:type="dxa"/>
            </w:tcMar>
          </w:tcPr>
          <w:p w14:paraId="343EBDF5" w14:textId="1A77180B" w:rsidR="00776A7A" w:rsidRPr="00FB46D6" w:rsidRDefault="00776A7A" w:rsidP="00484900">
            <w:pPr>
              <w:rPr>
                <w:sz w:val="22"/>
                <w:szCs w:val="22"/>
              </w:rPr>
            </w:pPr>
            <w:r>
              <w:rPr>
                <w:sz w:val="22"/>
                <w:szCs w:val="22"/>
              </w:rPr>
              <w:t>Data products for model initial and boundary conditions</w:t>
            </w:r>
          </w:p>
        </w:tc>
        <w:tc>
          <w:tcPr>
            <w:tcW w:w="4410" w:type="dxa"/>
            <w:tcMar>
              <w:top w:w="86" w:type="dxa"/>
              <w:left w:w="86" w:type="dxa"/>
              <w:bottom w:w="86" w:type="dxa"/>
              <w:right w:w="86" w:type="dxa"/>
            </w:tcMar>
          </w:tcPr>
          <w:p w14:paraId="65E21D62" w14:textId="77777777" w:rsidR="00776A7A" w:rsidRDefault="00776A7A" w:rsidP="00484900">
            <w:pPr>
              <w:widowControl w:val="0"/>
              <w:rPr>
                <w:sz w:val="20"/>
                <w:szCs w:val="20"/>
              </w:rPr>
            </w:pPr>
            <w:r>
              <w:rPr>
                <w:sz w:val="20"/>
                <w:szCs w:val="20"/>
              </w:rPr>
              <w:t xml:space="preserve">NCAR Research Data Archive: </w:t>
            </w:r>
            <w:hyperlink r:id="rId13" w:history="1">
              <w:r w:rsidRPr="005B19D4">
                <w:rPr>
                  <w:rStyle w:val="Hyperlink"/>
                  <w:sz w:val="20"/>
                  <w:szCs w:val="20"/>
                </w:rPr>
                <w:t>https://rda.ucar.edu/</w:t>
              </w:r>
            </w:hyperlink>
            <w:r>
              <w:rPr>
                <w:sz w:val="20"/>
                <w:szCs w:val="20"/>
              </w:rPr>
              <w:t xml:space="preserve"> </w:t>
            </w:r>
          </w:p>
          <w:p w14:paraId="723C6703" w14:textId="2E8E2C11" w:rsidR="00776A7A" w:rsidRPr="001E21FD" w:rsidRDefault="00DF7588" w:rsidP="00484900">
            <w:pPr>
              <w:rPr>
                <w:sz w:val="20"/>
                <w:szCs w:val="20"/>
              </w:rPr>
            </w:pPr>
            <w:hyperlink r:id="rId14" w:history="1">
              <w:r w:rsidR="00776A7A" w:rsidRPr="005B19D4">
                <w:rPr>
                  <w:rStyle w:val="Hyperlink"/>
                  <w:sz w:val="20"/>
                  <w:szCs w:val="20"/>
                </w:rPr>
                <w:t>https://www2.mmm.ucar.edu/wrf/OnLineTutorial/</w:t>
              </w:r>
            </w:hyperlink>
            <w:r w:rsidR="00776A7A">
              <w:rPr>
                <w:sz w:val="20"/>
                <w:szCs w:val="20"/>
              </w:rPr>
              <w:t xml:space="preserve"> (</w:t>
            </w:r>
            <w:proofErr w:type="spellStart"/>
            <w:r w:rsidR="00776A7A">
              <w:rPr>
                <w:sz w:val="20"/>
                <w:szCs w:val="20"/>
              </w:rPr>
              <w:t>ungrib</w:t>
            </w:r>
            <w:proofErr w:type="spellEnd"/>
            <w:r w:rsidR="00776A7A">
              <w:rPr>
                <w:sz w:val="20"/>
                <w:szCs w:val="20"/>
              </w:rPr>
              <w:t>)</w:t>
            </w:r>
          </w:p>
        </w:tc>
      </w:tr>
      <w:tr w:rsidR="00E82C77" w:rsidRPr="00541021" w14:paraId="574F1583" w14:textId="77777777" w:rsidTr="00F75D2E">
        <w:trPr>
          <w:cantSplit/>
        </w:trPr>
        <w:tc>
          <w:tcPr>
            <w:tcW w:w="800" w:type="dxa"/>
            <w:vMerge w:val="restart"/>
            <w:shd w:val="clear" w:color="auto" w:fill="auto"/>
            <w:tcMar>
              <w:top w:w="86" w:type="dxa"/>
              <w:left w:w="86" w:type="dxa"/>
              <w:bottom w:w="86" w:type="dxa"/>
              <w:right w:w="86" w:type="dxa"/>
            </w:tcMar>
          </w:tcPr>
          <w:p w14:paraId="59C58207" w14:textId="77777777" w:rsidR="00E82C77" w:rsidRPr="00FB46D6" w:rsidRDefault="00E82C77" w:rsidP="00E82C77">
            <w:pPr>
              <w:widowControl w:val="0"/>
              <w:pBdr>
                <w:top w:val="nil"/>
                <w:left w:val="nil"/>
                <w:bottom w:val="nil"/>
                <w:right w:val="nil"/>
                <w:between w:val="nil"/>
              </w:pBdr>
              <w:jc w:val="center"/>
              <w:rPr>
                <w:sz w:val="22"/>
                <w:szCs w:val="22"/>
              </w:rPr>
            </w:pPr>
            <w:r w:rsidRPr="00FB46D6">
              <w:rPr>
                <w:sz w:val="22"/>
                <w:szCs w:val="22"/>
              </w:rPr>
              <w:t>4</w:t>
            </w:r>
          </w:p>
        </w:tc>
        <w:tc>
          <w:tcPr>
            <w:tcW w:w="900" w:type="dxa"/>
            <w:shd w:val="clear" w:color="auto" w:fill="auto"/>
            <w:tcMar>
              <w:top w:w="86" w:type="dxa"/>
              <w:left w:w="86" w:type="dxa"/>
              <w:bottom w:w="86" w:type="dxa"/>
              <w:right w:w="86" w:type="dxa"/>
            </w:tcMar>
          </w:tcPr>
          <w:p w14:paraId="091A3717" w14:textId="16DA2F1D" w:rsidR="00E82C77" w:rsidRPr="00FB46D6" w:rsidRDefault="00E82C77" w:rsidP="00E82C77">
            <w:pPr>
              <w:widowControl w:val="0"/>
              <w:rPr>
                <w:sz w:val="22"/>
                <w:szCs w:val="22"/>
              </w:rPr>
            </w:pPr>
            <w:r w:rsidRPr="00FB46D6">
              <w:rPr>
                <w:sz w:val="22"/>
                <w:szCs w:val="22"/>
              </w:rPr>
              <w:t xml:space="preserve">Feb </w:t>
            </w:r>
            <w:r>
              <w:rPr>
                <w:sz w:val="22"/>
                <w:szCs w:val="22"/>
              </w:rPr>
              <w:t>8</w:t>
            </w:r>
          </w:p>
        </w:tc>
        <w:tc>
          <w:tcPr>
            <w:tcW w:w="3420" w:type="dxa"/>
            <w:shd w:val="clear" w:color="auto" w:fill="auto"/>
            <w:tcMar>
              <w:top w:w="86" w:type="dxa"/>
              <w:left w:w="86" w:type="dxa"/>
              <w:bottom w:w="86" w:type="dxa"/>
              <w:right w:w="86" w:type="dxa"/>
            </w:tcMar>
          </w:tcPr>
          <w:p w14:paraId="1063A73B" w14:textId="77777777" w:rsidR="00E82C77" w:rsidRDefault="00E82C77" w:rsidP="00E82C77">
            <w:pPr>
              <w:rPr>
                <w:sz w:val="22"/>
                <w:szCs w:val="22"/>
              </w:rPr>
            </w:pPr>
            <w:r>
              <w:rPr>
                <w:sz w:val="22"/>
                <w:szCs w:val="22"/>
              </w:rPr>
              <w:t>Initial conditions</w:t>
            </w:r>
          </w:p>
          <w:p w14:paraId="4DC01A16" w14:textId="5A134186" w:rsidR="00E82C77" w:rsidRPr="00FB46D6" w:rsidRDefault="00E82C77" w:rsidP="00E82C77">
            <w:pPr>
              <w:rPr>
                <w:sz w:val="22"/>
                <w:szCs w:val="22"/>
              </w:rPr>
            </w:pPr>
            <w:r>
              <w:rPr>
                <w:sz w:val="22"/>
                <w:szCs w:val="22"/>
              </w:rPr>
              <w:t>Surface and lateral boundary conditions</w:t>
            </w:r>
          </w:p>
        </w:tc>
        <w:tc>
          <w:tcPr>
            <w:tcW w:w="4410" w:type="dxa"/>
            <w:tcMar>
              <w:top w:w="86" w:type="dxa"/>
              <w:left w:w="86" w:type="dxa"/>
              <w:bottom w:w="86" w:type="dxa"/>
              <w:right w:w="86" w:type="dxa"/>
            </w:tcMar>
          </w:tcPr>
          <w:p w14:paraId="0F961FA8" w14:textId="2FC58946" w:rsidR="00E82C77" w:rsidRPr="00FB46D6" w:rsidRDefault="00E82C77" w:rsidP="00E82C77">
            <w:pPr>
              <w:widowControl w:val="0"/>
              <w:rPr>
                <w:sz w:val="22"/>
                <w:szCs w:val="22"/>
              </w:rPr>
            </w:pPr>
            <w:r>
              <w:rPr>
                <w:sz w:val="22"/>
                <w:szCs w:val="22"/>
              </w:rPr>
              <w:t>Warner Ch 3.1, 3.5-3.6</w:t>
            </w:r>
          </w:p>
        </w:tc>
      </w:tr>
      <w:tr w:rsidR="00E82C77" w:rsidRPr="00541021" w14:paraId="5FFAD556" w14:textId="77777777" w:rsidTr="00F75D2E">
        <w:trPr>
          <w:cantSplit/>
        </w:trPr>
        <w:tc>
          <w:tcPr>
            <w:tcW w:w="800" w:type="dxa"/>
            <w:vMerge/>
            <w:shd w:val="clear" w:color="auto" w:fill="auto"/>
            <w:tcMar>
              <w:top w:w="86" w:type="dxa"/>
              <w:left w:w="86" w:type="dxa"/>
              <w:bottom w:w="86" w:type="dxa"/>
              <w:right w:w="86" w:type="dxa"/>
            </w:tcMar>
          </w:tcPr>
          <w:p w14:paraId="68D2EC05" w14:textId="77777777" w:rsidR="00E82C77" w:rsidRPr="00FB46D6" w:rsidRDefault="00E82C77" w:rsidP="00E82C77">
            <w:pPr>
              <w:widowControl w:val="0"/>
              <w:pBdr>
                <w:top w:val="nil"/>
                <w:left w:val="nil"/>
                <w:bottom w:val="nil"/>
                <w:right w:val="nil"/>
                <w:between w:val="nil"/>
              </w:pBdr>
              <w:jc w:val="center"/>
              <w:rPr>
                <w:sz w:val="22"/>
                <w:szCs w:val="22"/>
              </w:rPr>
            </w:pPr>
          </w:p>
        </w:tc>
        <w:tc>
          <w:tcPr>
            <w:tcW w:w="900" w:type="dxa"/>
            <w:shd w:val="clear" w:color="auto" w:fill="auto"/>
            <w:tcMar>
              <w:top w:w="86" w:type="dxa"/>
              <w:left w:w="86" w:type="dxa"/>
              <w:bottom w:w="86" w:type="dxa"/>
              <w:right w:w="86" w:type="dxa"/>
            </w:tcMar>
          </w:tcPr>
          <w:p w14:paraId="7EB57246" w14:textId="5920A6D3" w:rsidR="00E82C77" w:rsidRPr="00FB46D6" w:rsidRDefault="00E82C77" w:rsidP="00E82C77">
            <w:pPr>
              <w:widowControl w:val="0"/>
              <w:rPr>
                <w:sz w:val="22"/>
                <w:szCs w:val="22"/>
              </w:rPr>
            </w:pPr>
            <w:r w:rsidRPr="00FB46D6">
              <w:rPr>
                <w:sz w:val="22"/>
                <w:szCs w:val="22"/>
              </w:rPr>
              <w:t xml:space="preserve">Feb </w:t>
            </w:r>
            <w:r>
              <w:rPr>
                <w:sz w:val="22"/>
                <w:szCs w:val="22"/>
              </w:rPr>
              <w:t>10</w:t>
            </w:r>
          </w:p>
        </w:tc>
        <w:tc>
          <w:tcPr>
            <w:tcW w:w="3420" w:type="dxa"/>
            <w:shd w:val="clear" w:color="auto" w:fill="auto"/>
            <w:tcMar>
              <w:top w:w="86" w:type="dxa"/>
              <w:left w:w="86" w:type="dxa"/>
              <w:bottom w:w="86" w:type="dxa"/>
              <w:right w:w="86" w:type="dxa"/>
            </w:tcMar>
          </w:tcPr>
          <w:p w14:paraId="11EDEE4E" w14:textId="6BFF02AD" w:rsidR="00E82C77" w:rsidRPr="00FB46D6" w:rsidRDefault="00E82C77" w:rsidP="00E82C77">
            <w:pPr>
              <w:rPr>
                <w:sz w:val="22"/>
                <w:szCs w:val="22"/>
              </w:rPr>
            </w:pPr>
            <w:r>
              <w:rPr>
                <w:sz w:val="22"/>
                <w:szCs w:val="22"/>
              </w:rPr>
              <w:t>Generating initial and boundary conditions</w:t>
            </w:r>
          </w:p>
        </w:tc>
        <w:tc>
          <w:tcPr>
            <w:tcW w:w="4410" w:type="dxa"/>
            <w:tcMar>
              <w:top w:w="86" w:type="dxa"/>
              <w:left w:w="86" w:type="dxa"/>
              <w:bottom w:w="86" w:type="dxa"/>
              <w:right w:w="86" w:type="dxa"/>
            </w:tcMar>
          </w:tcPr>
          <w:p w14:paraId="49572A3C" w14:textId="0DB528A1" w:rsidR="00E82C77" w:rsidRPr="00FB46D6" w:rsidRDefault="00DF7588" w:rsidP="00E82C77">
            <w:pPr>
              <w:widowControl w:val="0"/>
              <w:rPr>
                <w:sz w:val="22"/>
                <w:szCs w:val="22"/>
              </w:rPr>
            </w:pPr>
            <w:hyperlink r:id="rId15" w:history="1">
              <w:r w:rsidR="00E82C77" w:rsidRPr="005B19D4">
                <w:rPr>
                  <w:rStyle w:val="Hyperlink"/>
                  <w:sz w:val="20"/>
                  <w:szCs w:val="20"/>
                </w:rPr>
                <w:t>https://www2.mmm.ucar.edu/wrf/OnLineTutorial/</w:t>
              </w:r>
            </w:hyperlink>
            <w:r w:rsidR="00E82C77">
              <w:rPr>
                <w:sz w:val="20"/>
                <w:szCs w:val="20"/>
              </w:rPr>
              <w:t xml:space="preserve"> (</w:t>
            </w:r>
            <w:proofErr w:type="spellStart"/>
            <w:r w:rsidR="00E82C77">
              <w:rPr>
                <w:sz w:val="20"/>
                <w:szCs w:val="20"/>
              </w:rPr>
              <w:t>metgrid</w:t>
            </w:r>
            <w:proofErr w:type="spellEnd"/>
            <w:r w:rsidR="00E82C77">
              <w:rPr>
                <w:sz w:val="20"/>
                <w:szCs w:val="20"/>
              </w:rPr>
              <w:t xml:space="preserve"> and real)</w:t>
            </w:r>
          </w:p>
        </w:tc>
      </w:tr>
      <w:tr w:rsidR="00E82C77" w:rsidRPr="00541021" w14:paraId="130DF1E5" w14:textId="77777777" w:rsidTr="00F75D2E">
        <w:trPr>
          <w:cantSplit/>
        </w:trPr>
        <w:tc>
          <w:tcPr>
            <w:tcW w:w="800" w:type="dxa"/>
            <w:vMerge w:val="restart"/>
            <w:shd w:val="clear" w:color="auto" w:fill="auto"/>
            <w:tcMar>
              <w:top w:w="86" w:type="dxa"/>
              <w:left w:w="86" w:type="dxa"/>
              <w:bottom w:w="86" w:type="dxa"/>
              <w:right w:w="86" w:type="dxa"/>
            </w:tcMar>
          </w:tcPr>
          <w:p w14:paraId="0FF91863" w14:textId="77777777" w:rsidR="00E82C77" w:rsidRPr="00FB46D6" w:rsidRDefault="00E82C77" w:rsidP="00E82C77">
            <w:pPr>
              <w:widowControl w:val="0"/>
              <w:pBdr>
                <w:top w:val="nil"/>
                <w:left w:val="nil"/>
                <w:bottom w:val="nil"/>
                <w:right w:val="nil"/>
                <w:between w:val="nil"/>
              </w:pBdr>
              <w:jc w:val="center"/>
              <w:rPr>
                <w:sz w:val="22"/>
                <w:szCs w:val="22"/>
              </w:rPr>
            </w:pPr>
            <w:r w:rsidRPr="00FB46D6">
              <w:rPr>
                <w:sz w:val="22"/>
                <w:szCs w:val="22"/>
              </w:rPr>
              <w:t>5</w:t>
            </w:r>
          </w:p>
        </w:tc>
        <w:tc>
          <w:tcPr>
            <w:tcW w:w="900" w:type="dxa"/>
            <w:shd w:val="clear" w:color="auto" w:fill="auto"/>
            <w:tcMar>
              <w:top w:w="86" w:type="dxa"/>
              <w:left w:w="86" w:type="dxa"/>
              <w:bottom w:w="86" w:type="dxa"/>
              <w:right w:w="86" w:type="dxa"/>
            </w:tcMar>
          </w:tcPr>
          <w:p w14:paraId="6229409D" w14:textId="26A69EF1" w:rsidR="00E82C77" w:rsidRPr="00FB46D6" w:rsidRDefault="00E82C77" w:rsidP="00E82C77">
            <w:pPr>
              <w:widowControl w:val="0"/>
              <w:rPr>
                <w:sz w:val="22"/>
                <w:szCs w:val="22"/>
              </w:rPr>
            </w:pPr>
            <w:r w:rsidRPr="00FB46D6">
              <w:rPr>
                <w:sz w:val="22"/>
                <w:szCs w:val="22"/>
              </w:rPr>
              <w:t xml:space="preserve">Feb </w:t>
            </w:r>
            <w:r>
              <w:rPr>
                <w:sz w:val="22"/>
                <w:szCs w:val="22"/>
              </w:rPr>
              <w:t>15</w:t>
            </w:r>
          </w:p>
        </w:tc>
        <w:tc>
          <w:tcPr>
            <w:tcW w:w="3420" w:type="dxa"/>
            <w:shd w:val="clear" w:color="auto" w:fill="auto"/>
            <w:tcMar>
              <w:top w:w="86" w:type="dxa"/>
              <w:left w:w="86" w:type="dxa"/>
              <w:bottom w:w="86" w:type="dxa"/>
              <w:right w:w="86" w:type="dxa"/>
            </w:tcMar>
          </w:tcPr>
          <w:p w14:paraId="4350A96D" w14:textId="77777777" w:rsidR="00E82C77" w:rsidRDefault="00E82C77" w:rsidP="00E82C77">
            <w:pPr>
              <w:rPr>
                <w:sz w:val="22"/>
                <w:szCs w:val="22"/>
              </w:rPr>
            </w:pPr>
            <w:r>
              <w:rPr>
                <w:sz w:val="22"/>
                <w:szCs w:val="22"/>
              </w:rPr>
              <w:t>Time differencing methods</w:t>
            </w:r>
          </w:p>
          <w:p w14:paraId="63A0BF25" w14:textId="08808528" w:rsidR="00E82C77" w:rsidRPr="006A0B97" w:rsidRDefault="00E82C77" w:rsidP="00E82C77">
            <w:pPr>
              <w:rPr>
                <w:sz w:val="22"/>
                <w:szCs w:val="22"/>
              </w:rPr>
            </w:pPr>
            <w:r w:rsidRPr="006A0B97">
              <w:rPr>
                <w:sz w:val="22"/>
                <w:szCs w:val="22"/>
              </w:rPr>
              <w:t>Numerical stability</w:t>
            </w:r>
          </w:p>
        </w:tc>
        <w:tc>
          <w:tcPr>
            <w:tcW w:w="4410" w:type="dxa"/>
            <w:tcMar>
              <w:top w:w="86" w:type="dxa"/>
              <w:left w:w="86" w:type="dxa"/>
              <w:bottom w:w="86" w:type="dxa"/>
              <w:right w:w="86" w:type="dxa"/>
            </w:tcMar>
          </w:tcPr>
          <w:p w14:paraId="76E32333" w14:textId="4580F8BE" w:rsidR="00E82C77" w:rsidRPr="00FB46D6" w:rsidRDefault="00E82C77" w:rsidP="00E82C77">
            <w:pPr>
              <w:widowControl w:val="0"/>
              <w:rPr>
                <w:sz w:val="22"/>
                <w:szCs w:val="22"/>
              </w:rPr>
            </w:pPr>
            <w:r>
              <w:rPr>
                <w:sz w:val="22"/>
                <w:szCs w:val="22"/>
              </w:rPr>
              <w:t>Warner Ch. 3.3-3.4</w:t>
            </w:r>
          </w:p>
        </w:tc>
      </w:tr>
      <w:tr w:rsidR="00E82C77" w:rsidRPr="00541021" w14:paraId="7845D4CC" w14:textId="77777777" w:rsidTr="00F75D2E">
        <w:trPr>
          <w:cantSplit/>
        </w:trPr>
        <w:tc>
          <w:tcPr>
            <w:tcW w:w="800" w:type="dxa"/>
            <w:vMerge/>
            <w:shd w:val="clear" w:color="auto" w:fill="auto"/>
            <w:tcMar>
              <w:top w:w="86" w:type="dxa"/>
              <w:left w:w="86" w:type="dxa"/>
              <w:bottom w:w="86" w:type="dxa"/>
              <w:right w:w="86" w:type="dxa"/>
            </w:tcMar>
          </w:tcPr>
          <w:p w14:paraId="25A3F897" w14:textId="77777777" w:rsidR="00E82C77" w:rsidRPr="00FB46D6" w:rsidRDefault="00E82C77" w:rsidP="00E82C77">
            <w:pPr>
              <w:widowControl w:val="0"/>
              <w:pBdr>
                <w:top w:val="nil"/>
                <w:left w:val="nil"/>
                <w:bottom w:val="nil"/>
                <w:right w:val="nil"/>
                <w:between w:val="nil"/>
              </w:pBdr>
              <w:jc w:val="center"/>
              <w:rPr>
                <w:sz w:val="22"/>
                <w:szCs w:val="22"/>
              </w:rPr>
            </w:pPr>
          </w:p>
        </w:tc>
        <w:tc>
          <w:tcPr>
            <w:tcW w:w="900" w:type="dxa"/>
            <w:shd w:val="clear" w:color="auto" w:fill="auto"/>
            <w:tcMar>
              <w:top w:w="86" w:type="dxa"/>
              <w:left w:w="86" w:type="dxa"/>
              <w:bottom w:w="86" w:type="dxa"/>
              <w:right w:w="86" w:type="dxa"/>
            </w:tcMar>
          </w:tcPr>
          <w:p w14:paraId="1E848B34" w14:textId="728D6B2E" w:rsidR="00E82C77" w:rsidRPr="00FB46D6" w:rsidRDefault="00E82C77" w:rsidP="00E82C77">
            <w:pPr>
              <w:widowControl w:val="0"/>
              <w:rPr>
                <w:sz w:val="22"/>
                <w:szCs w:val="22"/>
              </w:rPr>
            </w:pPr>
            <w:r w:rsidRPr="00FB46D6">
              <w:rPr>
                <w:sz w:val="22"/>
                <w:szCs w:val="22"/>
              </w:rPr>
              <w:t xml:space="preserve">Feb </w:t>
            </w:r>
            <w:r>
              <w:rPr>
                <w:sz w:val="22"/>
                <w:szCs w:val="22"/>
              </w:rPr>
              <w:t>17</w:t>
            </w:r>
          </w:p>
        </w:tc>
        <w:tc>
          <w:tcPr>
            <w:tcW w:w="3420" w:type="dxa"/>
            <w:shd w:val="clear" w:color="auto" w:fill="auto"/>
            <w:tcMar>
              <w:top w:w="86" w:type="dxa"/>
              <w:left w:w="86" w:type="dxa"/>
              <w:bottom w:w="86" w:type="dxa"/>
              <w:right w:w="86" w:type="dxa"/>
            </w:tcMar>
          </w:tcPr>
          <w:p w14:paraId="5DDD1544" w14:textId="73CB273F" w:rsidR="00E82C77" w:rsidRPr="00FB46D6" w:rsidRDefault="00E82C77" w:rsidP="00E82C77">
            <w:pPr>
              <w:rPr>
                <w:sz w:val="22"/>
                <w:szCs w:val="22"/>
              </w:rPr>
            </w:pPr>
            <w:r>
              <w:rPr>
                <w:sz w:val="22"/>
                <w:szCs w:val="22"/>
              </w:rPr>
              <w:t>Configuring model time step and physics</w:t>
            </w:r>
          </w:p>
        </w:tc>
        <w:tc>
          <w:tcPr>
            <w:tcW w:w="4410" w:type="dxa"/>
            <w:tcMar>
              <w:top w:w="86" w:type="dxa"/>
              <w:left w:w="86" w:type="dxa"/>
              <w:bottom w:w="86" w:type="dxa"/>
              <w:right w:w="86" w:type="dxa"/>
            </w:tcMar>
          </w:tcPr>
          <w:p w14:paraId="28EE7E18" w14:textId="338D42AE" w:rsidR="00E82C77" w:rsidRPr="00FB46D6" w:rsidRDefault="00DF7588" w:rsidP="00E82C77">
            <w:pPr>
              <w:widowControl w:val="0"/>
              <w:rPr>
                <w:sz w:val="22"/>
                <w:szCs w:val="22"/>
              </w:rPr>
            </w:pPr>
            <w:hyperlink r:id="rId16" w:history="1">
              <w:r w:rsidR="00E82C77" w:rsidRPr="00D259AB">
                <w:rPr>
                  <w:rStyle w:val="Hyperlink"/>
                  <w:sz w:val="20"/>
                  <w:szCs w:val="20"/>
                </w:rPr>
                <w:t>https://www2.mmm.ucar.edu/wrf/users/namelist_best_prac_wrf.html</w:t>
              </w:r>
            </w:hyperlink>
          </w:p>
        </w:tc>
      </w:tr>
      <w:tr w:rsidR="00E82C77" w:rsidRPr="00541021" w14:paraId="3B90921E" w14:textId="77777777" w:rsidTr="00F75D2E">
        <w:trPr>
          <w:cantSplit/>
        </w:trPr>
        <w:tc>
          <w:tcPr>
            <w:tcW w:w="800" w:type="dxa"/>
            <w:vMerge w:val="restart"/>
            <w:shd w:val="clear" w:color="auto" w:fill="auto"/>
            <w:tcMar>
              <w:top w:w="86" w:type="dxa"/>
              <w:left w:w="86" w:type="dxa"/>
              <w:bottom w:w="86" w:type="dxa"/>
              <w:right w:w="86" w:type="dxa"/>
            </w:tcMar>
          </w:tcPr>
          <w:p w14:paraId="1905A6A6" w14:textId="77777777" w:rsidR="00E82C77" w:rsidRPr="00FB46D6" w:rsidRDefault="00E82C77" w:rsidP="00E82C77">
            <w:pPr>
              <w:widowControl w:val="0"/>
              <w:pBdr>
                <w:top w:val="nil"/>
                <w:left w:val="nil"/>
                <w:bottom w:val="nil"/>
                <w:right w:val="nil"/>
                <w:between w:val="nil"/>
              </w:pBdr>
              <w:jc w:val="center"/>
              <w:rPr>
                <w:sz w:val="22"/>
                <w:szCs w:val="22"/>
              </w:rPr>
            </w:pPr>
            <w:r w:rsidRPr="00FB46D6">
              <w:rPr>
                <w:sz w:val="22"/>
                <w:szCs w:val="22"/>
              </w:rPr>
              <w:t>6</w:t>
            </w:r>
          </w:p>
        </w:tc>
        <w:tc>
          <w:tcPr>
            <w:tcW w:w="900" w:type="dxa"/>
            <w:shd w:val="clear" w:color="auto" w:fill="auto"/>
            <w:tcMar>
              <w:top w:w="86" w:type="dxa"/>
              <w:left w:w="86" w:type="dxa"/>
              <w:bottom w:w="86" w:type="dxa"/>
              <w:right w:w="86" w:type="dxa"/>
            </w:tcMar>
          </w:tcPr>
          <w:p w14:paraId="08D6FA96" w14:textId="7EF2A6BE" w:rsidR="00E82C77" w:rsidRPr="00FB46D6" w:rsidRDefault="00E82C77" w:rsidP="00E82C77">
            <w:pPr>
              <w:widowControl w:val="0"/>
              <w:rPr>
                <w:sz w:val="22"/>
                <w:szCs w:val="22"/>
              </w:rPr>
            </w:pPr>
            <w:r w:rsidRPr="00FB46D6">
              <w:rPr>
                <w:sz w:val="22"/>
                <w:szCs w:val="22"/>
              </w:rPr>
              <w:t>Feb 2</w:t>
            </w:r>
            <w:r>
              <w:rPr>
                <w:sz w:val="22"/>
                <w:szCs w:val="22"/>
              </w:rPr>
              <w:t>2</w:t>
            </w:r>
          </w:p>
        </w:tc>
        <w:tc>
          <w:tcPr>
            <w:tcW w:w="3420" w:type="dxa"/>
            <w:shd w:val="clear" w:color="auto" w:fill="auto"/>
            <w:tcMar>
              <w:top w:w="86" w:type="dxa"/>
              <w:left w:w="86" w:type="dxa"/>
              <w:bottom w:w="86" w:type="dxa"/>
              <w:right w:w="86" w:type="dxa"/>
            </w:tcMar>
          </w:tcPr>
          <w:p w14:paraId="3A57FC86" w14:textId="4A8421A6" w:rsidR="00E82C77" w:rsidRPr="00FB46D6" w:rsidRDefault="00E82C77" w:rsidP="00E82C77">
            <w:pPr>
              <w:rPr>
                <w:sz w:val="22"/>
                <w:szCs w:val="22"/>
              </w:rPr>
            </w:pPr>
            <w:r>
              <w:rPr>
                <w:sz w:val="22"/>
                <w:szCs w:val="22"/>
              </w:rPr>
              <w:t>Physical parameterizations</w:t>
            </w:r>
          </w:p>
        </w:tc>
        <w:tc>
          <w:tcPr>
            <w:tcW w:w="4410" w:type="dxa"/>
            <w:tcMar>
              <w:top w:w="86" w:type="dxa"/>
              <w:left w:w="86" w:type="dxa"/>
              <w:bottom w:w="86" w:type="dxa"/>
              <w:right w:w="86" w:type="dxa"/>
            </w:tcMar>
          </w:tcPr>
          <w:p w14:paraId="147206A0" w14:textId="4A0BAEF0" w:rsidR="00E82C77" w:rsidRPr="00FB46D6" w:rsidRDefault="00E82C77" w:rsidP="00E82C77">
            <w:pPr>
              <w:widowControl w:val="0"/>
              <w:rPr>
                <w:sz w:val="22"/>
                <w:szCs w:val="22"/>
              </w:rPr>
            </w:pPr>
            <w:r>
              <w:rPr>
                <w:sz w:val="22"/>
                <w:szCs w:val="22"/>
              </w:rPr>
              <w:t>Warner Ch. 4.1-4.4</w:t>
            </w:r>
          </w:p>
        </w:tc>
      </w:tr>
      <w:tr w:rsidR="00E82C77" w:rsidRPr="00541021" w14:paraId="49E74D11" w14:textId="77777777" w:rsidTr="00F75D2E">
        <w:trPr>
          <w:cantSplit/>
        </w:trPr>
        <w:tc>
          <w:tcPr>
            <w:tcW w:w="800" w:type="dxa"/>
            <w:vMerge/>
            <w:shd w:val="clear" w:color="auto" w:fill="auto"/>
            <w:tcMar>
              <w:top w:w="86" w:type="dxa"/>
              <w:left w:w="86" w:type="dxa"/>
              <w:bottom w:w="86" w:type="dxa"/>
              <w:right w:w="86" w:type="dxa"/>
            </w:tcMar>
          </w:tcPr>
          <w:p w14:paraId="0815C2CB" w14:textId="77777777" w:rsidR="00E82C77" w:rsidRPr="00FB46D6" w:rsidRDefault="00E82C77" w:rsidP="00E82C77">
            <w:pPr>
              <w:widowControl w:val="0"/>
              <w:pBdr>
                <w:top w:val="nil"/>
                <w:left w:val="nil"/>
                <w:bottom w:val="nil"/>
                <w:right w:val="nil"/>
                <w:between w:val="nil"/>
              </w:pBdr>
              <w:jc w:val="center"/>
              <w:rPr>
                <w:sz w:val="22"/>
                <w:szCs w:val="22"/>
              </w:rPr>
            </w:pPr>
          </w:p>
        </w:tc>
        <w:tc>
          <w:tcPr>
            <w:tcW w:w="900" w:type="dxa"/>
            <w:shd w:val="clear" w:color="auto" w:fill="auto"/>
            <w:tcMar>
              <w:top w:w="86" w:type="dxa"/>
              <w:left w:w="86" w:type="dxa"/>
              <w:bottom w:w="86" w:type="dxa"/>
              <w:right w:w="86" w:type="dxa"/>
            </w:tcMar>
          </w:tcPr>
          <w:p w14:paraId="45DE9D6B" w14:textId="6022CC1B" w:rsidR="00E82C77" w:rsidRPr="00FB46D6" w:rsidRDefault="00E82C77" w:rsidP="00E82C77">
            <w:pPr>
              <w:widowControl w:val="0"/>
              <w:rPr>
                <w:sz w:val="22"/>
                <w:szCs w:val="22"/>
              </w:rPr>
            </w:pPr>
            <w:r w:rsidRPr="00FB46D6">
              <w:rPr>
                <w:sz w:val="22"/>
                <w:szCs w:val="22"/>
              </w:rPr>
              <w:t>Feb 2</w:t>
            </w:r>
            <w:r>
              <w:rPr>
                <w:sz w:val="22"/>
                <w:szCs w:val="22"/>
              </w:rPr>
              <w:t>4</w:t>
            </w:r>
          </w:p>
        </w:tc>
        <w:tc>
          <w:tcPr>
            <w:tcW w:w="3420" w:type="dxa"/>
            <w:shd w:val="clear" w:color="auto" w:fill="auto"/>
            <w:tcMar>
              <w:top w:w="86" w:type="dxa"/>
              <w:left w:w="86" w:type="dxa"/>
              <w:bottom w:w="86" w:type="dxa"/>
              <w:right w:w="86" w:type="dxa"/>
            </w:tcMar>
          </w:tcPr>
          <w:p w14:paraId="0849EA24" w14:textId="27E3575E" w:rsidR="00E82C77" w:rsidRPr="00FB46D6" w:rsidRDefault="00E82C77" w:rsidP="00E82C77">
            <w:pPr>
              <w:rPr>
                <w:sz w:val="22"/>
                <w:szCs w:val="22"/>
              </w:rPr>
            </w:pPr>
            <w:r>
              <w:rPr>
                <w:sz w:val="22"/>
                <w:szCs w:val="22"/>
              </w:rPr>
              <w:t>Running WRF</w:t>
            </w:r>
          </w:p>
        </w:tc>
        <w:tc>
          <w:tcPr>
            <w:tcW w:w="4410" w:type="dxa"/>
            <w:tcMar>
              <w:top w:w="86" w:type="dxa"/>
              <w:left w:w="86" w:type="dxa"/>
              <w:bottom w:w="86" w:type="dxa"/>
              <w:right w:w="86" w:type="dxa"/>
            </w:tcMar>
          </w:tcPr>
          <w:p w14:paraId="20A06308" w14:textId="579B6EBD" w:rsidR="00E82C77" w:rsidRPr="00FB46D6" w:rsidRDefault="00DF7588" w:rsidP="00E82C77">
            <w:pPr>
              <w:widowControl w:val="0"/>
              <w:rPr>
                <w:sz w:val="22"/>
                <w:szCs w:val="22"/>
              </w:rPr>
            </w:pPr>
            <w:hyperlink r:id="rId17" w:history="1">
              <w:r w:rsidR="00E82C77" w:rsidRPr="005B19D4">
                <w:rPr>
                  <w:rStyle w:val="Hyperlink"/>
                  <w:sz w:val="20"/>
                  <w:szCs w:val="20"/>
                </w:rPr>
                <w:t>https://www2.mmm.ucar.edu/wrf/OnLineTutorial/</w:t>
              </w:r>
            </w:hyperlink>
            <w:r w:rsidR="00E82C77">
              <w:rPr>
                <w:sz w:val="20"/>
                <w:szCs w:val="20"/>
              </w:rPr>
              <w:t xml:space="preserve"> (WRF single domain)</w:t>
            </w:r>
          </w:p>
        </w:tc>
      </w:tr>
      <w:tr w:rsidR="00E82C77" w:rsidRPr="00541021" w14:paraId="19813CCC" w14:textId="77777777" w:rsidTr="00F75D2E">
        <w:trPr>
          <w:cantSplit/>
        </w:trPr>
        <w:tc>
          <w:tcPr>
            <w:tcW w:w="800" w:type="dxa"/>
            <w:vMerge w:val="restart"/>
            <w:shd w:val="clear" w:color="auto" w:fill="auto"/>
            <w:tcMar>
              <w:top w:w="86" w:type="dxa"/>
              <w:left w:w="86" w:type="dxa"/>
              <w:bottom w:w="86" w:type="dxa"/>
              <w:right w:w="86" w:type="dxa"/>
            </w:tcMar>
          </w:tcPr>
          <w:p w14:paraId="34425D32" w14:textId="77777777" w:rsidR="00E82C77" w:rsidRPr="00FB46D6" w:rsidRDefault="00E82C77" w:rsidP="00E82C77">
            <w:pPr>
              <w:widowControl w:val="0"/>
              <w:pBdr>
                <w:top w:val="nil"/>
                <w:left w:val="nil"/>
                <w:bottom w:val="nil"/>
                <w:right w:val="nil"/>
                <w:between w:val="nil"/>
              </w:pBdr>
              <w:jc w:val="center"/>
              <w:rPr>
                <w:sz w:val="22"/>
                <w:szCs w:val="22"/>
              </w:rPr>
            </w:pPr>
            <w:r w:rsidRPr="00FB46D6">
              <w:rPr>
                <w:sz w:val="22"/>
                <w:szCs w:val="22"/>
              </w:rPr>
              <w:t>7</w:t>
            </w:r>
          </w:p>
        </w:tc>
        <w:tc>
          <w:tcPr>
            <w:tcW w:w="900" w:type="dxa"/>
            <w:shd w:val="clear" w:color="auto" w:fill="auto"/>
            <w:tcMar>
              <w:top w:w="86" w:type="dxa"/>
              <w:left w:w="86" w:type="dxa"/>
              <w:bottom w:w="86" w:type="dxa"/>
              <w:right w:w="86" w:type="dxa"/>
            </w:tcMar>
          </w:tcPr>
          <w:p w14:paraId="70FE07E6" w14:textId="630CEA13" w:rsidR="00E82C77" w:rsidRPr="00FB46D6" w:rsidRDefault="00E82C77" w:rsidP="00E82C77">
            <w:pPr>
              <w:widowControl w:val="0"/>
              <w:rPr>
                <w:sz w:val="22"/>
                <w:szCs w:val="22"/>
              </w:rPr>
            </w:pPr>
            <w:r>
              <w:rPr>
                <w:sz w:val="22"/>
                <w:szCs w:val="22"/>
              </w:rPr>
              <w:t>Mar 1</w:t>
            </w:r>
          </w:p>
        </w:tc>
        <w:tc>
          <w:tcPr>
            <w:tcW w:w="3420" w:type="dxa"/>
            <w:shd w:val="clear" w:color="auto" w:fill="auto"/>
            <w:tcMar>
              <w:top w:w="86" w:type="dxa"/>
              <w:left w:w="86" w:type="dxa"/>
              <w:bottom w:w="86" w:type="dxa"/>
              <w:right w:w="86" w:type="dxa"/>
            </w:tcMar>
          </w:tcPr>
          <w:p w14:paraId="5C82005C" w14:textId="7B818D9B" w:rsidR="00E82C77" w:rsidRPr="00FB46D6" w:rsidRDefault="00E82C77" w:rsidP="00E82C77">
            <w:pPr>
              <w:rPr>
                <w:sz w:val="22"/>
                <w:szCs w:val="22"/>
              </w:rPr>
            </w:pPr>
            <w:r>
              <w:rPr>
                <w:sz w:val="22"/>
                <w:szCs w:val="22"/>
              </w:rPr>
              <w:t>Experimental</w:t>
            </w:r>
            <w:r w:rsidRPr="00FB46D6">
              <w:rPr>
                <w:sz w:val="22"/>
                <w:szCs w:val="22"/>
              </w:rPr>
              <w:t xml:space="preserve"> design</w:t>
            </w:r>
          </w:p>
        </w:tc>
        <w:tc>
          <w:tcPr>
            <w:tcW w:w="4410" w:type="dxa"/>
            <w:tcMar>
              <w:top w:w="86" w:type="dxa"/>
              <w:left w:w="86" w:type="dxa"/>
              <w:bottom w:w="86" w:type="dxa"/>
              <w:right w:w="86" w:type="dxa"/>
            </w:tcMar>
          </w:tcPr>
          <w:p w14:paraId="658430EC" w14:textId="3422759C" w:rsidR="00E82C77" w:rsidRPr="00D259AB" w:rsidRDefault="00E82C77" w:rsidP="00E82C77">
            <w:pPr>
              <w:widowControl w:val="0"/>
              <w:rPr>
                <w:sz w:val="20"/>
                <w:szCs w:val="20"/>
              </w:rPr>
            </w:pPr>
            <w:r>
              <w:rPr>
                <w:sz w:val="22"/>
                <w:szCs w:val="22"/>
              </w:rPr>
              <w:t>Warner Ch. 10</w:t>
            </w:r>
          </w:p>
        </w:tc>
      </w:tr>
      <w:tr w:rsidR="00E82C77" w:rsidRPr="00541021" w14:paraId="22B81DA5" w14:textId="77777777" w:rsidTr="00F75D2E">
        <w:trPr>
          <w:cantSplit/>
        </w:trPr>
        <w:tc>
          <w:tcPr>
            <w:tcW w:w="800" w:type="dxa"/>
            <w:vMerge/>
            <w:shd w:val="clear" w:color="auto" w:fill="auto"/>
            <w:tcMar>
              <w:top w:w="86" w:type="dxa"/>
              <w:left w:w="86" w:type="dxa"/>
              <w:bottom w:w="86" w:type="dxa"/>
              <w:right w:w="86" w:type="dxa"/>
            </w:tcMar>
          </w:tcPr>
          <w:p w14:paraId="30775DD3" w14:textId="77777777" w:rsidR="00E82C77" w:rsidRPr="00FB46D6" w:rsidRDefault="00E82C77" w:rsidP="00E82C77">
            <w:pPr>
              <w:widowControl w:val="0"/>
              <w:pBdr>
                <w:top w:val="nil"/>
                <w:left w:val="nil"/>
                <w:bottom w:val="nil"/>
                <w:right w:val="nil"/>
                <w:between w:val="nil"/>
              </w:pBdr>
              <w:jc w:val="center"/>
              <w:rPr>
                <w:sz w:val="22"/>
                <w:szCs w:val="22"/>
              </w:rPr>
            </w:pPr>
          </w:p>
        </w:tc>
        <w:tc>
          <w:tcPr>
            <w:tcW w:w="900" w:type="dxa"/>
            <w:shd w:val="clear" w:color="auto" w:fill="auto"/>
            <w:tcMar>
              <w:top w:w="86" w:type="dxa"/>
              <w:left w:w="86" w:type="dxa"/>
              <w:bottom w:w="86" w:type="dxa"/>
              <w:right w:w="86" w:type="dxa"/>
            </w:tcMar>
          </w:tcPr>
          <w:p w14:paraId="6E572205" w14:textId="2D65502B" w:rsidR="00E82C77" w:rsidRPr="00FB46D6" w:rsidRDefault="00E82C77" w:rsidP="00E82C77">
            <w:pPr>
              <w:widowControl w:val="0"/>
              <w:rPr>
                <w:sz w:val="22"/>
                <w:szCs w:val="22"/>
              </w:rPr>
            </w:pPr>
            <w:r>
              <w:rPr>
                <w:sz w:val="22"/>
                <w:szCs w:val="22"/>
              </w:rPr>
              <w:t>Mar 3</w:t>
            </w:r>
          </w:p>
        </w:tc>
        <w:tc>
          <w:tcPr>
            <w:tcW w:w="3420" w:type="dxa"/>
            <w:shd w:val="clear" w:color="auto" w:fill="auto"/>
            <w:tcMar>
              <w:top w:w="86" w:type="dxa"/>
              <w:left w:w="86" w:type="dxa"/>
              <w:bottom w:w="86" w:type="dxa"/>
              <w:right w:w="86" w:type="dxa"/>
            </w:tcMar>
          </w:tcPr>
          <w:p w14:paraId="1FC106C4" w14:textId="3E88F6C4" w:rsidR="00E82C77" w:rsidRPr="00FB46D6" w:rsidRDefault="00E82C77" w:rsidP="00E82C77">
            <w:pPr>
              <w:rPr>
                <w:sz w:val="22"/>
                <w:szCs w:val="22"/>
              </w:rPr>
            </w:pPr>
            <w:r>
              <w:rPr>
                <w:sz w:val="22"/>
                <w:szCs w:val="22"/>
              </w:rPr>
              <w:t>Benchmarking; I/O</w:t>
            </w:r>
          </w:p>
        </w:tc>
        <w:tc>
          <w:tcPr>
            <w:tcW w:w="4410" w:type="dxa"/>
            <w:tcMar>
              <w:top w:w="86" w:type="dxa"/>
              <w:left w:w="86" w:type="dxa"/>
              <w:bottom w:w="86" w:type="dxa"/>
              <w:right w:w="86" w:type="dxa"/>
            </w:tcMar>
          </w:tcPr>
          <w:p w14:paraId="45688642" w14:textId="139F9F9A" w:rsidR="00E82C77" w:rsidRPr="00FB46D6" w:rsidRDefault="00E82C77" w:rsidP="00E82C77">
            <w:pPr>
              <w:widowControl w:val="0"/>
              <w:rPr>
                <w:sz w:val="22"/>
                <w:szCs w:val="22"/>
              </w:rPr>
            </w:pPr>
          </w:p>
        </w:tc>
      </w:tr>
      <w:tr w:rsidR="00E82C77" w:rsidRPr="00541021" w14:paraId="146412A2" w14:textId="77777777" w:rsidTr="00F75D2E">
        <w:trPr>
          <w:cantSplit/>
        </w:trPr>
        <w:tc>
          <w:tcPr>
            <w:tcW w:w="800" w:type="dxa"/>
            <w:vMerge w:val="restart"/>
            <w:shd w:val="clear" w:color="auto" w:fill="auto"/>
            <w:tcMar>
              <w:top w:w="86" w:type="dxa"/>
              <w:left w:w="86" w:type="dxa"/>
              <w:bottom w:w="86" w:type="dxa"/>
              <w:right w:w="86" w:type="dxa"/>
            </w:tcMar>
          </w:tcPr>
          <w:p w14:paraId="0E061879" w14:textId="223B36E5" w:rsidR="00E82C77" w:rsidRPr="00FB46D6" w:rsidRDefault="00E82C77" w:rsidP="00E82C77">
            <w:pPr>
              <w:widowControl w:val="0"/>
              <w:pBdr>
                <w:top w:val="nil"/>
                <w:left w:val="nil"/>
                <w:bottom w:val="nil"/>
                <w:right w:val="nil"/>
                <w:between w:val="nil"/>
              </w:pBdr>
              <w:jc w:val="center"/>
              <w:rPr>
                <w:sz w:val="22"/>
                <w:szCs w:val="22"/>
              </w:rPr>
            </w:pPr>
            <w:r w:rsidRPr="00FB46D6">
              <w:rPr>
                <w:sz w:val="22"/>
                <w:szCs w:val="22"/>
              </w:rPr>
              <w:t>8</w:t>
            </w:r>
          </w:p>
        </w:tc>
        <w:tc>
          <w:tcPr>
            <w:tcW w:w="900" w:type="dxa"/>
            <w:shd w:val="clear" w:color="auto" w:fill="auto"/>
            <w:tcMar>
              <w:top w:w="86" w:type="dxa"/>
              <w:left w:w="86" w:type="dxa"/>
              <w:bottom w:w="86" w:type="dxa"/>
              <w:right w:w="86" w:type="dxa"/>
            </w:tcMar>
          </w:tcPr>
          <w:p w14:paraId="1AE5914B" w14:textId="1EC46D5E" w:rsidR="00E82C77" w:rsidRPr="00FB46D6" w:rsidRDefault="00E82C77" w:rsidP="00E82C77">
            <w:pPr>
              <w:widowControl w:val="0"/>
              <w:rPr>
                <w:sz w:val="22"/>
                <w:szCs w:val="22"/>
              </w:rPr>
            </w:pPr>
            <w:r w:rsidRPr="00FB46D6">
              <w:rPr>
                <w:sz w:val="22"/>
                <w:szCs w:val="22"/>
              </w:rPr>
              <w:t xml:space="preserve">Mar </w:t>
            </w:r>
            <w:r>
              <w:rPr>
                <w:sz w:val="22"/>
                <w:szCs w:val="22"/>
              </w:rPr>
              <w:t>8</w:t>
            </w:r>
          </w:p>
        </w:tc>
        <w:tc>
          <w:tcPr>
            <w:tcW w:w="3420" w:type="dxa"/>
            <w:shd w:val="clear" w:color="auto" w:fill="auto"/>
            <w:tcMar>
              <w:top w:w="86" w:type="dxa"/>
              <w:left w:w="86" w:type="dxa"/>
              <w:bottom w:w="86" w:type="dxa"/>
              <w:right w:w="86" w:type="dxa"/>
            </w:tcMar>
          </w:tcPr>
          <w:p w14:paraId="270E46DF" w14:textId="29EA522E" w:rsidR="00E82C77" w:rsidRPr="00FB46D6" w:rsidRDefault="00E82C77" w:rsidP="00E82C77">
            <w:pPr>
              <w:rPr>
                <w:sz w:val="22"/>
                <w:szCs w:val="22"/>
              </w:rPr>
            </w:pPr>
            <w:r>
              <w:rPr>
                <w:sz w:val="22"/>
                <w:szCs w:val="22"/>
              </w:rPr>
              <w:t>Mid-term exam</w:t>
            </w:r>
          </w:p>
        </w:tc>
        <w:tc>
          <w:tcPr>
            <w:tcW w:w="4410" w:type="dxa"/>
            <w:tcMar>
              <w:top w:w="86" w:type="dxa"/>
              <w:left w:w="86" w:type="dxa"/>
              <w:bottom w:w="86" w:type="dxa"/>
              <w:right w:w="86" w:type="dxa"/>
            </w:tcMar>
          </w:tcPr>
          <w:p w14:paraId="746B1A64" w14:textId="77777777" w:rsidR="00E82C77" w:rsidRPr="00FB46D6" w:rsidRDefault="00E82C77" w:rsidP="00E82C77">
            <w:pPr>
              <w:widowControl w:val="0"/>
              <w:jc w:val="center"/>
              <w:rPr>
                <w:sz w:val="22"/>
                <w:szCs w:val="22"/>
              </w:rPr>
            </w:pPr>
          </w:p>
        </w:tc>
      </w:tr>
      <w:tr w:rsidR="00E82C77" w:rsidRPr="00541021" w14:paraId="0323748D" w14:textId="77777777" w:rsidTr="00F75D2E">
        <w:trPr>
          <w:cantSplit/>
        </w:trPr>
        <w:tc>
          <w:tcPr>
            <w:tcW w:w="800" w:type="dxa"/>
            <w:vMerge/>
            <w:shd w:val="clear" w:color="auto" w:fill="auto"/>
            <w:tcMar>
              <w:top w:w="86" w:type="dxa"/>
              <w:left w:w="86" w:type="dxa"/>
              <w:bottom w:w="86" w:type="dxa"/>
              <w:right w:w="86" w:type="dxa"/>
            </w:tcMar>
          </w:tcPr>
          <w:p w14:paraId="76BBC1E2" w14:textId="77777777" w:rsidR="00E82C77" w:rsidRPr="00FB46D6" w:rsidRDefault="00E82C77" w:rsidP="00E82C77">
            <w:pPr>
              <w:widowControl w:val="0"/>
              <w:pBdr>
                <w:top w:val="nil"/>
                <w:left w:val="nil"/>
                <w:bottom w:val="nil"/>
                <w:right w:val="nil"/>
                <w:between w:val="nil"/>
              </w:pBdr>
              <w:jc w:val="center"/>
              <w:rPr>
                <w:sz w:val="22"/>
                <w:szCs w:val="22"/>
              </w:rPr>
            </w:pPr>
          </w:p>
        </w:tc>
        <w:tc>
          <w:tcPr>
            <w:tcW w:w="900" w:type="dxa"/>
            <w:shd w:val="clear" w:color="auto" w:fill="auto"/>
            <w:tcMar>
              <w:top w:w="86" w:type="dxa"/>
              <w:left w:w="86" w:type="dxa"/>
              <w:bottom w:w="86" w:type="dxa"/>
              <w:right w:w="86" w:type="dxa"/>
            </w:tcMar>
          </w:tcPr>
          <w:p w14:paraId="1C0A0160" w14:textId="37FDFF21" w:rsidR="00E82C77" w:rsidRPr="00FB46D6" w:rsidRDefault="00E82C77" w:rsidP="00E82C77">
            <w:pPr>
              <w:widowControl w:val="0"/>
              <w:rPr>
                <w:sz w:val="22"/>
                <w:szCs w:val="22"/>
              </w:rPr>
            </w:pPr>
            <w:r>
              <w:rPr>
                <w:sz w:val="22"/>
                <w:szCs w:val="22"/>
              </w:rPr>
              <w:t>Mar 10</w:t>
            </w:r>
          </w:p>
        </w:tc>
        <w:tc>
          <w:tcPr>
            <w:tcW w:w="3420" w:type="dxa"/>
            <w:shd w:val="clear" w:color="auto" w:fill="auto"/>
            <w:tcMar>
              <w:top w:w="86" w:type="dxa"/>
              <w:left w:w="86" w:type="dxa"/>
              <w:bottom w:w="86" w:type="dxa"/>
              <w:right w:w="86" w:type="dxa"/>
            </w:tcMar>
          </w:tcPr>
          <w:p w14:paraId="46E38688" w14:textId="2E9FCC67" w:rsidR="00E82C77" w:rsidRPr="00FB46D6" w:rsidRDefault="00E82C77" w:rsidP="00E82C77">
            <w:pPr>
              <w:rPr>
                <w:sz w:val="22"/>
                <w:szCs w:val="22"/>
              </w:rPr>
            </w:pPr>
            <w:r>
              <w:rPr>
                <w:sz w:val="22"/>
                <w:szCs w:val="22"/>
              </w:rPr>
              <w:t>In-class project session</w:t>
            </w:r>
          </w:p>
        </w:tc>
        <w:tc>
          <w:tcPr>
            <w:tcW w:w="4410" w:type="dxa"/>
            <w:tcMar>
              <w:top w:w="86" w:type="dxa"/>
              <w:left w:w="86" w:type="dxa"/>
              <w:bottom w:w="86" w:type="dxa"/>
              <w:right w:w="86" w:type="dxa"/>
            </w:tcMar>
          </w:tcPr>
          <w:p w14:paraId="7A92F972" w14:textId="77777777" w:rsidR="00E82C77" w:rsidRPr="00FB46D6" w:rsidRDefault="00E82C77" w:rsidP="00E82C77">
            <w:pPr>
              <w:widowControl w:val="0"/>
              <w:jc w:val="center"/>
              <w:rPr>
                <w:sz w:val="22"/>
                <w:szCs w:val="22"/>
              </w:rPr>
            </w:pPr>
          </w:p>
        </w:tc>
      </w:tr>
      <w:tr w:rsidR="00E82C77" w:rsidRPr="00541021" w14:paraId="305E95A4" w14:textId="77777777" w:rsidTr="00F75D2E">
        <w:trPr>
          <w:cantSplit/>
        </w:trPr>
        <w:tc>
          <w:tcPr>
            <w:tcW w:w="800" w:type="dxa"/>
            <w:shd w:val="clear" w:color="auto" w:fill="auto"/>
            <w:tcMar>
              <w:top w:w="86" w:type="dxa"/>
              <w:left w:w="86" w:type="dxa"/>
              <w:bottom w:w="86" w:type="dxa"/>
              <w:right w:w="86" w:type="dxa"/>
            </w:tcMar>
          </w:tcPr>
          <w:p w14:paraId="5E2B7D48" w14:textId="010E7215" w:rsidR="00E82C77" w:rsidRPr="00FB46D6" w:rsidRDefault="00E82C77" w:rsidP="00E82C77">
            <w:pPr>
              <w:widowControl w:val="0"/>
              <w:pBdr>
                <w:top w:val="nil"/>
                <w:left w:val="nil"/>
                <w:bottom w:val="nil"/>
                <w:right w:val="nil"/>
                <w:between w:val="nil"/>
              </w:pBdr>
              <w:jc w:val="center"/>
              <w:rPr>
                <w:sz w:val="22"/>
                <w:szCs w:val="22"/>
              </w:rPr>
            </w:pPr>
          </w:p>
        </w:tc>
        <w:tc>
          <w:tcPr>
            <w:tcW w:w="900" w:type="dxa"/>
            <w:shd w:val="clear" w:color="auto" w:fill="auto"/>
            <w:tcMar>
              <w:top w:w="86" w:type="dxa"/>
              <w:left w:w="86" w:type="dxa"/>
              <w:bottom w:w="86" w:type="dxa"/>
              <w:right w:w="86" w:type="dxa"/>
            </w:tcMar>
          </w:tcPr>
          <w:p w14:paraId="6CEF6700" w14:textId="77777777" w:rsidR="00E82C77" w:rsidRDefault="00E82C77" w:rsidP="00E82C77">
            <w:pPr>
              <w:widowControl w:val="0"/>
              <w:rPr>
                <w:sz w:val="22"/>
                <w:szCs w:val="22"/>
              </w:rPr>
            </w:pPr>
            <w:r w:rsidRPr="00FB46D6">
              <w:rPr>
                <w:sz w:val="22"/>
                <w:szCs w:val="22"/>
              </w:rPr>
              <w:t xml:space="preserve">Mar </w:t>
            </w:r>
          </w:p>
          <w:p w14:paraId="45722858" w14:textId="2A17C50E" w:rsidR="00E82C77" w:rsidRPr="00FB46D6" w:rsidRDefault="00E82C77" w:rsidP="00E82C77">
            <w:pPr>
              <w:widowControl w:val="0"/>
              <w:rPr>
                <w:sz w:val="22"/>
                <w:szCs w:val="22"/>
              </w:rPr>
            </w:pPr>
            <w:r w:rsidRPr="00FB46D6">
              <w:rPr>
                <w:sz w:val="22"/>
                <w:szCs w:val="22"/>
              </w:rPr>
              <w:t>13</w:t>
            </w:r>
            <w:r>
              <w:rPr>
                <w:sz w:val="22"/>
                <w:szCs w:val="22"/>
              </w:rPr>
              <w:t>-</w:t>
            </w:r>
            <w:r w:rsidRPr="00FB46D6">
              <w:rPr>
                <w:sz w:val="22"/>
                <w:szCs w:val="22"/>
              </w:rPr>
              <w:t>19</w:t>
            </w:r>
          </w:p>
        </w:tc>
        <w:tc>
          <w:tcPr>
            <w:tcW w:w="7830" w:type="dxa"/>
            <w:gridSpan w:val="2"/>
            <w:tcMar>
              <w:top w:w="86" w:type="dxa"/>
              <w:left w:w="86" w:type="dxa"/>
              <w:bottom w:w="86" w:type="dxa"/>
              <w:right w:w="86" w:type="dxa"/>
            </w:tcMar>
          </w:tcPr>
          <w:p w14:paraId="7ECDF6B0" w14:textId="77777777" w:rsidR="00E82C77" w:rsidRPr="00FB46D6" w:rsidRDefault="00E82C77" w:rsidP="00E82C77">
            <w:pPr>
              <w:widowControl w:val="0"/>
              <w:jc w:val="center"/>
              <w:rPr>
                <w:sz w:val="22"/>
                <w:szCs w:val="22"/>
              </w:rPr>
            </w:pPr>
            <w:r>
              <w:rPr>
                <w:sz w:val="22"/>
                <w:szCs w:val="22"/>
              </w:rPr>
              <w:t>Spring break, classes recessed</w:t>
            </w:r>
          </w:p>
        </w:tc>
      </w:tr>
      <w:tr w:rsidR="00E82C77" w:rsidRPr="00541021" w14:paraId="570027C1" w14:textId="77777777" w:rsidTr="00F75D2E">
        <w:trPr>
          <w:cantSplit/>
        </w:trPr>
        <w:tc>
          <w:tcPr>
            <w:tcW w:w="800" w:type="dxa"/>
            <w:vMerge w:val="restart"/>
            <w:shd w:val="clear" w:color="auto" w:fill="auto"/>
            <w:tcMar>
              <w:top w:w="86" w:type="dxa"/>
              <w:left w:w="86" w:type="dxa"/>
              <w:bottom w:w="86" w:type="dxa"/>
              <w:right w:w="86" w:type="dxa"/>
            </w:tcMar>
          </w:tcPr>
          <w:p w14:paraId="379F85CD" w14:textId="7449AFCF" w:rsidR="00E82C77" w:rsidRPr="00FB46D6" w:rsidRDefault="00E82C77" w:rsidP="00E82C77">
            <w:pPr>
              <w:widowControl w:val="0"/>
              <w:pBdr>
                <w:top w:val="nil"/>
                <w:left w:val="nil"/>
                <w:bottom w:val="nil"/>
                <w:right w:val="nil"/>
                <w:between w:val="nil"/>
              </w:pBdr>
              <w:jc w:val="center"/>
              <w:rPr>
                <w:sz w:val="22"/>
                <w:szCs w:val="22"/>
              </w:rPr>
            </w:pPr>
            <w:r w:rsidRPr="00FB46D6">
              <w:rPr>
                <w:sz w:val="22"/>
                <w:szCs w:val="22"/>
              </w:rPr>
              <w:t>9</w:t>
            </w:r>
          </w:p>
        </w:tc>
        <w:tc>
          <w:tcPr>
            <w:tcW w:w="900" w:type="dxa"/>
            <w:shd w:val="clear" w:color="auto" w:fill="auto"/>
            <w:tcMar>
              <w:top w:w="86" w:type="dxa"/>
              <w:left w:w="86" w:type="dxa"/>
              <w:bottom w:w="86" w:type="dxa"/>
              <w:right w:w="86" w:type="dxa"/>
            </w:tcMar>
          </w:tcPr>
          <w:p w14:paraId="7DDCDF69" w14:textId="7043A85C" w:rsidR="00E82C77" w:rsidRPr="00FB46D6" w:rsidRDefault="00E82C77" w:rsidP="00E82C77">
            <w:pPr>
              <w:widowControl w:val="0"/>
              <w:rPr>
                <w:sz w:val="22"/>
                <w:szCs w:val="22"/>
              </w:rPr>
            </w:pPr>
            <w:r w:rsidRPr="00FB46D6">
              <w:rPr>
                <w:sz w:val="22"/>
                <w:szCs w:val="22"/>
              </w:rPr>
              <w:t>Mar 2</w:t>
            </w:r>
            <w:r>
              <w:rPr>
                <w:sz w:val="22"/>
                <w:szCs w:val="22"/>
              </w:rPr>
              <w:t>2</w:t>
            </w:r>
          </w:p>
        </w:tc>
        <w:tc>
          <w:tcPr>
            <w:tcW w:w="3420" w:type="dxa"/>
            <w:shd w:val="clear" w:color="auto" w:fill="auto"/>
            <w:tcMar>
              <w:top w:w="86" w:type="dxa"/>
              <w:left w:w="86" w:type="dxa"/>
              <w:bottom w:w="86" w:type="dxa"/>
              <w:right w:w="86" w:type="dxa"/>
            </w:tcMar>
          </w:tcPr>
          <w:p w14:paraId="1D73CC76" w14:textId="148FE3A6" w:rsidR="00E82C77" w:rsidRPr="00FB46D6" w:rsidRDefault="00E82C77" w:rsidP="00E82C77">
            <w:pPr>
              <w:rPr>
                <w:sz w:val="22"/>
                <w:szCs w:val="22"/>
              </w:rPr>
            </w:pPr>
            <w:r>
              <w:rPr>
                <w:sz w:val="22"/>
                <w:szCs w:val="22"/>
              </w:rPr>
              <w:t>Presentations (grad students only)</w:t>
            </w:r>
          </w:p>
        </w:tc>
        <w:tc>
          <w:tcPr>
            <w:tcW w:w="4410" w:type="dxa"/>
            <w:tcMar>
              <w:top w:w="86" w:type="dxa"/>
              <w:left w:w="86" w:type="dxa"/>
              <w:bottom w:w="86" w:type="dxa"/>
              <w:right w:w="86" w:type="dxa"/>
            </w:tcMar>
          </w:tcPr>
          <w:p w14:paraId="7A0CF203" w14:textId="77777777" w:rsidR="00E82C77" w:rsidRPr="00FB46D6" w:rsidRDefault="00E82C77" w:rsidP="00E82C77">
            <w:pPr>
              <w:widowControl w:val="0"/>
              <w:rPr>
                <w:sz w:val="22"/>
                <w:szCs w:val="22"/>
              </w:rPr>
            </w:pPr>
          </w:p>
        </w:tc>
      </w:tr>
      <w:tr w:rsidR="00E82C77" w:rsidRPr="00541021" w14:paraId="4B77D571" w14:textId="77777777" w:rsidTr="00F75D2E">
        <w:trPr>
          <w:cantSplit/>
        </w:trPr>
        <w:tc>
          <w:tcPr>
            <w:tcW w:w="800" w:type="dxa"/>
            <w:vMerge/>
            <w:shd w:val="clear" w:color="auto" w:fill="auto"/>
            <w:tcMar>
              <w:top w:w="86" w:type="dxa"/>
              <w:left w:w="86" w:type="dxa"/>
              <w:bottom w:w="86" w:type="dxa"/>
              <w:right w:w="86" w:type="dxa"/>
            </w:tcMar>
          </w:tcPr>
          <w:p w14:paraId="396A61F2" w14:textId="77777777" w:rsidR="00E82C77" w:rsidRPr="00FB46D6" w:rsidRDefault="00E82C77" w:rsidP="00E82C77">
            <w:pPr>
              <w:widowControl w:val="0"/>
              <w:pBdr>
                <w:top w:val="nil"/>
                <w:left w:val="nil"/>
                <w:bottom w:val="nil"/>
                <w:right w:val="nil"/>
                <w:between w:val="nil"/>
              </w:pBdr>
              <w:jc w:val="center"/>
              <w:rPr>
                <w:sz w:val="22"/>
                <w:szCs w:val="22"/>
              </w:rPr>
            </w:pPr>
          </w:p>
        </w:tc>
        <w:tc>
          <w:tcPr>
            <w:tcW w:w="900" w:type="dxa"/>
            <w:shd w:val="clear" w:color="auto" w:fill="auto"/>
            <w:tcMar>
              <w:top w:w="86" w:type="dxa"/>
              <w:left w:w="86" w:type="dxa"/>
              <w:bottom w:w="86" w:type="dxa"/>
              <w:right w:w="86" w:type="dxa"/>
            </w:tcMar>
          </w:tcPr>
          <w:p w14:paraId="413C41A7" w14:textId="25D78521" w:rsidR="00E82C77" w:rsidRPr="00FB46D6" w:rsidRDefault="00E82C77" w:rsidP="00E82C77">
            <w:pPr>
              <w:widowControl w:val="0"/>
              <w:rPr>
                <w:sz w:val="22"/>
                <w:szCs w:val="22"/>
              </w:rPr>
            </w:pPr>
            <w:r>
              <w:rPr>
                <w:sz w:val="22"/>
                <w:szCs w:val="22"/>
              </w:rPr>
              <w:t>Mar 24</w:t>
            </w:r>
          </w:p>
        </w:tc>
        <w:tc>
          <w:tcPr>
            <w:tcW w:w="3420" w:type="dxa"/>
            <w:shd w:val="clear" w:color="auto" w:fill="auto"/>
            <w:tcMar>
              <w:top w:w="86" w:type="dxa"/>
              <w:left w:w="86" w:type="dxa"/>
              <w:bottom w:w="86" w:type="dxa"/>
              <w:right w:w="86" w:type="dxa"/>
            </w:tcMar>
          </w:tcPr>
          <w:p w14:paraId="3FAF7B1C" w14:textId="36130B6D" w:rsidR="00E82C77" w:rsidRDefault="00E82C77" w:rsidP="00E82C77">
            <w:pPr>
              <w:rPr>
                <w:sz w:val="22"/>
                <w:szCs w:val="22"/>
              </w:rPr>
            </w:pPr>
            <w:r>
              <w:rPr>
                <w:sz w:val="22"/>
                <w:szCs w:val="22"/>
              </w:rPr>
              <w:t>Presentations (grad students only)</w:t>
            </w:r>
          </w:p>
        </w:tc>
        <w:tc>
          <w:tcPr>
            <w:tcW w:w="4410" w:type="dxa"/>
            <w:tcMar>
              <w:top w:w="86" w:type="dxa"/>
              <w:left w:w="86" w:type="dxa"/>
              <w:bottom w:w="86" w:type="dxa"/>
              <w:right w:w="86" w:type="dxa"/>
            </w:tcMar>
          </w:tcPr>
          <w:p w14:paraId="5C687471" w14:textId="77777777" w:rsidR="00E82C77" w:rsidRPr="00FB46D6" w:rsidRDefault="00E82C77" w:rsidP="00E82C77">
            <w:pPr>
              <w:widowControl w:val="0"/>
              <w:rPr>
                <w:sz w:val="22"/>
                <w:szCs w:val="22"/>
              </w:rPr>
            </w:pPr>
          </w:p>
        </w:tc>
      </w:tr>
      <w:tr w:rsidR="00E82C77" w:rsidRPr="00541021" w14:paraId="7FF6AE3B" w14:textId="77777777" w:rsidTr="00F75D2E">
        <w:trPr>
          <w:cantSplit/>
        </w:trPr>
        <w:tc>
          <w:tcPr>
            <w:tcW w:w="800" w:type="dxa"/>
            <w:vMerge w:val="restart"/>
            <w:shd w:val="clear" w:color="auto" w:fill="auto"/>
            <w:tcMar>
              <w:top w:w="86" w:type="dxa"/>
              <w:left w:w="86" w:type="dxa"/>
              <w:bottom w:w="86" w:type="dxa"/>
              <w:right w:w="86" w:type="dxa"/>
            </w:tcMar>
          </w:tcPr>
          <w:p w14:paraId="3C01EF14" w14:textId="49EA8F2F" w:rsidR="00E82C77" w:rsidRPr="00FB46D6" w:rsidRDefault="00E82C77" w:rsidP="00E82C77">
            <w:pPr>
              <w:widowControl w:val="0"/>
              <w:pBdr>
                <w:top w:val="nil"/>
                <w:left w:val="nil"/>
                <w:bottom w:val="nil"/>
                <w:right w:val="nil"/>
                <w:between w:val="nil"/>
              </w:pBdr>
              <w:jc w:val="center"/>
              <w:rPr>
                <w:sz w:val="22"/>
                <w:szCs w:val="22"/>
              </w:rPr>
            </w:pPr>
            <w:r w:rsidRPr="00FB46D6">
              <w:rPr>
                <w:sz w:val="22"/>
                <w:szCs w:val="22"/>
              </w:rPr>
              <w:t>10</w:t>
            </w:r>
          </w:p>
        </w:tc>
        <w:tc>
          <w:tcPr>
            <w:tcW w:w="900" w:type="dxa"/>
            <w:shd w:val="clear" w:color="auto" w:fill="auto"/>
            <w:tcMar>
              <w:top w:w="86" w:type="dxa"/>
              <w:left w:w="86" w:type="dxa"/>
              <w:bottom w:w="86" w:type="dxa"/>
              <w:right w:w="86" w:type="dxa"/>
            </w:tcMar>
          </w:tcPr>
          <w:p w14:paraId="313DB58C" w14:textId="6B8F02E8" w:rsidR="00E82C77" w:rsidRPr="00FB46D6" w:rsidRDefault="00E82C77" w:rsidP="00E82C77">
            <w:pPr>
              <w:widowControl w:val="0"/>
              <w:rPr>
                <w:sz w:val="22"/>
                <w:szCs w:val="22"/>
              </w:rPr>
            </w:pPr>
            <w:r w:rsidRPr="00FB46D6">
              <w:rPr>
                <w:sz w:val="22"/>
                <w:szCs w:val="22"/>
              </w:rPr>
              <w:t>Mar 2</w:t>
            </w:r>
            <w:r>
              <w:rPr>
                <w:sz w:val="22"/>
                <w:szCs w:val="22"/>
              </w:rPr>
              <w:t>9</w:t>
            </w:r>
          </w:p>
        </w:tc>
        <w:tc>
          <w:tcPr>
            <w:tcW w:w="3420" w:type="dxa"/>
            <w:shd w:val="clear" w:color="auto" w:fill="auto"/>
            <w:tcMar>
              <w:top w:w="86" w:type="dxa"/>
              <w:left w:w="86" w:type="dxa"/>
              <w:bottom w:w="86" w:type="dxa"/>
              <w:right w:w="86" w:type="dxa"/>
            </w:tcMar>
          </w:tcPr>
          <w:p w14:paraId="276A8930" w14:textId="241756E4" w:rsidR="00E82C77" w:rsidRPr="00FB46D6" w:rsidRDefault="00E82C77" w:rsidP="00E82C77">
            <w:pPr>
              <w:rPr>
                <w:sz w:val="22"/>
                <w:szCs w:val="22"/>
              </w:rPr>
            </w:pPr>
            <w:r>
              <w:rPr>
                <w:sz w:val="22"/>
                <w:szCs w:val="22"/>
              </w:rPr>
              <w:t>Experimental</w:t>
            </w:r>
            <w:r w:rsidRPr="00FB46D6">
              <w:rPr>
                <w:sz w:val="22"/>
                <w:szCs w:val="22"/>
              </w:rPr>
              <w:t xml:space="preserve"> design</w:t>
            </w:r>
          </w:p>
        </w:tc>
        <w:tc>
          <w:tcPr>
            <w:tcW w:w="4410" w:type="dxa"/>
            <w:tcMar>
              <w:top w:w="86" w:type="dxa"/>
              <w:left w:w="86" w:type="dxa"/>
              <w:bottom w:w="86" w:type="dxa"/>
              <w:right w:w="86" w:type="dxa"/>
            </w:tcMar>
          </w:tcPr>
          <w:p w14:paraId="1CF52359" w14:textId="2E6D2B4A" w:rsidR="00E82C77" w:rsidRPr="00FB46D6" w:rsidRDefault="00E82C77" w:rsidP="00E82C77">
            <w:pPr>
              <w:widowControl w:val="0"/>
              <w:rPr>
                <w:sz w:val="22"/>
                <w:szCs w:val="22"/>
              </w:rPr>
            </w:pPr>
            <w:r>
              <w:rPr>
                <w:sz w:val="22"/>
                <w:szCs w:val="22"/>
              </w:rPr>
              <w:t>Warner Ch. 10</w:t>
            </w:r>
          </w:p>
        </w:tc>
      </w:tr>
      <w:tr w:rsidR="00E82C77" w:rsidRPr="00541021" w14:paraId="3DA32A5B" w14:textId="77777777" w:rsidTr="00F75D2E">
        <w:trPr>
          <w:cantSplit/>
        </w:trPr>
        <w:tc>
          <w:tcPr>
            <w:tcW w:w="800" w:type="dxa"/>
            <w:vMerge/>
            <w:shd w:val="clear" w:color="auto" w:fill="auto"/>
            <w:tcMar>
              <w:top w:w="86" w:type="dxa"/>
              <w:left w:w="86" w:type="dxa"/>
              <w:bottom w:w="86" w:type="dxa"/>
              <w:right w:w="86" w:type="dxa"/>
            </w:tcMar>
          </w:tcPr>
          <w:p w14:paraId="6C1AF99A" w14:textId="77777777" w:rsidR="00E82C77" w:rsidRPr="00FB46D6" w:rsidRDefault="00E82C77" w:rsidP="00E82C77">
            <w:pPr>
              <w:widowControl w:val="0"/>
              <w:pBdr>
                <w:top w:val="nil"/>
                <w:left w:val="nil"/>
                <w:bottom w:val="nil"/>
                <w:right w:val="nil"/>
                <w:between w:val="nil"/>
              </w:pBdr>
              <w:jc w:val="center"/>
              <w:rPr>
                <w:sz w:val="22"/>
                <w:szCs w:val="22"/>
              </w:rPr>
            </w:pPr>
          </w:p>
        </w:tc>
        <w:tc>
          <w:tcPr>
            <w:tcW w:w="900" w:type="dxa"/>
            <w:shd w:val="clear" w:color="auto" w:fill="auto"/>
            <w:tcMar>
              <w:top w:w="86" w:type="dxa"/>
              <w:left w:w="86" w:type="dxa"/>
              <w:bottom w:w="86" w:type="dxa"/>
              <w:right w:w="86" w:type="dxa"/>
            </w:tcMar>
          </w:tcPr>
          <w:p w14:paraId="61E68985" w14:textId="36EDBDB7" w:rsidR="00E82C77" w:rsidRPr="00FB46D6" w:rsidRDefault="00E82C77" w:rsidP="00E82C77">
            <w:pPr>
              <w:widowControl w:val="0"/>
              <w:rPr>
                <w:sz w:val="22"/>
                <w:szCs w:val="22"/>
              </w:rPr>
            </w:pPr>
            <w:r>
              <w:rPr>
                <w:sz w:val="22"/>
                <w:szCs w:val="22"/>
              </w:rPr>
              <w:t>Mar 31</w:t>
            </w:r>
          </w:p>
        </w:tc>
        <w:tc>
          <w:tcPr>
            <w:tcW w:w="3420" w:type="dxa"/>
            <w:shd w:val="clear" w:color="auto" w:fill="auto"/>
            <w:tcMar>
              <w:top w:w="86" w:type="dxa"/>
              <w:left w:w="86" w:type="dxa"/>
              <w:bottom w:w="86" w:type="dxa"/>
              <w:right w:w="86" w:type="dxa"/>
            </w:tcMar>
          </w:tcPr>
          <w:p w14:paraId="6436A7D4" w14:textId="52412292" w:rsidR="00E82C77" w:rsidRPr="00E82C77" w:rsidRDefault="00E82C77" w:rsidP="00E82C77">
            <w:r>
              <w:rPr>
                <w:sz w:val="22"/>
                <w:szCs w:val="22"/>
              </w:rPr>
              <w:t>Surface processes</w:t>
            </w:r>
            <w:r>
              <w:t xml:space="preserve"> </w:t>
            </w:r>
          </w:p>
        </w:tc>
        <w:tc>
          <w:tcPr>
            <w:tcW w:w="4410" w:type="dxa"/>
            <w:tcMar>
              <w:top w:w="86" w:type="dxa"/>
              <w:left w:w="86" w:type="dxa"/>
              <w:bottom w:w="86" w:type="dxa"/>
              <w:right w:w="86" w:type="dxa"/>
            </w:tcMar>
          </w:tcPr>
          <w:p w14:paraId="26443D52" w14:textId="77777777" w:rsidR="00E82C77" w:rsidRDefault="00E82C77" w:rsidP="00E82C77">
            <w:pPr>
              <w:widowControl w:val="0"/>
              <w:rPr>
                <w:sz w:val="22"/>
                <w:szCs w:val="22"/>
              </w:rPr>
            </w:pPr>
            <w:r>
              <w:rPr>
                <w:sz w:val="22"/>
                <w:szCs w:val="22"/>
              </w:rPr>
              <w:t>Warner Ch. 5</w:t>
            </w:r>
          </w:p>
          <w:p w14:paraId="2A17BF64" w14:textId="10B6531D" w:rsidR="00E82C77" w:rsidRPr="00FB46D6" w:rsidRDefault="00DF7588" w:rsidP="00E82C77">
            <w:pPr>
              <w:widowControl w:val="0"/>
              <w:rPr>
                <w:sz w:val="22"/>
                <w:szCs w:val="22"/>
              </w:rPr>
            </w:pPr>
            <w:hyperlink r:id="rId18" w:history="1">
              <w:r w:rsidR="00E82C77" w:rsidRPr="00E82C77">
                <w:rPr>
                  <w:rStyle w:val="Hyperlink"/>
                  <w:sz w:val="22"/>
                  <w:szCs w:val="22"/>
                  <w:highlight w:val="yellow"/>
                </w:rPr>
                <w:t>http://iowa-nwa.com/conference/</w:t>
              </w:r>
            </w:hyperlink>
          </w:p>
        </w:tc>
      </w:tr>
      <w:tr w:rsidR="00E82C77" w:rsidRPr="00541021" w14:paraId="619A51AF" w14:textId="77777777" w:rsidTr="00F75D2E">
        <w:trPr>
          <w:cantSplit/>
        </w:trPr>
        <w:tc>
          <w:tcPr>
            <w:tcW w:w="800" w:type="dxa"/>
            <w:vMerge w:val="restart"/>
            <w:shd w:val="clear" w:color="auto" w:fill="auto"/>
            <w:tcMar>
              <w:top w:w="86" w:type="dxa"/>
              <w:left w:w="86" w:type="dxa"/>
              <w:bottom w:w="86" w:type="dxa"/>
              <w:right w:w="86" w:type="dxa"/>
            </w:tcMar>
          </w:tcPr>
          <w:p w14:paraId="35870C37" w14:textId="4683E8FF" w:rsidR="00E82C77" w:rsidRPr="00FB46D6" w:rsidRDefault="00E82C77" w:rsidP="00E82C77">
            <w:pPr>
              <w:widowControl w:val="0"/>
              <w:pBdr>
                <w:top w:val="nil"/>
                <w:left w:val="nil"/>
                <w:bottom w:val="nil"/>
                <w:right w:val="nil"/>
                <w:between w:val="nil"/>
              </w:pBdr>
              <w:jc w:val="center"/>
              <w:rPr>
                <w:sz w:val="22"/>
                <w:szCs w:val="22"/>
              </w:rPr>
            </w:pPr>
            <w:r w:rsidRPr="00FB46D6">
              <w:rPr>
                <w:sz w:val="22"/>
                <w:szCs w:val="22"/>
              </w:rPr>
              <w:t>11</w:t>
            </w:r>
          </w:p>
        </w:tc>
        <w:tc>
          <w:tcPr>
            <w:tcW w:w="900" w:type="dxa"/>
            <w:shd w:val="clear" w:color="auto" w:fill="auto"/>
            <w:tcMar>
              <w:top w:w="86" w:type="dxa"/>
              <w:left w:w="86" w:type="dxa"/>
              <w:bottom w:w="86" w:type="dxa"/>
              <w:right w:w="86" w:type="dxa"/>
            </w:tcMar>
          </w:tcPr>
          <w:p w14:paraId="18EC5A59" w14:textId="675212E9" w:rsidR="00E82C77" w:rsidRPr="00FB46D6" w:rsidRDefault="00E82C77" w:rsidP="00E82C77">
            <w:pPr>
              <w:widowControl w:val="0"/>
              <w:rPr>
                <w:sz w:val="22"/>
                <w:szCs w:val="22"/>
              </w:rPr>
            </w:pPr>
            <w:r w:rsidRPr="00FB46D6">
              <w:rPr>
                <w:sz w:val="22"/>
                <w:szCs w:val="22"/>
              </w:rPr>
              <w:t xml:space="preserve">Apr </w:t>
            </w:r>
            <w:r>
              <w:rPr>
                <w:sz w:val="22"/>
                <w:szCs w:val="22"/>
              </w:rPr>
              <w:t>5</w:t>
            </w:r>
          </w:p>
        </w:tc>
        <w:tc>
          <w:tcPr>
            <w:tcW w:w="3420" w:type="dxa"/>
            <w:shd w:val="clear" w:color="auto" w:fill="auto"/>
            <w:tcMar>
              <w:top w:w="86" w:type="dxa"/>
              <w:left w:w="86" w:type="dxa"/>
              <w:bottom w:w="86" w:type="dxa"/>
              <w:right w:w="86" w:type="dxa"/>
            </w:tcMar>
          </w:tcPr>
          <w:p w14:paraId="3E52BCEF" w14:textId="14864A08" w:rsidR="00E82C77" w:rsidRPr="00FB46D6" w:rsidRDefault="00E82C77" w:rsidP="00E82C77">
            <w:pPr>
              <w:rPr>
                <w:sz w:val="22"/>
                <w:szCs w:val="22"/>
              </w:rPr>
            </w:pPr>
            <w:r w:rsidRPr="00FB46D6">
              <w:rPr>
                <w:sz w:val="22"/>
                <w:szCs w:val="22"/>
              </w:rPr>
              <w:t>Ensemble methods</w:t>
            </w:r>
          </w:p>
        </w:tc>
        <w:tc>
          <w:tcPr>
            <w:tcW w:w="4410" w:type="dxa"/>
            <w:tcMar>
              <w:top w:w="86" w:type="dxa"/>
              <w:left w:w="86" w:type="dxa"/>
              <w:bottom w:w="86" w:type="dxa"/>
              <w:right w:w="86" w:type="dxa"/>
            </w:tcMar>
          </w:tcPr>
          <w:p w14:paraId="2B0F1EA2" w14:textId="7ED2D92A" w:rsidR="00E82C77" w:rsidRPr="00FB46D6" w:rsidRDefault="00E82C77" w:rsidP="00E82C77">
            <w:pPr>
              <w:widowControl w:val="0"/>
              <w:rPr>
                <w:sz w:val="22"/>
                <w:szCs w:val="22"/>
              </w:rPr>
            </w:pPr>
            <w:r>
              <w:rPr>
                <w:sz w:val="22"/>
                <w:szCs w:val="22"/>
              </w:rPr>
              <w:t>Warner Ch. 7</w:t>
            </w:r>
          </w:p>
        </w:tc>
      </w:tr>
      <w:tr w:rsidR="00E82C77" w:rsidRPr="00541021" w14:paraId="5F939E72" w14:textId="77777777" w:rsidTr="00F75D2E">
        <w:trPr>
          <w:cantSplit/>
        </w:trPr>
        <w:tc>
          <w:tcPr>
            <w:tcW w:w="800" w:type="dxa"/>
            <w:vMerge/>
            <w:shd w:val="clear" w:color="auto" w:fill="auto"/>
            <w:tcMar>
              <w:top w:w="86" w:type="dxa"/>
              <w:left w:w="86" w:type="dxa"/>
              <w:bottom w:w="86" w:type="dxa"/>
              <w:right w:w="86" w:type="dxa"/>
            </w:tcMar>
          </w:tcPr>
          <w:p w14:paraId="45C59263" w14:textId="77777777" w:rsidR="00E82C77" w:rsidRPr="00FB46D6" w:rsidRDefault="00E82C77" w:rsidP="00E82C77">
            <w:pPr>
              <w:widowControl w:val="0"/>
              <w:pBdr>
                <w:top w:val="nil"/>
                <w:left w:val="nil"/>
                <w:bottom w:val="nil"/>
                <w:right w:val="nil"/>
                <w:between w:val="nil"/>
              </w:pBdr>
              <w:jc w:val="center"/>
              <w:rPr>
                <w:sz w:val="22"/>
                <w:szCs w:val="22"/>
              </w:rPr>
            </w:pPr>
          </w:p>
        </w:tc>
        <w:tc>
          <w:tcPr>
            <w:tcW w:w="900" w:type="dxa"/>
            <w:shd w:val="clear" w:color="auto" w:fill="auto"/>
            <w:tcMar>
              <w:top w:w="86" w:type="dxa"/>
              <w:left w:w="86" w:type="dxa"/>
              <w:bottom w:w="86" w:type="dxa"/>
              <w:right w:w="86" w:type="dxa"/>
            </w:tcMar>
          </w:tcPr>
          <w:p w14:paraId="478DBA7A" w14:textId="39693639" w:rsidR="00E82C77" w:rsidRPr="00FB46D6" w:rsidRDefault="00E82C77" w:rsidP="00E82C77">
            <w:pPr>
              <w:widowControl w:val="0"/>
              <w:rPr>
                <w:sz w:val="22"/>
                <w:szCs w:val="22"/>
              </w:rPr>
            </w:pPr>
            <w:r>
              <w:rPr>
                <w:sz w:val="22"/>
                <w:szCs w:val="22"/>
              </w:rPr>
              <w:t>Apr 7</w:t>
            </w:r>
          </w:p>
        </w:tc>
        <w:tc>
          <w:tcPr>
            <w:tcW w:w="3420" w:type="dxa"/>
            <w:shd w:val="clear" w:color="auto" w:fill="auto"/>
            <w:tcMar>
              <w:top w:w="86" w:type="dxa"/>
              <w:left w:w="86" w:type="dxa"/>
              <w:bottom w:w="86" w:type="dxa"/>
              <w:right w:w="86" w:type="dxa"/>
            </w:tcMar>
          </w:tcPr>
          <w:p w14:paraId="2337C459" w14:textId="3C6A1C1A" w:rsidR="00E82C77" w:rsidRPr="00FB46D6" w:rsidRDefault="00E82C77" w:rsidP="00E82C77">
            <w:pPr>
              <w:rPr>
                <w:sz w:val="22"/>
                <w:szCs w:val="22"/>
              </w:rPr>
            </w:pPr>
            <w:r>
              <w:rPr>
                <w:sz w:val="22"/>
                <w:szCs w:val="22"/>
              </w:rPr>
              <w:t>Signal-to-noise</w:t>
            </w:r>
          </w:p>
        </w:tc>
        <w:tc>
          <w:tcPr>
            <w:tcW w:w="4410" w:type="dxa"/>
            <w:tcMar>
              <w:top w:w="86" w:type="dxa"/>
              <w:left w:w="86" w:type="dxa"/>
              <w:bottom w:w="86" w:type="dxa"/>
              <w:right w:w="86" w:type="dxa"/>
            </w:tcMar>
          </w:tcPr>
          <w:p w14:paraId="501E7760" w14:textId="6196265A" w:rsidR="00E82C77" w:rsidRPr="00FB46D6" w:rsidRDefault="00E82C77" w:rsidP="00E82C77">
            <w:pPr>
              <w:widowControl w:val="0"/>
              <w:rPr>
                <w:sz w:val="22"/>
                <w:szCs w:val="22"/>
              </w:rPr>
            </w:pPr>
            <w:r>
              <w:rPr>
                <w:sz w:val="22"/>
                <w:szCs w:val="22"/>
              </w:rPr>
              <w:t>Scaife and Smith (2018)</w:t>
            </w:r>
          </w:p>
        </w:tc>
      </w:tr>
      <w:tr w:rsidR="00E82C77" w:rsidRPr="00541021" w14:paraId="290BCF45" w14:textId="77777777" w:rsidTr="00F75D2E">
        <w:trPr>
          <w:cantSplit/>
        </w:trPr>
        <w:tc>
          <w:tcPr>
            <w:tcW w:w="800" w:type="dxa"/>
            <w:vMerge w:val="restart"/>
            <w:shd w:val="clear" w:color="auto" w:fill="auto"/>
            <w:tcMar>
              <w:top w:w="86" w:type="dxa"/>
              <w:left w:w="86" w:type="dxa"/>
              <w:bottom w:w="86" w:type="dxa"/>
              <w:right w:w="86" w:type="dxa"/>
            </w:tcMar>
          </w:tcPr>
          <w:p w14:paraId="783C8A4D" w14:textId="4D8E6031" w:rsidR="00E82C77" w:rsidRPr="00FB46D6" w:rsidRDefault="00E82C77" w:rsidP="00E82C77">
            <w:pPr>
              <w:widowControl w:val="0"/>
              <w:pBdr>
                <w:top w:val="nil"/>
                <w:left w:val="nil"/>
                <w:bottom w:val="nil"/>
                <w:right w:val="nil"/>
                <w:between w:val="nil"/>
              </w:pBdr>
              <w:jc w:val="center"/>
              <w:rPr>
                <w:sz w:val="22"/>
                <w:szCs w:val="22"/>
              </w:rPr>
            </w:pPr>
            <w:r w:rsidRPr="00FB46D6">
              <w:rPr>
                <w:sz w:val="22"/>
                <w:szCs w:val="22"/>
              </w:rPr>
              <w:t>12</w:t>
            </w:r>
          </w:p>
        </w:tc>
        <w:tc>
          <w:tcPr>
            <w:tcW w:w="900" w:type="dxa"/>
            <w:shd w:val="clear" w:color="auto" w:fill="auto"/>
            <w:tcMar>
              <w:top w:w="86" w:type="dxa"/>
              <w:left w:w="86" w:type="dxa"/>
              <w:bottom w:w="86" w:type="dxa"/>
              <w:right w:w="86" w:type="dxa"/>
            </w:tcMar>
          </w:tcPr>
          <w:p w14:paraId="4592A31C" w14:textId="29CDC5E4" w:rsidR="00E82C77" w:rsidRPr="00FB46D6" w:rsidRDefault="00E82C77" w:rsidP="00E82C77">
            <w:pPr>
              <w:widowControl w:val="0"/>
              <w:rPr>
                <w:sz w:val="22"/>
                <w:szCs w:val="22"/>
              </w:rPr>
            </w:pPr>
            <w:r w:rsidRPr="00FB46D6">
              <w:rPr>
                <w:sz w:val="22"/>
                <w:szCs w:val="22"/>
              </w:rPr>
              <w:t>Apr 1</w:t>
            </w:r>
            <w:r>
              <w:rPr>
                <w:sz w:val="22"/>
                <w:szCs w:val="22"/>
              </w:rPr>
              <w:t>2</w:t>
            </w:r>
          </w:p>
        </w:tc>
        <w:tc>
          <w:tcPr>
            <w:tcW w:w="3420" w:type="dxa"/>
            <w:shd w:val="clear" w:color="auto" w:fill="auto"/>
            <w:tcMar>
              <w:top w:w="86" w:type="dxa"/>
              <w:left w:w="86" w:type="dxa"/>
              <w:bottom w:w="86" w:type="dxa"/>
              <w:right w:w="86" w:type="dxa"/>
            </w:tcMar>
          </w:tcPr>
          <w:p w14:paraId="25883BD2" w14:textId="106710B2" w:rsidR="00E82C77" w:rsidRPr="00FB46D6" w:rsidRDefault="00E82C77" w:rsidP="00E82C77">
            <w:pPr>
              <w:rPr>
                <w:sz w:val="22"/>
                <w:szCs w:val="22"/>
              </w:rPr>
            </w:pPr>
            <w:r w:rsidRPr="00FB46D6">
              <w:rPr>
                <w:sz w:val="22"/>
                <w:szCs w:val="22"/>
              </w:rPr>
              <w:t>Verification methods</w:t>
            </w:r>
          </w:p>
        </w:tc>
        <w:tc>
          <w:tcPr>
            <w:tcW w:w="4410" w:type="dxa"/>
            <w:tcMar>
              <w:top w:w="86" w:type="dxa"/>
              <w:left w:w="86" w:type="dxa"/>
              <w:bottom w:w="86" w:type="dxa"/>
              <w:right w:w="86" w:type="dxa"/>
            </w:tcMar>
          </w:tcPr>
          <w:p w14:paraId="2DDDF79A" w14:textId="5CF82D24" w:rsidR="00E82C77" w:rsidRPr="00FB46D6" w:rsidRDefault="00E82C77" w:rsidP="00E82C77">
            <w:pPr>
              <w:widowControl w:val="0"/>
              <w:rPr>
                <w:sz w:val="22"/>
                <w:szCs w:val="22"/>
              </w:rPr>
            </w:pPr>
            <w:r>
              <w:rPr>
                <w:sz w:val="22"/>
                <w:szCs w:val="22"/>
              </w:rPr>
              <w:t>Warner Ch. 9</w:t>
            </w:r>
          </w:p>
        </w:tc>
      </w:tr>
      <w:tr w:rsidR="00E82C77" w:rsidRPr="00541021" w14:paraId="3318F4CF" w14:textId="77777777" w:rsidTr="00F75D2E">
        <w:trPr>
          <w:cantSplit/>
        </w:trPr>
        <w:tc>
          <w:tcPr>
            <w:tcW w:w="800" w:type="dxa"/>
            <w:vMerge/>
            <w:shd w:val="clear" w:color="auto" w:fill="auto"/>
            <w:tcMar>
              <w:top w:w="86" w:type="dxa"/>
              <w:left w:w="86" w:type="dxa"/>
              <w:bottom w:w="86" w:type="dxa"/>
              <w:right w:w="86" w:type="dxa"/>
            </w:tcMar>
          </w:tcPr>
          <w:p w14:paraId="68D48328" w14:textId="77777777" w:rsidR="00E82C77" w:rsidRPr="00FB46D6" w:rsidRDefault="00E82C77" w:rsidP="00E82C77">
            <w:pPr>
              <w:widowControl w:val="0"/>
              <w:pBdr>
                <w:top w:val="nil"/>
                <w:left w:val="nil"/>
                <w:bottom w:val="nil"/>
                <w:right w:val="nil"/>
                <w:between w:val="nil"/>
              </w:pBdr>
              <w:jc w:val="center"/>
              <w:rPr>
                <w:sz w:val="22"/>
                <w:szCs w:val="22"/>
              </w:rPr>
            </w:pPr>
          </w:p>
        </w:tc>
        <w:tc>
          <w:tcPr>
            <w:tcW w:w="900" w:type="dxa"/>
            <w:shd w:val="clear" w:color="auto" w:fill="auto"/>
            <w:tcMar>
              <w:top w:w="86" w:type="dxa"/>
              <w:left w:w="86" w:type="dxa"/>
              <w:bottom w:w="86" w:type="dxa"/>
              <w:right w:w="86" w:type="dxa"/>
            </w:tcMar>
          </w:tcPr>
          <w:p w14:paraId="3BB88E8B" w14:textId="4ACF847E" w:rsidR="00E82C77" w:rsidRPr="00FB46D6" w:rsidRDefault="00E82C77" w:rsidP="00E82C77">
            <w:pPr>
              <w:widowControl w:val="0"/>
              <w:rPr>
                <w:sz w:val="22"/>
                <w:szCs w:val="22"/>
              </w:rPr>
            </w:pPr>
            <w:r>
              <w:rPr>
                <w:sz w:val="22"/>
                <w:szCs w:val="22"/>
              </w:rPr>
              <w:t>Apr 14</w:t>
            </w:r>
          </w:p>
        </w:tc>
        <w:tc>
          <w:tcPr>
            <w:tcW w:w="3420" w:type="dxa"/>
            <w:shd w:val="clear" w:color="auto" w:fill="auto"/>
            <w:tcMar>
              <w:top w:w="86" w:type="dxa"/>
              <w:left w:w="86" w:type="dxa"/>
              <w:bottom w:w="86" w:type="dxa"/>
              <w:right w:w="86" w:type="dxa"/>
            </w:tcMar>
          </w:tcPr>
          <w:p w14:paraId="32412B63" w14:textId="15F05127" w:rsidR="00E82C77" w:rsidRPr="00FB46D6" w:rsidRDefault="00E82C77" w:rsidP="00E82C77">
            <w:pPr>
              <w:rPr>
                <w:sz w:val="22"/>
                <w:szCs w:val="22"/>
              </w:rPr>
            </w:pPr>
            <w:r w:rsidRPr="00FB46D6">
              <w:rPr>
                <w:sz w:val="22"/>
                <w:szCs w:val="22"/>
              </w:rPr>
              <w:t>Analyzing model output</w:t>
            </w:r>
            <w:r w:rsidRPr="00FB46D6">
              <w:rPr>
                <w:b/>
                <w:sz w:val="22"/>
                <w:szCs w:val="22"/>
              </w:rPr>
              <w:br w:type="page"/>
            </w:r>
          </w:p>
        </w:tc>
        <w:tc>
          <w:tcPr>
            <w:tcW w:w="4410" w:type="dxa"/>
            <w:tcMar>
              <w:top w:w="86" w:type="dxa"/>
              <w:left w:w="86" w:type="dxa"/>
              <w:bottom w:w="86" w:type="dxa"/>
              <w:right w:w="86" w:type="dxa"/>
            </w:tcMar>
          </w:tcPr>
          <w:p w14:paraId="764D4C9B" w14:textId="3F65F499" w:rsidR="00E82C77" w:rsidRPr="00FB46D6" w:rsidRDefault="00E82C77" w:rsidP="00E82C77">
            <w:pPr>
              <w:widowControl w:val="0"/>
              <w:rPr>
                <w:sz w:val="22"/>
                <w:szCs w:val="22"/>
              </w:rPr>
            </w:pPr>
            <w:r>
              <w:rPr>
                <w:sz w:val="22"/>
                <w:szCs w:val="22"/>
              </w:rPr>
              <w:t>Warner Ch. 11</w:t>
            </w:r>
          </w:p>
        </w:tc>
      </w:tr>
      <w:tr w:rsidR="00E82C77" w:rsidRPr="00541021" w14:paraId="4079E7A8" w14:textId="77777777" w:rsidTr="00F75D2E">
        <w:trPr>
          <w:cantSplit/>
        </w:trPr>
        <w:tc>
          <w:tcPr>
            <w:tcW w:w="800" w:type="dxa"/>
            <w:vMerge w:val="restart"/>
            <w:shd w:val="clear" w:color="auto" w:fill="auto"/>
            <w:tcMar>
              <w:top w:w="86" w:type="dxa"/>
              <w:left w:w="86" w:type="dxa"/>
              <w:bottom w:w="86" w:type="dxa"/>
              <w:right w:w="86" w:type="dxa"/>
            </w:tcMar>
          </w:tcPr>
          <w:p w14:paraId="451B5598" w14:textId="6A0D24AB" w:rsidR="00E82C77" w:rsidRPr="00FB46D6" w:rsidRDefault="00E82C77" w:rsidP="00E82C77">
            <w:pPr>
              <w:widowControl w:val="0"/>
              <w:pBdr>
                <w:top w:val="nil"/>
                <w:left w:val="nil"/>
                <w:bottom w:val="nil"/>
                <w:right w:val="nil"/>
                <w:between w:val="nil"/>
              </w:pBdr>
              <w:jc w:val="center"/>
              <w:rPr>
                <w:sz w:val="22"/>
                <w:szCs w:val="22"/>
              </w:rPr>
            </w:pPr>
            <w:r w:rsidRPr="00FB46D6">
              <w:rPr>
                <w:sz w:val="22"/>
                <w:szCs w:val="22"/>
              </w:rPr>
              <w:lastRenderedPageBreak/>
              <w:t>13</w:t>
            </w:r>
          </w:p>
        </w:tc>
        <w:tc>
          <w:tcPr>
            <w:tcW w:w="900" w:type="dxa"/>
            <w:shd w:val="clear" w:color="auto" w:fill="auto"/>
            <w:tcMar>
              <w:top w:w="86" w:type="dxa"/>
              <w:left w:w="86" w:type="dxa"/>
              <w:bottom w:w="86" w:type="dxa"/>
              <w:right w:w="86" w:type="dxa"/>
            </w:tcMar>
          </w:tcPr>
          <w:p w14:paraId="44AF85A8" w14:textId="520D2869" w:rsidR="00E82C77" w:rsidRPr="00FB46D6" w:rsidRDefault="00E82C77" w:rsidP="00E82C77">
            <w:pPr>
              <w:widowControl w:val="0"/>
              <w:rPr>
                <w:sz w:val="22"/>
                <w:szCs w:val="22"/>
              </w:rPr>
            </w:pPr>
            <w:r w:rsidRPr="00FB46D6">
              <w:rPr>
                <w:sz w:val="22"/>
                <w:szCs w:val="22"/>
              </w:rPr>
              <w:t>Apr 1</w:t>
            </w:r>
            <w:r>
              <w:rPr>
                <w:sz w:val="22"/>
                <w:szCs w:val="22"/>
              </w:rPr>
              <w:t>9</w:t>
            </w:r>
          </w:p>
        </w:tc>
        <w:tc>
          <w:tcPr>
            <w:tcW w:w="3420" w:type="dxa"/>
            <w:shd w:val="clear" w:color="auto" w:fill="auto"/>
            <w:tcMar>
              <w:top w:w="86" w:type="dxa"/>
              <w:left w:w="86" w:type="dxa"/>
              <w:bottom w:w="86" w:type="dxa"/>
              <w:right w:w="86" w:type="dxa"/>
            </w:tcMar>
          </w:tcPr>
          <w:p w14:paraId="7E280E0A" w14:textId="3563D8AF" w:rsidR="00E82C77" w:rsidRPr="00FB46D6" w:rsidRDefault="00E82C77" w:rsidP="00E82C77">
            <w:pPr>
              <w:widowControl w:val="0"/>
              <w:rPr>
                <w:sz w:val="22"/>
                <w:szCs w:val="22"/>
              </w:rPr>
            </w:pPr>
            <w:r>
              <w:rPr>
                <w:sz w:val="22"/>
                <w:szCs w:val="22"/>
              </w:rPr>
              <w:t>In-class project session</w:t>
            </w:r>
          </w:p>
        </w:tc>
        <w:tc>
          <w:tcPr>
            <w:tcW w:w="4410" w:type="dxa"/>
            <w:tcMar>
              <w:top w:w="86" w:type="dxa"/>
              <w:left w:w="86" w:type="dxa"/>
              <w:bottom w:w="86" w:type="dxa"/>
              <w:right w:w="86" w:type="dxa"/>
            </w:tcMar>
          </w:tcPr>
          <w:p w14:paraId="7D00505F" w14:textId="66B5D7A6" w:rsidR="00E82C77" w:rsidRPr="00FB46D6" w:rsidRDefault="00E82C77" w:rsidP="00E82C77">
            <w:pPr>
              <w:widowControl w:val="0"/>
              <w:rPr>
                <w:sz w:val="22"/>
                <w:szCs w:val="22"/>
              </w:rPr>
            </w:pPr>
          </w:p>
        </w:tc>
      </w:tr>
      <w:tr w:rsidR="00E82C77" w:rsidRPr="00541021" w14:paraId="5ED982E9" w14:textId="77777777" w:rsidTr="00F75D2E">
        <w:trPr>
          <w:cantSplit/>
        </w:trPr>
        <w:tc>
          <w:tcPr>
            <w:tcW w:w="800" w:type="dxa"/>
            <w:vMerge/>
            <w:shd w:val="clear" w:color="auto" w:fill="auto"/>
            <w:tcMar>
              <w:top w:w="86" w:type="dxa"/>
              <w:left w:w="86" w:type="dxa"/>
              <w:bottom w:w="86" w:type="dxa"/>
              <w:right w:w="86" w:type="dxa"/>
            </w:tcMar>
          </w:tcPr>
          <w:p w14:paraId="6AFD6311" w14:textId="77777777" w:rsidR="00E82C77" w:rsidRPr="00FB46D6" w:rsidRDefault="00E82C77" w:rsidP="00E82C77">
            <w:pPr>
              <w:widowControl w:val="0"/>
              <w:pBdr>
                <w:top w:val="nil"/>
                <w:left w:val="nil"/>
                <w:bottom w:val="nil"/>
                <w:right w:val="nil"/>
                <w:between w:val="nil"/>
              </w:pBdr>
              <w:jc w:val="center"/>
              <w:rPr>
                <w:sz w:val="22"/>
                <w:szCs w:val="22"/>
              </w:rPr>
            </w:pPr>
          </w:p>
        </w:tc>
        <w:tc>
          <w:tcPr>
            <w:tcW w:w="900" w:type="dxa"/>
            <w:shd w:val="clear" w:color="auto" w:fill="auto"/>
            <w:tcMar>
              <w:top w:w="86" w:type="dxa"/>
              <w:left w:w="86" w:type="dxa"/>
              <w:bottom w:w="86" w:type="dxa"/>
              <w:right w:w="86" w:type="dxa"/>
            </w:tcMar>
          </w:tcPr>
          <w:p w14:paraId="15CE63D6" w14:textId="63594AC7" w:rsidR="00E82C77" w:rsidRPr="00FB46D6" w:rsidRDefault="00E82C77" w:rsidP="00E82C77">
            <w:pPr>
              <w:widowControl w:val="0"/>
              <w:rPr>
                <w:sz w:val="22"/>
                <w:szCs w:val="22"/>
              </w:rPr>
            </w:pPr>
            <w:r>
              <w:rPr>
                <w:sz w:val="22"/>
                <w:szCs w:val="22"/>
              </w:rPr>
              <w:t>Apr 21</w:t>
            </w:r>
          </w:p>
        </w:tc>
        <w:tc>
          <w:tcPr>
            <w:tcW w:w="3420" w:type="dxa"/>
            <w:shd w:val="clear" w:color="auto" w:fill="auto"/>
            <w:tcMar>
              <w:top w:w="86" w:type="dxa"/>
              <w:left w:w="86" w:type="dxa"/>
              <w:bottom w:w="86" w:type="dxa"/>
              <w:right w:w="86" w:type="dxa"/>
            </w:tcMar>
          </w:tcPr>
          <w:p w14:paraId="29D8C882" w14:textId="09B7628E" w:rsidR="00E82C77" w:rsidRPr="00FB46D6" w:rsidRDefault="00E82C77" w:rsidP="00E82C77">
            <w:pPr>
              <w:widowControl w:val="0"/>
              <w:rPr>
                <w:sz w:val="22"/>
                <w:szCs w:val="22"/>
              </w:rPr>
            </w:pPr>
            <w:r>
              <w:rPr>
                <w:color w:val="000000" w:themeColor="text1"/>
                <w:sz w:val="22"/>
                <w:szCs w:val="22"/>
              </w:rPr>
              <w:t>Climate modeling</w:t>
            </w:r>
          </w:p>
        </w:tc>
        <w:tc>
          <w:tcPr>
            <w:tcW w:w="4410" w:type="dxa"/>
            <w:tcMar>
              <w:top w:w="86" w:type="dxa"/>
              <w:left w:w="86" w:type="dxa"/>
              <w:bottom w:w="86" w:type="dxa"/>
              <w:right w:w="86" w:type="dxa"/>
            </w:tcMar>
          </w:tcPr>
          <w:p w14:paraId="0EFBFD8A" w14:textId="75AED177" w:rsidR="00E82C77" w:rsidRPr="00FB46D6" w:rsidRDefault="00E82C77" w:rsidP="00E82C77">
            <w:pPr>
              <w:widowControl w:val="0"/>
              <w:rPr>
                <w:sz w:val="22"/>
                <w:szCs w:val="22"/>
              </w:rPr>
            </w:pPr>
            <w:r>
              <w:rPr>
                <w:sz w:val="22"/>
                <w:szCs w:val="22"/>
              </w:rPr>
              <w:t>Warner Ch. 16</w:t>
            </w:r>
          </w:p>
        </w:tc>
      </w:tr>
      <w:tr w:rsidR="00E82C77" w:rsidRPr="00541021" w14:paraId="6C9C9048" w14:textId="77777777" w:rsidTr="00F75D2E">
        <w:trPr>
          <w:cantSplit/>
        </w:trPr>
        <w:tc>
          <w:tcPr>
            <w:tcW w:w="800" w:type="dxa"/>
            <w:vMerge w:val="restart"/>
            <w:shd w:val="clear" w:color="auto" w:fill="auto"/>
            <w:tcMar>
              <w:top w:w="86" w:type="dxa"/>
              <w:left w:w="86" w:type="dxa"/>
              <w:bottom w:w="86" w:type="dxa"/>
              <w:right w:w="86" w:type="dxa"/>
            </w:tcMar>
          </w:tcPr>
          <w:p w14:paraId="1FB8EC67" w14:textId="17AFCABB" w:rsidR="00E82C77" w:rsidRPr="00FB46D6" w:rsidRDefault="00E82C77" w:rsidP="00E82C77">
            <w:pPr>
              <w:widowControl w:val="0"/>
              <w:pBdr>
                <w:top w:val="nil"/>
                <w:left w:val="nil"/>
                <w:bottom w:val="nil"/>
                <w:right w:val="nil"/>
                <w:between w:val="nil"/>
              </w:pBdr>
              <w:jc w:val="center"/>
              <w:rPr>
                <w:sz w:val="22"/>
                <w:szCs w:val="22"/>
              </w:rPr>
            </w:pPr>
            <w:r w:rsidRPr="00FB46D6">
              <w:rPr>
                <w:sz w:val="22"/>
                <w:szCs w:val="22"/>
              </w:rPr>
              <w:t>14</w:t>
            </w:r>
          </w:p>
        </w:tc>
        <w:tc>
          <w:tcPr>
            <w:tcW w:w="900" w:type="dxa"/>
            <w:shd w:val="clear" w:color="auto" w:fill="auto"/>
            <w:tcMar>
              <w:top w:w="86" w:type="dxa"/>
              <w:left w:w="86" w:type="dxa"/>
              <w:bottom w:w="86" w:type="dxa"/>
              <w:right w:w="86" w:type="dxa"/>
            </w:tcMar>
          </w:tcPr>
          <w:p w14:paraId="1451F321" w14:textId="677172E8" w:rsidR="00E82C77" w:rsidRPr="00FB46D6" w:rsidRDefault="00E82C77" w:rsidP="00E82C77">
            <w:pPr>
              <w:widowControl w:val="0"/>
              <w:rPr>
                <w:sz w:val="22"/>
                <w:szCs w:val="22"/>
              </w:rPr>
            </w:pPr>
            <w:r w:rsidRPr="00FB46D6">
              <w:rPr>
                <w:sz w:val="22"/>
                <w:szCs w:val="22"/>
              </w:rPr>
              <w:t>Apr 2</w:t>
            </w:r>
            <w:r>
              <w:rPr>
                <w:sz w:val="22"/>
                <w:szCs w:val="22"/>
              </w:rPr>
              <w:t>6</w:t>
            </w:r>
          </w:p>
        </w:tc>
        <w:tc>
          <w:tcPr>
            <w:tcW w:w="3420" w:type="dxa"/>
            <w:shd w:val="clear" w:color="auto" w:fill="auto"/>
            <w:tcMar>
              <w:top w:w="86" w:type="dxa"/>
              <w:left w:w="86" w:type="dxa"/>
              <w:bottom w:w="86" w:type="dxa"/>
              <w:right w:w="86" w:type="dxa"/>
            </w:tcMar>
          </w:tcPr>
          <w:p w14:paraId="26E8E5F2" w14:textId="351B561A" w:rsidR="00E82C77" w:rsidRPr="00FB46D6" w:rsidRDefault="00E82C77" w:rsidP="00E82C77">
            <w:pPr>
              <w:widowControl w:val="0"/>
              <w:rPr>
                <w:color w:val="000000" w:themeColor="text1"/>
                <w:sz w:val="22"/>
                <w:szCs w:val="22"/>
              </w:rPr>
            </w:pPr>
            <w:r>
              <w:rPr>
                <w:color w:val="000000" w:themeColor="text1"/>
                <w:sz w:val="22"/>
                <w:szCs w:val="22"/>
              </w:rPr>
              <w:t>Downscaling</w:t>
            </w:r>
          </w:p>
        </w:tc>
        <w:tc>
          <w:tcPr>
            <w:tcW w:w="4410" w:type="dxa"/>
            <w:tcMar>
              <w:top w:w="86" w:type="dxa"/>
              <w:left w:w="86" w:type="dxa"/>
              <w:bottom w:w="86" w:type="dxa"/>
              <w:right w:w="86" w:type="dxa"/>
            </w:tcMar>
          </w:tcPr>
          <w:p w14:paraId="7B83B1E2" w14:textId="6B3693D5" w:rsidR="00E82C77" w:rsidRPr="00FB46D6" w:rsidRDefault="00E82C77" w:rsidP="00E82C77">
            <w:pPr>
              <w:widowControl w:val="0"/>
              <w:rPr>
                <w:b/>
                <w:bCs/>
                <w:sz w:val="22"/>
                <w:szCs w:val="22"/>
              </w:rPr>
            </w:pPr>
            <w:r>
              <w:rPr>
                <w:sz w:val="22"/>
                <w:szCs w:val="22"/>
              </w:rPr>
              <w:t>Warner Ch. 16</w:t>
            </w:r>
          </w:p>
        </w:tc>
      </w:tr>
      <w:tr w:rsidR="00E82C77" w:rsidRPr="00541021" w14:paraId="5B40AD6C" w14:textId="77777777" w:rsidTr="00F75D2E">
        <w:trPr>
          <w:cantSplit/>
        </w:trPr>
        <w:tc>
          <w:tcPr>
            <w:tcW w:w="800" w:type="dxa"/>
            <w:vMerge/>
            <w:shd w:val="clear" w:color="auto" w:fill="auto"/>
            <w:tcMar>
              <w:top w:w="86" w:type="dxa"/>
              <w:left w:w="86" w:type="dxa"/>
              <w:bottom w:w="86" w:type="dxa"/>
              <w:right w:w="86" w:type="dxa"/>
            </w:tcMar>
          </w:tcPr>
          <w:p w14:paraId="5B7884C2" w14:textId="77777777" w:rsidR="00E82C77" w:rsidRPr="00FB46D6" w:rsidRDefault="00E82C77" w:rsidP="00E82C77">
            <w:pPr>
              <w:widowControl w:val="0"/>
              <w:pBdr>
                <w:top w:val="nil"/>
                <w:left w:val="nil"/>
                <w:bottom w:val="nil"/>
                <w:right w:val="nil"/>
                <w:between w:val="nil"/>
              </w:pBdr>
              <w:jc w:val="center"/>
              <w:rPr>
                <w:sz w:val="22"/>
                <w:szCs w:val="22"/>
              </w:rPr>
            </w:pPr>
          </w:p>
        </w:tc>
        <w:tc>
          <w:tcPr>
            <w:tcW w:w="900" w:type="dxa"/>
            <w:shd w:val="clear" w:color="auto" w:fill="auto"/>
            <w:tcMar>
              <w:top w:w="86" w:type="dxa"/>
              <w:left w:w="86" w:type="dxa"/>
              <w:bottom w:w="86" w:type="dxa"/>
              <w:right w:w="86" w:type="dxa"/>
            </w:tcMar>
          </w:tcPr>
          <w:p w14:paraId="3989DD65" w14:textId="1E001A34" w:rsidR="00E82C77" w:rsidRPr="00FB46D6" w:rsidRDefault="00E82C77" w:rsidP="00E82C77">
            <w:pPr>
              <w:widowControl w:val="0"/>
              <w:rPr>
                <w:sz w:val="22"/>
                <w:szCs w:val="22"/>
              </w:rPr>
            </w:pPr>
            <w:r>
              <w:rPr>
                <w:sz w:val="22"/>
                <w:szCs w:val="22"/>
              </w:rPr>
              <w:t>Apr 28</w:t>
            </w:r>
          </w:p>
        </w:tc>
        <w:tc>
          <w:tcPr>
            <w:tcW w:w="3420" w:type="dxa"/>
            <w:shd w:val="clear" w:color="auto" w:fill="auto"/>
            <w:tcMar>
              <w:top w:w="86" w:type="dxa"/>
              <w:left w:w="86" w:type="dxa"/>
              <w:bottom w:w="86" w:type="dxa"/>
              <w:right w:w="86" w:type="dxa"/>
            </w:tcMar>
          </w:tcPr>
          <w:p w14:paraId="78FF3A23" w14:textId="4D931908" w:rsidR="00E82C77" w:rsidRDefault="00E82C77" w:rsidP="00E82C77">
            <w:pPr>
              <w:widowControl w:val="0"/>
              <w:rPr>
                <w:color w:val="000000" w:themeColor="text1"/>
                <w:sz w:val="22"/>
                <w:szCs w:val="22"/>
              </w:rPr>
            </w:pPr>
            <w:r>
              <w:rPr>
                <w:color w:val="000000" w:themeColor="text1"/>
                <w:sz w:val="22"/>
                <w:szCs w:val="22"/>
              </w:rPr>
              <w:t>History and future of modeling</w:t>
            </w:r>
          </w:p>
        </w:tc>
        <w:tc>
          <w:tcPr>
            <w:tcW w:w="4410" w:type="dxa"/>
            <w:tcMar>
              <w:top w:w="86" w:type="dxa"/>
              <w:left w:w="86" w:type="dxa"/>
              <w:bottom w:w="86" w:type="dxa"/>
              <w:right w:w="86" w:type="dxa"/>
            </w:tcMar>
          </w:tcPr>
          <w:p w14:paraId="32DB6472" w14:textId="1B377FFC" w:rsidR="00E82C77" w:rsidRPr="00FB46D6" w:rsidRDefault="00E82C77" w:rsidP="00E82C77">
            <w:pPr>
              <w:widowControl w:val="0"/>
              <w:rPr>
                <w:b/>
                <w:bCs/>
                <w:sz w:val="22"/>
                <w:szCs w:val="22"/>
              </w:rPr>
            </w:pPr>
          </w:p>
        </w:tc>
      </w:tr>
      <w:tr w:rsidR="00E82C77" w:rsidRPr="00541021" w14:paraId="6274BD00" w14:textId="77777777" w:rsidTr="00F75D2E">
        <w:trPr>
          <w:cantSplit/>
        </w:trPr>
        <w:tc>
          <w:tcPr>
            <w:tcW w:w="800" w:type="dxa"/>
            <w:vMerge w:val="restart"/>
            <w:shd w:val="clear" w:color="auto" w:fill="auto"/>
            <w:tcMar>
              <w:top w:w="86" w:type="dxa"/>
              <w:left w:w="86" w:type="dxa"/>
              <w:bottom w:w="86" w:type="dxa"/>
              <w:right w:w="86" w:type="dxa"/>
            </w:tcMar>
          </w:tcPr>
          <w:p w14:paraId="019606E6" w14:textId="1DA1C481" w:rsidR="00E82C77" w:rsidRPr="00FB46D6" w:rsidRDefault="00E82C77" w:rsidP="00E82C77">
            <w:pPr>
              <w:widowControl w:val="0"/>
              <w:pBdr>
                <w:top w:val="nil"/>
                <w:left w:val="nil"/>
                <w:bottom w:val="nil"/>
                <w:right w:val="nil"/>
                <w:between w:val="nil"/>
              </w:pBdr>
              <w:jc w:val="center"/>
              <w:rPr>
                <w:sz w:val="22"/>
                <w:szCs w:val="22"/>
              </w:rPr>
            </w:pPr>
            <w:r w:rsidRPr="00FB46D6">
              <w:rPr>
                <w:sz w:val="22"/>
                <w:szCs w:val="22"/>
              </w:rPr>
              <w:t>15</w:t>
            </w:r>
          </w:p>
        </w:tc>
        <w:tc>
          <w:tcPr>
            <w:tcW w:w="900" w:type="dxa"/>
            <w:shd w:val="clear" w:color="auto" w:fill="auto"/>
            <w:tcMar>
              <w:top w:w="86" w:type="dxa"/>
              <w:left w:w="86" w:type="dxa"/>
              <w:bottom w:w="86" w:type="dxa"/>
              <w:right w:w="86" w:type="dxa"/>
            </w:tcMar>
          </w:tcPr>
          <w:p w14:paraId="7393531C" w14:textId="07610B77" w:rsidR="00E82C77" w:rsidRPr="00FB46D6" w:rsidRDefault="00E82C77" w:rsidP="00E82C77">
            <w:pPr>
              <w:widowControl w:val="0"/>
              <w:rPr>
                <w:sz w:val="22"/>
                <w:szCs w:val="22"/>
              </w:rPr>
            </w:pPr>
            <w:r w:rsidRPr="00FB46D6">
              <w:rPr>
                <w:sz w:val="22"/>
                <w:szCs w:val="22"/>
              </w:rPr>
              <w:t xml:space="preserve">May </w:t>
            </w:r>
            <w:r>
              <w:rPr>
                <w:sz w:val="22"/>
                <w:szCs w:val="22"/>
              </w:rPr>
              <w:t>3</w:t>
            </w:r>
          </w:p>
        </w:tc>
        <w:tc>
          <w:tcPr>
            <w:tcW w:w="3420" w:type="dxa"/>
            <w:shd w:val="clear" w:color="auto" w:fill="auto"/>
            <w:tcMar>
              <w:top w:w="86" w:type="dxa"/>
              <w:left w:w="86" w:type="dxa"/>
              <w:bottom w:w="86" w:type="dxa"/>
              <w:right w:w="86" w:type="dxa"/>
            </w:tcMar>
          </w:tcPr>
          <w:p w14:paraId="75E843CB" w14:textId="7BA0D8F8" w:rsidR="00E82C77" w:rsidRPr="00FB46D6" w:rsidRDefault="00E82C77" w:rsidP="00E82C77">
            <w:pPr>
              <w:widowControl w:val="0"/>
              <w:rPr>
                <w:sz w:val="22"/>
                <w:szCs w:val="22"/>
              </w:rPr>
            </w:pPr>
            <w:r>
              <w:rPr>
                <w:color w:val="000000" w:themeColor="text1"/>
                <w:sz w:val="22"/>
                <w:szCs w:val="22"/>
              </w:rPr>
              <w:t>Project presentations (all students)</w:t>
            </w:r>
          </w:p>
        </w:tc>
        <w:tc>
          <w:tcPr>
            <w:tcW w:w="4410" w:type="dxa"/>
            <w:tcMar>
              <w:top w:w="86" w:type="dxa"/>
              <w:left w:w="86" w:type="dxa"/>
              <w:bottom w:w="86" w:type="dxa"/>
              <w:right w:w="86" w:type="dxa"/>
            </w:tcMar>
          </w:tcPr>
          <w:p w14:paraId="694F48BD" w14:textId="77777777" w:rsidR="00E82C77" w:rsidRPr="00FB46D6" w:rsidRDefault="00E82C77" w:rsidP="00E82C77">
            <w:pPr>
              <w:widowControl w:val="0"/>
              <w:rPr>
                <w:b/>
                <w:bCs/>
                <w:sz w:val="22"/>
                <w:szCs w:val="22"/>
              </w:rPr>
            </w:pPr>
          </w:p>
        </w:tc>
      </w:tr>
      <w:tr w:rsidR="00E82C77" w:rsidRPr="00541021" w14:paraId="3F46AE88" w14:textId="77777777" w:rsidTr="00F75D2E">
        <w:trPr>
          <w:cantSplit/>
        </w:trPr>
        <w:tc>
          <w:tcPr>
            <w:tcW w:w="800" w:type="dxa"/>
            <w:vMerge/>
            <w:shd w:val="clear" w:color="auto" w:fill="auto"/>
            <w:tcMar>
              <w:top w:w="86" w:type="dxa"/>
              <w:left w:w="86" w:type="dxa"/>
              <w:bottom w:w="86" w:type="dxa"/>
              <w:right w:w="86" w:type="dxa"/>
            </w:tcMar>
          </w:tcPr>
          <w:p w14:paraId="1F748A6F" w14:textId="77777777" w:rsidR="00E82C77" w:rsidRPr="00FB46D6" w:rsidRDefault="00E82C77" w:rsidP="00E82C77">
            <w:pPr>
              <w:widowControl w:val="0"/>
              <w:pBdr>
                <w:top w:val="nil"/>
                <w:left w:val="nil"/>
                <w:bottom w:val="nil"/>
                <w:right w:val="nil"/>
                <w:between w:val="nil"/>
              </w:pBdr>
              <w:jc w:val="center"/>
              <w:rPr>
                <w:sz w:val="22"/>
                <w:szCs w:val="22"/>
              </w:rPr>
            </w:pPr>
          </w:p>
        </w:tc>
        <w:tc>
          <w:tcPr>
            <w:tcW w:w="900" w:type="dxa"/>
            <w:shd w:val="clear" w:color="auto" w:fill="auto"/>
            <w:tcMar>
              <w:top w:w="86" w:type="dxa"/>
              <w:left w:w="86" w:type="dxa"/>
              <w:bottom w:w="86" w:type="dxa"/>
              <w:right w:w="86" w:type="dxa"/>
            </w:tcMar>
          </w:tcPr>
          <w:p w14:paraId="54EF90E6" w14:textId="0432C664" w:rsidR="00E82C77" w:rsidRPr="00FB46D6" w:rsidRDefault="00E82C77" w:rsidP="00E82C77">
            <w:pPr>
              <w:widowControl w:val="0"/>
              <w:rPr>
                <w:sz w:val="22"/>
                <w:szCs w:val="22"/>
              </w:rPr>
            </w:pPr>
            <w:r>
              <w:rPr>
                <w:sz w:val="22"/>
                <w:szCs w:val="22"/>
              </w:rPr>
              <w:t>May 5</w:t>
            </w:r>
          </w:p>
        </w:tc>
        <w:tc>
          <w:tcPr>
            <w:tcW w:w="3420" w:type="dxa"/>
            <w:shd w:val="clear" w:color="auto" w:fill="auto"/>
            <w:tcMar>
              <w:top w:w="86" w:type="dxa"/>
              <w:left w:w="86" w:type="dxa"/>
              <w:bottom w:w="86" w:type="dxa"/>
              <w:right w:w="86" w:type="dxa"/>
            </w:tcMar>
          </w:tcPr>
          <w:p w14:paraId="0596B9D3" w14:textId="3830A86C" w:rsidR="00E82C77" w:rsidRPr="00FB46D6" w:rsidRDefault="00E82C77" w:rsidP="00E82C77">
            <w:pPr>
              <w:widowControl w:val="0"/>
              <w:rPr>
                <w:sz w:val="22"/>
                <w:szCs w:val="22"/>
              </w:rPr>
            </w:pPr>
            <w:r>
              <w:rPr>
                <w:color w:val="000000" w:themeColor="text1"/>
                <w:sz w:val="22"/>
                <w:szCs w:val="22"/>
              </w:rPr>
              <w:t>Project presentations (all students)</w:t>
            </w:r>
          </w:p>
        </w:tc>
        <w:tc>
          <w:tcPr>
            <w:tcW w:w="4410" w:type="dxa"/>
            <w:tcMar>
              <w:top w:w="86" w:type="dxa"/>
              <w:left w:w="86" w:type="dxa"/>
              <w:bottom w:w="86" w:type="dxa"/>
              <w:right w:w="86" w:type="dxa"/>
            </w:tcMar>
          </w:tcPr>
          <w:p w14:paraId="0AEF6005" w14:textId="77777777" w:rsidR="00E82C77" w:rsidRPr="00FB46D6" w:rsidRDefault="00E82C77" w:rsidP="00E82C77">
            <w:pPr>
              <w:widowControl w:val="0"/>
              <w:rPr>
                <w:b/>
                <w:bCs/>
                <w:sz w:val="22"/>
                <w:szCs w:val="22"/>
              </w:rPr>
            </w:pPr>
          </w:p>
        </w:tc>
      </w:tr>
      <w:tr w:rsidR="00E82C77" w:rsidRPr="00541021" w14:paraId="6FDFF5A2" w14:textId="77777777" w:rsidTr="00F75D2E">
        <w:trPr>
          <w:cantSplit/>
        </w:trPr>
        <w:tc>
          <w:tcPr>
            <w:tcW w:w="800" w:type="dxa"/>
            <w:shd w:val="clear" w:color="auto" w:fill="auto"/>
            <w:tcMar>
              <w:top w:w="86" w:type="dxa"/>
              <w:left w:w="86" w:type="dxa"/>
              <w:bottom w:w="86" w:type="dxa"/>
              <w:right w:w="86" w:type="dxa"/>
            </w:tcMar>
          </w:tcPr>
          <w:p w14:paraId="47FE7444" w14:textId="2932B2C6" w:rsidR="00E82C77" w:rsidRPr="00FB46D6" w:rsidRDefault="00E82C77" w:rsidP="00E82C77">
            <w:pPr>
              <w:widowControl w:val="0"/>
              <w:pBdr>
                <w:top w:val="nil"/>
                <w:left w:val="nil"/>
                <w:bottom w:val="nil"/>
                <w:right w:val="nil"/>
                <w:between w:val="nil"/>
              </w:pBdr>
              <w:jc w:val="center"/>
              <w:rPr>
                <w:sz w:val="22"/>
                <w:szCs w:val="22"/>
              </w:rPr>
            </w:pPr>
            <w:r w:rsidRPr="00FB46D6">
              <w:rPr>
                <w:sz w:val="22"/>
                <w:szCs w:val="22"/>
              </w:rPr>
              <w:t>16</w:t>
            </w:r>
          </w:p>
        </w:tc>
        <w:tc>
          <w:tcPr>
            <w:tcW w:w="900" w:type="dxa"/>
            <w:shd w:val="clear" w:color="auto" w:fill="auto"/>
            <w:tcMar>
              <w:top w:w="86" w:type="dxa"/>
              <w:left w:w="86" w:type="dxa"/>
              <w:bottom w:w="86" w:type="dxa"/>
              <w:right w:w="86" w:type="dxa"/>
            </w:tcMar>
          </w:tcPr>
          <w:p w14:paraId="07BF25B4" w14:textId="0D84D520" w:rsidR="00E82C77" w:rsidRPr="00FB46D6" w:rsidRDefault="00E82C77" w:rsidP="00E82C77">
            <w:pPr>
              <w:widowControl w:val="0"/>
              <w:rPr>
                <w:sz w:val="22"/>
                <w:szCs w:val="22"/>
              </w:rPr>
            </w:pPr>
            <w:r w:rsidRPr="00FB46D6">
              <w:rPr>
                <w:sz w:val="22"/>
                <w:szCs w:val="22"/>
              </w:rPr>
              <w:t>May</w:t>
            </w:r>
            <w:r>
              <w:rPr>
                <w:sz w:val="22"/>
                <w:szCs w:val="22"/>
              </w:rPr>
              <w:t xml:space="preserve"> 10 12PM</w:t>
            </w:r>
          </w:p>
        </w:tc>
        <w:tc>
          <w:tcPr>
            <w:tcW w:w="3420" w:type="dxa"/>
            <w:shd w:val="clear" w:color="auto" w:fill="auto"/>
            <w:tcMar>
              <w:top w:w="86" w:type="dxa"/>
              <w:left w:w="86" w:type="dxa"/>
              <w:bottom w:w="86" w:type="dxa"/>
              <w:right w:w="86" w:type="dxa"/>
            </w:tcMar>
          </w:tcPr>
          <w:p w14:paraId="4B162B6E" w14:textId="1BCCDA7A" w:rsidR="00E82C77" w:rsidRPr="00FB46D6" w:rsidRDefault="00E82C77" w:rsidP="00E82C77">
            <w:pPr>
              <w:widowControl w:val="0"/>
              <w:rPr>
                <w:sz w:val="22"/>
                <w:szCs w:val="22"/>
              </w:rPr>
            </w:pPr>
            <w:r w:rsidRPr="00FB46D6">
              <w:rPr>
                <w:sz w:val="22"/>
                <w:szCs w:val="22"/>
              </w:rPr>
              <w:t>Final exam</w:t>
            </w:r>
          </w:p>
        </w:tc>
        <w:tc>
          <w:tcPr>
            <w:tcW w:w="4410" w:type="dxa"/>
            <w:tcMar>
              <w:top w:w="86" w:type="dxa"/>
              <w:left w:w="86" w:type="dxa"/>
              <w:bottom w:w="86" w:type="dxa"/>
              <w:right w:w="86" w:type="dxa"/>
            </w:tcMar>
          </w:tcPr>
          <w:p w14:paraId="6009FCF5" w14:textId="77777777" w:rsidR="00E82C77" w:rsidRPr="00FB46D6" w:rsidRDefault="00E82C77" w:rsidP="00E82C77">
            <w:pPr>
              <w:widowControl w:val="0"/>
              <w:rPr>
                <w:sz w:val="22"/>
                <w:szCs w:val="22"/>
              </w:rPr>
            </w:pPr>
          </w:p>
        </w:tc>
      </w:tr>
    </w:tbl>
    <w:p w14:paraId="2C638B49" w14:textId="770A56EB" w:rsidR="00A140EC" w:rsidRDefault="00A140EC">
      <w:pPr>
        <w:rPr>
          <w:b/>
          <w:sz w:val="23"/>
          <w:szCs w:val="23"/>
        </w:rPr>
      </w:pPr>
    </w:p>
    <w:p w14:paraId="19F00365" w14:textId="2C816F60" w:rsidR="00321333" w:rsidRPr="00C7309F" w:rsidRDefault="003D2253" w:rsidP="00450444">
      <w:pPr>
        <w:spacing w:line="276" w:lineRule="auto"/>
        <w:rPr>
          <w:b/>
          <w:sz w:val="22"/>
          <w:szCs w:val="22"/>
        </w:rPr>
      </w:pPr>
      <w:r w:rsidRPr="00C7309F">
        <w:rPr>
          <w:b/>
          <w:sz w:val="22"/>
          <w:szCs w:val="22"/>
        </w:rPr>
        <w:t>Grading</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1465"/>
        <w:gridCol w:w="3104"/>
        <w:gridCol w:w="3150"/>
      </w:tblGrid>
      <w:tr w:rsidR="000170A9" w:rsidRPr="004D4433" w14:paraId="13B4F96B" w14:textId="77777777" w:rsidTr="00487A80">
        <w:tc>
          <w:tcPr>
            <w:tcW w:w="1816" w:type="dxa"/>
            <w:shd w:val="clear" w:color="auto" w:fill="auto"/>
            <w:tcMar>
              <w:top w:w="72" w:type="dxa"/>
              <w:left w:w="115" w:type="dxa"/>
              <w:bottom w:w="72" w:type="dxa"/>
              <w:right w:w="115" w:type="dxa"/>
            </w:tcMar>
          </w:tcPr>
          <w:p w14:paraId="64FCA408" w14:textId="77777777" w:rsidR="000170A9" w:rsidRPr="004D4433" w:rsidRDefault="000170A9" w:rsidP="00C35FE4">
            <w:pPr>
              <w:rPr>
                <w:b/>
                <w:bCs/>
                <w:color w:val="000000"/>
                <w:sz w:val="22"/>
                <w:szCs w:val="22"/>
              </w:rPr>
            </w:pPr>
          </w:p>
        </w:tc>
        <w:tc>
          <w:tcPr>
            <w:tcW w:w="1465" w:type="dxa"/>
            <w:shd w:val="clear" w:color="auto" w:fill="auto"/>
            <w:tcMar>
              <w:top w:w="72" w:type="dxa"/>
              <w:left w:w="115" w:type="dxa"/>
              <w:bottom w:w="72" w:type="dxa"/>
              <w:right w:w="115" w:type="dxa"/>
            </w:tcMar>
          </w:tcPr>
          <w:p w14:paraId="4B2DB341" w14:textId="714483E2" w:rsidR="000170A9" w:rsidRPr="004D4433" w:rsidRDefault="000170A9" w:rsidP="00CC3A1B">
            <w:pPr>
              <w:jc w:val="center"/>
              <w:rPr>
                <w:b/>
                <w:bCs/>
                <w:color w:val="000000"/>
                <w:sz w:val="22"/>
                <w:szCs w:val="22"/>
              </w:rPr>
            </w:pPr>
            <w:r w:rsidRPr="004D4433">
              <w:rPr>
                <w:b/>
                <w:bCs/>
                <w:color w:val="000000"/>
                <w:sz w:val="22"/>
                <w:szCs w:val="22"/>
              </w:rPr>
              <w:t>Contribution</w:t>
            </w:r>
          </w:p>
        </w:tc>
        <w:tc>
          <w:tcPr>
            <w:tcW w:w="3104" w:type="dxa"/>
            <w:shd w:val="clear" w:color="auto" w:fill="auto"/>
            <w:tcMar>
              <w:top w:w="72" w:type="dxa"/>
              <w:left w:w="115" w:type="dxa"/>
              <w:bottom w:w="72" w:type="dxa"/>
              <w:right w:w="115" w:type="dxa"/>
            </w:tcMar>
          </w:tcPr>
          <w:p w14:paraId="3342911E" w14:textId="59662751" w:rsidR="000170A9" w:rsidRPr="004D4433" w:rsidRDefault="00434C0D" w:rsidP="00CC3A1B">
            <w:pPr>
              <w:jc w:val="center"/>
              <w:rPr>
                <w:b/>
                <w:bCs/>
                <w:color w:val="000000"/>
                <w:sz w:val="22"/>
                <w:szCs w:val="22"/>
              </w:rPr>
            </w:pPr>
            <w:r>
              <w:rPr>
                <w:b/>
                <w:bCs/>
                <w:color w:val="000000"/>
                <w:sz w:val="22"/>
                <w:szCs w:val="22"/>
              </w:rPr>
              <w:t>U</w:t>
            </w:r>
            <w:r w:rsidR="000170A9" w:rsidRPr="004D4433">
              <w:rPr>
                <w:b/>
                <w:bCs/>
                <w:color w:val="000000"/>
                <w:sz w:val="22"/>
                <w:szCs w:val="22"/>
              </w:rPr>
              <w:t>ndergraduates</w:t>
            </w:r>
          </w:p>
        </w:tc>
        <w:tc>
          <w:tcPr>
            <w:tcW w:w="3150" w:type="dxa"/>
            <w:shd w:val="clear" w:color="auto" w:fill="auto"/>
            <w:tcMar>
              <w:top w:w="72" w:type="dxa"/>
              <w:left w:w="115" w:type="dxa"/>
              <w:bottom w:w="72" w:type="dxa"/>
              <w:right w:w="115" w:type="dxa"/>
            </w:tcMar>
          </w:tcPr>
          <w:p w14:paraId="1BC5F0D6" w14:textId="4051AC2A" w:rsidR="000170A9" w:rsidRPr="004D4433" w:rsidRDefault="00434C0D" w:rsidP="00CC3A1B">
            <w:pPr>
              <w:jc w:val="center"/>
              <w:rPr>
                <w:b/>
                <w:bCs/>
                <w:color w:val="000000"/>
                <w:sz w:val="22"/>
                <w:szCs w:val="22"/>
              </w:rPr>
            </w:pPr>
            <w:r>
              <w:rPr>
                <w:b/>
                <w:bCs/>
                <w:color w:val="000000"/>
                <w:sz w:val="22"/>
                <w:szCs w:val="22"/>
              </w:rPr>
              <w:t>G</w:t>
            </w:r>
            <w:r w:rsidR="000170A9" w:rsidRPr="004D4433">
              <w:rPr>
                <w:b/>
                <w:bCs/>
                <w:color w:val="000000"/>
                <w:sz w:val="22"/>
                <w:szCs w:val="22"/>
              </w:rPr>
              <w:t>raduate students</w:t>
            </w:r>
          </w:p>
        </w:tc>
      </w:tr>
      <w:tr w:rsidR="000170A9" w:rsidRPr="004D4433" w14:paraId="7BE92614" w14:textId="77777777" w:rsidTr="00487A80">
        <w:tc>
          <w:tcPr>
            <w:tcW w:w="1816" w:type="dxa"/>
            <w:shd w:val="clear" w:color="auto" w:fill="auto"/>
            <w:tcMar>
              <w:top w:w="72" w:type="dxa"/>
              <w:left w:w="115" w:type="dxa"/>
              <w:bottom w:w="72" w:type="dxa"/>
              <w:right w:w="115" w:type="dxa"/>
            </w:tcMar>
          </w:tcPr>
          <w:p w14:paraId="20D12FC7" w14:textId="77777777" w:rsidR="000170A9" w:rsidRPr="004D4433" w:rsidRDefault="000170A9" w:rsidP="00C35FE4">
            <w:pPr>
              <w:jc w:val="both"/>
              <w:rPr>
                <w:b/>
                <w:bCs/>
                <w:color w:val="000000"/>
                <w:sz w:val="22"/>
                <w:szCs w:val="22"/>
              </w:rPr>
            </w:pPr>
            <w:r w:rsidRPr="004D4433">
              <w:rPr>
                <w:b/>
                <w:bCs/>
                <w:color w:val="000000"/>
                <w:sz w:val="22"/>
                <w:szCs w:val="22"/>
              </w:rPr>
              <w:t>Homework</w:t>
            </w:r>
          </w:p>
        </w:tc>
        <w:tc>
          <w:tcPr>
            <w:tcW w:w="1465" w:type="dxa"/>
            <w:shd w:val="clear" w:color="auto" w:fill="auto"/>
            <w:tcMar>
              <w:top w:w="72" w:type="dxa"/>
              <w:left w:w="115" w:type="dxa"/>
              <w:bottom w:w="72" w:type="dxa"/>
              <w:right w:w="115" w:type="dxa"/>
            </w:tcMar>
          </w:tcPr>
          <w:p w14:paraId="142297B9" w14:textId="77777777" w:rsidR="000170A9" w:rsidRPr="004D4433" w:rsidRDefault="000170A9" w:rsidP="00C35FE4">
            <w:pPr>
              <w:rPr>
                <w:color w:val="000000"/>
                <w:sz w:val="22"/>
                <w:szCs w:val="22"/>
              </w:rPr>
            </w:pPr>
            <w:r w:rsidRPr="004D4433">
              <w:rPr>
                <w:color w:val="000000"/>
                <w:sz w:val="22"/>
                <w:szCs w:val="22"/>
              </w:rPr>
              <w:t>10%</w:t>
            </w:r>
          </w:p>
        </w:tc>
        <w:tc>
          <w:tcPr>
            <w:tcW w:w="6254" w:type="dxa"/>
            <w:gridSpan w:val="2"/>
            <w:shd w:val="clear" w:color="auto" w:fill="auto"/>
            <w:tcMar>
              <w:top w:w="72" w:type="dxa"/>
              <w:left w:w="115" w:type="dxa"/>
              <w:bottom w:w="72" w:type="dxa"/>
              <w:right w:w="115" w:type="dxa"/>
            </w:tcMar>
          </w:tcPr>
          <w:p w14:paraId="0E23510D" w14:textId="77777777" w:rsidR="000170A9" w:rsidRPr="004D4433" w:rsidRDefault="000170A9" w:rsidP="00C35FE4">
            <w:pPr>
              <w:jc w:val="center"/>
              <w:rPr>
                <w:color w:val="000000"/>
                <w:sz w:val="22"/>
                <w:szCs w:val="22"/>
              </w:rPr>
            </w:pPr>
            <w:r w:rsidRPr="004D4433">
              <w:rPr>
                <w:color w:val="000000"/>
                <w:sz w:val="22"/>
                <w:szCs w:val="22"/>
              </w:rPr>
              <w:t>Same</w:t>
            </w:r>
          </w:p>
        </w:tc>
      </w:tr>
      <w:tr w:rsidR="000170A9" w:rsidRPr="004D4433" w14:paraId="3B17551A" w14:textId="77777777" w:rsidTr="00487A80">
        <w:tc>
          <w:tcPr>
            <w:tcW w:w="1816" w:type="dxa"/>
            <w:shd w:val="clear" w:color="auto" w:fill="auto"/>
            <w:tcMar>
              <w:top w:w="72" w:type="dxa"/>
              <w:left w:w="115" w:type="dxa"/>
              <w:bottom w:w="72" w:type="dxa"/>
              <w:right w:w="115" w:type="dxa"/>
            </w:tcMar>
          </w:tcPr>
          <w:p w14:paraId="3A66BC9C" w14:textId="77777777" w:rsidR="000170A9" w:rsidRPr="004D4433" w:rsidRDefault="000170A9" w:rsidP="00C35FE4">
            <w:pPr>
              <w:jc w:val="both"/>
              <w:rPr>
                <w:b/>
                <w:bCs/>
                <w:color w:val="000000"/>
                <w:sz w:val="22"/>
                <w:szCs w:val="22"/>
              </w:rPr>
            </w:pPr>
            <w:r w:rsidRPr="004D4433">
              <w:rPr>
                <w:b/>
                <w:bCs/>
                <w:color w:val="000000"/>
                <w:sz w:val="22"/>
                <w:szCs w:val="22"/>
              </w:rPr>
              <w:t>Exams</w:t>
            </w:r>
          </w:p>
        </w:tc>
        <w:tc>
          <w:tcPr>
            <w:tcW w:w="1465" w:type="dxa"/>
            <w:shd w:val="clear" w:color="auto" w:fill="auto"/>
            <w:tcMar>
              <w:top w:w="72" w:type="dxa"/>
              <w:left w:w="115" w:type="dxa"/>
              <w:bottom w:w="72" w:type="dxa"/>
              <w:right w:w="115" w:type="dxa"/>
            </w:tcMar>
          </w:tcPr>
          <w:p w14:paraId="125E8384" w14:textId="77777777" w:rsidR="000170A9" w:rsidRPr="004D4433" w:rsidRDefault="000170A9" w:rsidP="00C35FE4">
            <w:pPr>
              <w:rPr>
                <w:color w:val="000000"/>
                <w:sz w:val="22"/>
                <w:szCs w:val="22"/>
              </w:rPr>
            </w:pPr>
            <w:r w:rsidRPr="004D4433">
              <w:rPr>
                <w:color w:val="000000"/>
                <w:sz w:val="22"/>
                <w:szCs w:val="22"/>
              </w:rPr>
              <w:t>40%</w:t>
            </w:r>
          </w:p>
        </w:tc>
        <w:tc>
          <w:tcPr>
            <w:tcW w:w="6254" w:type="dxa"/>
            <w:gridSpan w:val="2"/>
            <w:shd w:val="clear" w:color="auto" w:fill="auto"/>
            <w:tcMar>
              <w:top w:w="72" w:type="dxa"/>
              <w:left w:w="115" w:type="dxa"/>
              <w:bottom w:w="72" w:type="dxa"/>
              <w:right w:w="115" w:type="dxa"/>
            </w:tcMar>
          </w:tcPr>
          <w:p w14:paraId="4EE8266F" w14:textId="77777777" w:rsidR="000170A9" w:rsidRPr="004D4433" w:rsidRDefault="000170A9" w:rsidP="00C35FE4">
            <w:pPr>
              <w:jc w:val="center"/>
              <w:rPr>
                <w:color w:val="000000"/>
                <w:sz w:val="22"/>
                <w:szCs w:val="22"/>
              </w:rPr>
            </w:pPr>
            <w:r w:rsidRPr="004D4433">
              <w:rPr>
                <w:color w:val="000000"/>
                <w:sz w:val="22"/>
                <w:szCs w:val="22"/>
              </w:rPr>
              <w:t>Same</w:t>
            </w:r>
          </w:p>
        </w:tc>
      </w:tr>
      <w:tr w:rsidR="000170A9" w:rsidRPr="004D4433" w14:paraId="6B8FD0AD" w14:textId="77777777" w:rsidTr="00487A80">
        <w:tc>
          <w:tcPr>
            <w:tcW w:w="1816" w:type="dxa"/>
            <w:shd w:val="clear" w:color="auto" w:fill="auto"/>
            <w:tcMar>
              <w:top w:w="72" w:type="dxa"/>
              <w:left w:w="115" w:type="dxa"/>
              <w:bottom w:w="72" w:type="dxa"/>
              <w:right w:w="115" w:type="dxa"/>
            </w:tcMar>
          </w:tcPr>
          <w:p w14:paraId="0928AC0D" w14:textId="77777777" w:rsidR="000170A9" w:rsidRPr="004D4433" w:rsidRDefault="000170A9" w:rsidP="00C35FE4">
            <w:pPr>
              <w:jc w:val="both"/>
              <w:rPr>
                <w:b/>
                <w:bCs/>
                <w:color w:val="000000"/>
                <w:sz w:val="22"/>
                <w:szCs w:val="22"/>
              </w:rPr>
            </w:pPr>
            <w:r w:rsidRPr="004D4433">
              <w:rPr>
                <w:b/>
                <w:bCs/>
                <w:color w:val="000000"/>
                <w:sz w:val="22"/>
                <w:szCs w:val="22"/>
              </w:rPr>
              <w:t>Written project</w:t>
            </w:r>
          </w:p>
        </w:tc>
        <w:tc>
          <w:tcPr>
            <w:tcW w:w="1465" w:type="dxa"/>
            <w:shd w:val="clear" w:color="auto" w:fill="auto"/>
            <w:tcMar>
              <w:top w:w="72" w:type="dxa"/>
              <w:left w:w="115" w:type="dxa"/>
              <w:bottom w:w="72" w:type="dxa"/>
              <w:right w:w="115" w:type="dxa"/>
            </w:tcMar>
          </w:tcPr>
          <w:p w14:paraId="785D2DE2" w14:textId="77777777" w:rsidR="000170A9" w:rsidRPr="004D4433" w:rsidRDefault="000170A9" w:rsidP="00C35FE4">
            <w:pPr>
              <w:rPr>
                <w:color w:val="000000"/>
                <w:sz w:val="22"/>
                <w:szCs w:val="22"/>
              </w:rPr>
            </w:pPr>
            <w:r w:rsidRPr="004D4433">
              <w:rPr>
                <w:color w:val="000000"/>
                <w:sz w:val="22"/>
                <w:szCs w:val="22"/>
              </w:rPr>
              <w:t>30%</w:t>
            </w:r>
          </w:p>
        </w:tc>
        <w:tc>
          <w:tcPr>
            <w:tcW w:w="3104" w:type="dxa"/>
            <w:shd w:val="clear" w:color="auto" w:fill="auto"/>
            <w:tcMar>
              <w:top w:w="72" w:type="dxa"/>
              <w:left w:w="115" w:type="dxa"/>
              <w:bottom w:w="72" w:type="dxa"/>
              <w:right w:w="115" w:type="dxa"/>
            </w:tcMar>
          </w:tcPr>
          <w:p w14:paraId="29B63C07" w14:textId="77777777" w:rsidR="000170A9" w:rsidRPr="004D4433" w:rsidRDefault="000170A9" w:rsidP="00002E94">
            <w:pPr>
              <w:numPr>
                <w:ilvl w:val="0"/>
                <w:numId w:val="6"/>
              </w:numPr>
              <w:ind w:left="404"/>
              <w:rPr>
                <w:color w:val="000000"/>
                <w:sz w:val="22"/>
                <w:szCs w:val="22"/>
              </w:rPr>
            </w:pPr>
            <w:r w:rsidRPr="004D4433">
              <w:rPr>
                <w:color w:val="000000"/>
                <w:sz w:val="22"/>
                <w:szCs w:val="22"/>
              </w:rPr>
              <w:t>Design and perform control simulation; verify with observations</w:t>
            </w:r>
          </w:p>
        </w:tc>
        <w:tc>
          <w:tcPr>
            <w:tcW w:w="3150" w:type="dxa"/>
            <w:shd w:val="clear" w:color="auto" w:fill="auto"/>
            <w:tcMar>
              <w:top w:w="72" w:type="dxa"/>
              <w:left w:w="115" w:type="dxa"/>
              <w:bottom w:w="72" w:type="dxa"/>
              <w:right w:w="115" w:type="dxa"/>
            </w:tcMar>
          </w:tcPr>
          <w:p w14:paraId="4F299502" w14:textId="77777777" w:rsidR="000170A9" w:rsidRPr="004D4433" w:rsidRDefault="000170A9" w:rsidP="00002E94">
            <w:pPr>
              <w:numPr>
                <w:ilvl w:val="0"/>
                <w:numId w:val="6"/>
              </w:numPr>
              <w:ind w:left="337"/>
              <w:rPr>
                <w:color w:val="000000"/>
                <w:sz w:val="22"/>
                <w:szCs w:val="22"/>
              </w:rPr>
            </w:pPr>
            <w:r w:rsidRPr="004D4433">
              <w:rPr>
                <w:color w:val="000000"/>
                <w:sz w:val="22"/>
                <w:szCs w:val="22"/>
              </w:rPr>
              <w:t>Design and perform control simulation; verify with observations</w:t>
            </w:r>
          </w:p>
          <w:p w14:paraId="09465DF9" w14:textId="77777777" w:rsidR="000170A9" w:rsidRPr="004D4433" w:rsidRDefault="000170A9" w:rsidP="00002E94">
            <w:pPr>
              <w:numPr>
                <w:ilvl w:val="0"/>
                <w:numId w:val="6"/>
              </w:numPr>
              <w:ind w:left="337"/>
              <w:rPr>
                <w:color w:val="000000"/>
                <w:sz w:val="22"/>
                <w:szCs w:val="22"/>
              </w:rPr>
            </w:pPr>
            <w:r w:rsidRPr="004D4433">
              <w:rPr>
                <w:color w:val="000000"/>
                <w:sz w:val="22"/>
                <w:szCs w:val="22"/>
              </w:rPr>
              <w:t>Design and perform experimental simulations to test research hypothesis; interpret results</w:t>
            </w:r>
          </w:p>
        </w:tc>
      </w:tr>
      <w:tr w:rsidR="000170A9" w:rsidRPr="004D4433" w14:paraId="29674397" w14:textId="77777777" w:rsidTr="00487A80">
        <w:tc>
          <w:tcPr>
            <w:tcW w:w="1816" w:type="dxa"/>
            <w:shd w:val="clear" w:color="auto" w:fill="auto"/>
            <w:tcMar>
              <w:top w:w="72" w:type="dxa"/>
              <w:left w:w="115" w:type="dxa"/>
              <w:bottom w:w="72" w:type="dxa"/>
              <w:right w:w="115" w:type="dxa"/>
            </w:tcMar>
          </w:tcPr>
          <w:p w14:paraId="07457809" w14:textId="77777777" w:rsidR="000170A9" w:rsidRPr="004D4433" w:rsidRDefault="000170A9" w:rsidP="00C35FE4">
            <w:pPr>
              <w:jc w:val="both"/>
              <w:rPr>
                <w:b/>
                <w:bCs/>
                <w:color w:val="000000"/>
                <w:sz w:val="22"/>
                <w:szCs w:val="22"/>
              </w:rPr>
            </w:pPr>
            <w:r w:rsidRPr="004D4433">
              <w:rPr>
                <w:b/>
                <w:bCs/>
                <w:color w:val="000000"/>
                <w:sz w:val="22"/>
                <w:szCs w:val="22"/>
              </w:rPr>
              <w:t>Presentations</w:t>
            </w:r>
          </w:p>
        </w:tc>
        <w:tc>
          <w:tcPr>
            <w:tcW w:w="1465" w:type="dxa"/>
            <w:shd w:val="clear" w:color="auto" w:fill="auto"/>
            <w:tcMar>
              <w:top w:w="72" w:type="dxa"/>
              <w:left w:w="115" w:type="dxa"/>
              <w:bottom w:w="72" w:type="dxa"/>
              <w:right w:w="115" w:type="dxa"/>
            </w:tcMar>
          </w:tcPr>
          <w:p w14:paraId="0F1A9610" w14:textId="77777777" w:rsidR="000170A9" w:rsidRPr="004D4433" w:rsidRDefault="000170A9" w:rsidP="00C35FE4">
            <w:pPr>
              <w:jc w:val="both"/>
              <w:rPr>
                <w:color w:val="000000"/>
                <w:sz w:val="22"/>
                <w:szCs w:val="22"/>
              </w:rPr>
            </w:pPr>
            <w:r w:rsidRPr="004D4433">
              <w:rPr>
                <w:color w:val="000000"/>
                <w:sz w:val="22"/>
                <w:szCs w:val="22"/>
              </w:rPr>
              <w:t>20%</w:t>
            </w:r>
          </w:p>
        </w:tc>
        <w:tc>
          <w:tcPr>
            <w:tcW w:w="3104" w:type="dxa"/>
            <w:shd w:val="clear" w:color="auto" w:fill="auto"/>
            <w:tcMar>
              <w:top w:w="72" w:type="dxa"/>
              <w:left w:w="115" w:type="dxa"/>
              <w:bottom w:w="72" w:type="dxa"/>
              <w:right w:w="115" w:type="dxa"/>
            </w:tcMar>
          </w:tcPr>
          <w:p w14:paraId="09FB9E69" w14:textId="77777777" w:rsidR="000170A9" w:rsidRPr="004D4433" w:rsidRDefault="000170A9" w:rsidP="00C35FE4">
            <w:pPr>
              <w:jc w:val="both"/>
              <w:rPr>
                <w:color w:val="000000"/>
                <w:sz w:val="22"/>
                <w:szCs w:val="22"/>
              </w:rPr>
            </w:pPr>
            <w:r w:rsidRPr="004D4433">
              <w:rPr>
                <w:color w:val="000000"/>
                <w:sz w:val="22"/>
                <w:szCs w:val="22"/>
              </w:rPr>
              <w:t>One presentation</w:t>
            </w:r>
          </w:p>
        </w:tc>
        <w:tc>
          <w:tcPr>
            <w:tcW w:w="3150" w:type="dxa"/>
            <w:shd w:val="clear" w:color="auto" w:fill="auto"/>
            <w:tcMar>
              <w:top w:w="72" w:type="dxa"/>
              <w:left w:w="115" w:type="dxa"/>
              <w:bottom w:w="72" w:type="dxa"/>
              <w:right w:w="115" w:type="dxa"/>
            </w:tcMar>
          </w:tcPr>
          <w:p w14:paraId="14F8D746" w14:textId="77777777" w:rsidR="000170A9" w:rsidRPr="004D4433" w:rsidRDefault="000170A9" w:rsidP="00C35FE4">
            <w:pPr>
              <w:jc w:val="both"/>
              <w:rPr>
                <w:color w:val="000000"/>
                <w:sz w:val="22"/>
                <w:szCs w:val="22"/>
              </w:rPr>
            </w:pPr>
            <w:r w:rsidRPr="004D4433">
              <w:rPr>
                <w:color w:val="000000"/>
                <w:sz w:val="22"/>
                <w:szCs w:val="22"/>
              </w:rPr>
              <w:t>Two presentations</w:t>
            </w:r>
          </w:p>
        </w:tc>
      </w:tr>
    </w:tbl>
    <w:p w14:paraId="5D965319" w14:textId="4860DBFF" w:rsidR="00B81622" w:rsidRPr="004A2AC0" w:rsidRDefault="00BC790F" w:rsidP="004A2AC0">
      <w:pPr>
        <w:jc w:val="both"/>
        <w:rPr>
          <w:bCs/>
          <w:sz w:val="22"/>
          <w:szCs w:val="22"/>
        </w:rPr>
      </w:pPr>
      <w:r>
        <w:rPr>
          <w:bCs/>
          <w:sz w:val="22"/>
          <w:szCs w:val="22"/>
        </w:rPr>
        <w:t xml:space="preserve">Late policy:  </w:t>
      </w:r>
      <w:r w:rsidR="00B81622" w:rsidRPr="004A2AC0">
        <w:rPr>
          <w:bCs/>
          <w:sz w:val="22"/>
          <w:szCs w:val="22"/>
        </w:rPr>
        <w:t xml:space="preserve">Late </w:t>
      </w:r>
      <w:r w:rsidR="000170A9" w:rsidRPr="004A2AC0">
        <w:rPr>
          <w:bCs/>
          <w:sz w:val="22"/>
          <w:szCs w:val="22"/>
        </w:rPr>
        <w:t>work</w:t>
      </w:r>
      <w:r w:rsidR="008175D5">
        <w:rPr>
          <w:bCs/>
          <w:sz w:val="22"/>
          <w:szCs w:val="22"/>
        </w:rPr>
        <w:t xml:space="preserve"> submitted within </w:t>
      </w:r>
      <w:r>
        <w:rPr>
          <w:bCs/>
          <w:sz w:val="22"/>
          <w:szCs w:val="22"/>
        </w:rPr>
        <w:t>24 hours of the deadline</w:t>
      </w:r>
      <w:r w:rsidR="00B81622" w:rsidRPr="004A2AC0">
        <w:rPr>
          <w:bCs/>
          <w:sz w:val="22"/>
          <w:szCs w:val="22"/>
        </w:rPr>
        <w:t xml:space="preserve"> is eligible for 75% credit.</w:t>
      </w:r>
    </w:p>
    <w:p w14:paraId="7950DD54" w14:textId="77777777" w:rsidR="00321333" w:rsidRPr="0016283E" w:rsidRDefault="00321333">
      <w:pPr>
        <w:rPr>
          <w:sz w:val="22"/>
          <w:szCs w:val="22"/>
        </w:rPr>
      </w:pPr>
    </w:p>
    <w:p w14:paraId="1A4FBA17" w14:textId="2355FE62" w:rsidR="0011614C" w:rsidRPr="0016283E" w:rsidRDefault="003D2253">
      <w:pPr>
        <w:rPr>
          <w:sz w:val="22"/>
          <w:szCs w:val="22"/>
        </w:rPr>
        <w:sectPr w:rsidR="0011614C" w:rsidRPr="0016283E">
          <w:headerReference w:type="default" r:id="rId19"/>
          <w:footerReference w:type="default" r:id="rId20"/>
          <w:type w:val="continuous"/>
          <w:pgSz w:w="12240" w:h="15840"/>
          <w:pgMar w:top="1440" w:right="1440" w:bottom="1440" w:left="1440" w:header="720" w:footer="720" w:gutter="0"/>
          <w:cols w:space="720" w:equalWidth="0">
            <w:col w:w="9360" w:space="0"/>
          </w:cols>
        </w:sectPr>
      </w:pPr>
      <w:r w:rsidRPr="0016283E">
        <w:rPr>
          <w:sz w:val="22"/>
          <w:szCs w:val="22"/>
        </w:rPr>
        <w:t>Final letter grades will be assigned according to the following scale</w:t>
      </w:r>
      <w:r w:rsidR="008175D5">
        <w:rPr>
          <w:sz w:val="22"/>
          <w:szCs w:val="22"/>
        </w:rPr>
        <w:t>:</w:t>
      </w:r>
    </w:p>
    <w:p w14:paraId="109F0E70" w14:textId="1A425410" w:rsidR="009777CB" w:rsidRPr="0016283E" w:rsidRDefault="009777CB">
      <w:pPr>
        <w:rPr>
          <w:b/>
          <w:sz w:val="22"/>
          <w:szCs w:val="22"/>
        </w:rPr>
      </w:pPr>
    </w:p>
    <w:tbl>
      <w:tblPr>
        <w:tblStyle w:val="a2"/>
        <w:tblW w:w="38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2160"/>
      </w:tblGrid>
      <w:tr w:rsidR="0011614C" w:rsidRPr="0016283E" w14:paraId="6522C0C5" w14:textId="77777777">
        <w:tc>
          <w:tcPr>
            <w:tcW w:w="1725" w:type="dxa"/>
            <w:shd w:val="clear" w:color="auto" w:fill="auto"/>
            <w:tcMar>
              <w:top w:w="14" w:type="dxa"/>
              <w:left w:w="14" w:type="dxa"/>
              <w:bottom w:w="14" w:type="dxa"/>
              <w:right w:w="14" w:type="dxa"/>
            </w:tcMar>
          </w:tcPr>
          <w:p w14:paraId="2372B586" w14:textId="77777777" w:rsidR="0011614C" w:rsidRPr="0016283E" w:rsidRDefault="003D2253">
            <w:pPr>
              <w:widowControl w:val="0"/>
              <w:rPr>
                <w:b/>
                <w:sz w:val="22"/>
                <w:szCs w:val="22"/>
              </w:rPr>
            </w:pPr>
            <w:r w:rsidRPr="0016283E">
              <w:rPr>
                <w:b/>
                <w:sz w:val="22"/>
                <w:szCs w:val="22"/>
              </w:rPr>
              <w:t xml:space="preserve"> Final score</w:t>
            </w:r>
          </w:p>
        </w:tc>
        <w:tc>
          <w:tcPr>
            <w:tcW w:w="2160" w:type="dxa"/>
            <w:shd w:val="clear" w:color="auto" w:fill="auto"/>
            <w:tcMar>
              <w:top w:w="14" w:type="dxa"/>
              <w:left w:w="14" w:type="dxa"/>
              <w:bottom w:w="14" w:type="dxa"/>
              <w:right w:w="14" w:type="dxa"/>
            </w:tcMar>
          </w:tcPr>
          <w:p w14:paraId="02AA9500" w14:textId="77777777" w:rsidR="0011614C" w:rsidRPr="0016283E" w:rsidRDefault="003D2253">
            <w:pPr>
              <w:widowControl w:val="0"/>
              <w:rPr>
                <w:b/>
                <w:sz w:val="22"/>
                <w:szCs w:val="22"/>
              </w:rPr>
            </w:pPr>
            <w:r w:rsidRPr="0016283E">
              <w:rPr>
                <w:b/>
                <w:sz w:val="22"/>
                <w:szCs w:val="22"/>
              </w:rPr>
              <w:t xml:space="preserve"> Final letter grade</w:t>
            </w:r>
          </w:p>
        </w:tc>
      </w:tr>
      <w:tr w:rsidR="0011614C" w:rsidRPr="0016283E" w14:paraId="7E74C4F3" w14:textId="77777777">
        <w:tc>
          <w:tcPr>
            <w:tcW w:w="1725" w:type="dxa"/>
            <w:shd w:val="clear" w:color="auto" w:fill="auto"/>
            <w:tcMar>
              <w:top w:w="14" w:type="dxa"/>
              <w:left w:w="14" w:type="dxa"/>
              <w:bottom w:w="14" w:type="dxa"/>
              <w:right w:w="14" w:type="dxa"/>
            </w:tcMar>
          </w:tcPr>
          <w:p w14:paraId="014A2003" w14:textId="77777777" w:rsidR="0011614C" w:rsidRPr="0016283E" w:rsidRDefault="003D2253">
            <w:pPr>
              <w:widowControl w:val="0"/>
              <w:rPr>
                <w:sz w:val="22"/>
                <w:szCs w:val="22"/>
              </w:rPr>
            </w:pPr>
            <w:r w:rsidRPr="0016283E">
              <w:rPr>
                <w:sz w:val="22"/>
                <w:szCs w:val="22"/>
              </w:rPr>
              <w:t xml:space="preserve"> 93-100</w:t>
            </w:r>
          </w:p>
        </w:tc>
        <w:tc>
          <w:tcPr>
            <w:tcW w:w="2160" w:type="dxa"/>
            <w:shd w:val="clear" w:color="auto" w:fill="auto"/>
            <w:tcMar>
              <w:top w:w="14" w:type="dxa"/>
              <w:left w:w="14" w:type="dxa"/>
              <w:bottom w:w="14" w:type="dxa"/>
              <w:right w:w="14" w:type="dxa"/>
            </w:tcMar>
          </w:tcPr>
          <w:p w14:paraId="13BAC06D" w14:textId="77777777" w:rsidR="0011614C" w:rsidRPr="0016283E" w:rsidRDefault="003D2253">
            <w:pPr>
              <w:widowControl w:val="0"/>
              <w:rPr>
                <w:sz w:val="22"/>
                <w:szCs w:val="22"/>
              </w:rPr>
            </w:pPr>
            <w:r w:rsidRPr="0016283E">
              <w:rPr>
                <w:sz w:val="22"/>
                <w:szCs w:val="22"/>
              </w:rPr>
              <w:t xml:space="preserve"> A</w:t>
            </w:r>
          </w:p>
        </w:tc>
      </w:tr>
      <w:tr w:rsidR="0011614C" w:rsidRPr="0016283E" w14:paraId="140C93D8" w14:textId="77777777">
        <w:tc>
          <w:tcPr>
            <w:tcW w:w="1725" w:type="dxa"/>
            <w:shd w:val="clear" w:color="auto" w:fill="auto"/>
            <w:tcMar>
              <w:top w:w="14" w:type="dxa"/>
              <w:left w:w="14" w:type="dxa"/>
              <w:bottom w:w="14" w:type="dxa"/>
              <w:right w:w="14" w:type="dxa"/>
            </w:tcMar>
          </w:tcPr>
          <w:p w14:paraId="60B4A230" w14:textId="1EFB60BD" w:rsidR="0011614C" w:rsidRPr="0016283E" w:rsidRDefault="003D2253">
            <w:pPr>
              <w:widowControl w:val="0"/>
              <w:rPr>
                <w:sz w:val="22"/>
                <w:szCs w:val="22"/>
              </w:rPr>
            </w:pPr>
            <w:r w:rsidRPr="0016283E">
              <w:rPr>
                <w:sz w:val="22"/>
                <w:szCs w:val="22"/>
              </w:rPr>
              <w:t xml:space="preserve"> 90-9</w:t>
            </w:r>
            <w:r w:rsidR="00D721A0" w:rsidRPr="0016283E">
              <w:rPr>
                <w:sz w:val="22"/>
                <w:szCs w:val="22"/>
              </w:rPr>
              <w:t>3</w:t>
            </w:r>
          </w:p>
        </w:tc>
        <w:tc>
          <w:tcPr>
            <w:tcW w:w="2160" w:type="dxa"/>
            <w:shd w:val="clear" w:color="auto" w:fill="auto"/>
            <w:tcMar>
              <w:top w:w="14" w:type="dxa"/>
              <w:left w:w="14" w:type="dxa"/>
              <w:bottom w:w="14" w:type="dxa"/>
              <w:right w:w="14" w:type="dxa"/>
            </w:tcMar>
          </w:tcPr>
          <w:p w14:paraId="0CBEF012" w14:textId="77777777" w:rsidR="0011614C" w:rsidRPr="0016283E" w:rsidRDefault="003D2253">
            <w:pPr>
              <w:widowControl w:val="0"/>
              <w:rPr>
                <w:sz w:val="22"/>
                <w:szCs w:val="22"/>
              </w:rPr>
            </w:pPr>
            <w:r w:rsidRPr="0016283E">
              <w:rPr>
                <w:sz w:val="22"/>
                <w:szCs w:val="22"/>
              </w:rPr>
              <w:t xml:space="preserve"> A-</w:t>
            </w:r>
          </w:p>
        </w:tc>
      </w:tr>
      <w:tr w:rsidR="0011614C" w:rsidRPr="0016283E" w14:paraId="054633CD" w14:textId="77777777">
        <w:tc>
          <w:tcPr>
            <w:tcW w:w="1725" w:type="dxa"/>
            <w:shd w:val="clear" w:color="auto" w:fill="auto"/>
            <w:tcMar>
              <w:top w:w="14" w:type="dxa"/>
              <w:left w:w="14" w:type="dxa"/>
              <w:bottom w:w="14" w:type="dxa"/>
              <w:right w:w="14" w:type="dxa"/>
            </w:tcMar>
          </w:tcPr>
          <w:p w14:paraId="41908CE0" w14:textId="77777777" w:rsidR="0011614C" w:rsidRPr="0016283E" w:rsidRDefault="003D2253">
            <w:pPr>
              <w:widowControl w:val="0"/>
              <w:rPr>
                <w:sz w:val="22"/>
                <w:szCs w:val="22"/>
              </w:rPr>
            </w:pPr>
            <w:r w:rsidRPr="0016283E">
              <w:rPr>
                <w:sz w:val="22"/>
                <w:szCs w:val="22"/>
              </w:rPr>
              <w:t xml:space="preserve"> 87-90</w:t>
            </w:r>
          </w:p>
        </w:tc>
        <w:tc>
          <w:tcPr>
            <w:tcW w:w="2160" w:type="dxa"/>
            <w:shd w:val="clear" w:color="auto" w:fill="auto"/>
            <w:tcMar>
              <w:top w:w="14" w:type="dxa"/>
              <w:left w:w="14" w:type="dxa"/>
              <w:bottom w:w="14" w:type="dxa"/>
              <w:right w:w="14" w:type="dxa"/>
            </w:tcMar>
          </w:tcPr>
          <w:p w14:paraId="61794B2F" w14:textId="77777777" w:rsidR="0011614C" w:rsidRPr="0016283E" w:rsidRDefault="003D2253">
            <w:pPr>
              <w:widowControl w:val="0"/>
              <w:rPr>
                <w:sz w:val="22"/>
                <w:szCs w:val="22"/>
              </w:rPr>
            </w:pPr>
            <w:r w:rsidRPr="0016283E">
              <w:rPr>
                <w:sz w:val="22"/>
                <w:szCs w:val="22"/>
              </w:rPr>
              <w:t xml:space="preserve"> B+</w:t>
            </w:r>
          </w:p>
        </w:tc>
      </w:tr>
      <w:tr w:rsidR="0011614C" w:rsidRPr="0016283E" w14:paraId="09AB2A3C" w14:textId="77777777">
        <w:tc>
          <w:tcPr>
            <w:tcW w:w="1725" w:type="dxa"/>
            <w:shd w:val="clear" w:color="auto" w:fill="auto"/>
            <w:tcMar>
              <w:top w:w="14" w:type="dxa"/>
              <w:left w:w="14" w:type="dxa"/>
              <w:bottom w:w="14" w:type="dxa"/>
              <w:right w:w="14" w:type="dxa"/>
            </w:tcMar>
          </w:tcPr>
          <w:p w14:paraId="713DFE43" w14:textId="77777777" w:rsidR="0011614C" w:rsidRPr="0016283E" w:rsidRDefault="003D2253">
            <w:pPr>
              <w:widowControl w:val="0"/>
              <w:rPr>
                <w:sz w:val="22"/>
                <w:szCs w:val="22"/>
              </w:rPr>
            </w:pPr>
            <w:r w:rsidRPr="0016283E">
              <w:rPr>
                <w:sz w:val="22"/>
                <w:szCs w:val="22"/>
              </w:rPr>
              <w:t xml:space="preserve"> 83-87</w:t>
            </w:r>
          </w:p>
        </w:tc>
        <w:tc>
          <w:tcPr>
            <w:tcW w:w="2160" w:type="dxa"/>
            <w:shd w:val="clear" w:color="auto" w:fill="auto"/>
            <w:tcMar>
              <w:top w:w="14" w:type="dxa"/>
              <w:left w:w="14" w:type="dxa"/>
              <w:bottom w:w="14" w:type="dxa"/>
              <w:right w:w="14" w:type="dxa"/>
            </w:tcMar>
          </w:tcPr>
          <w:p w14:paraId="7250326B" w14:textId="77777777" w:rsidR="0011614C" w:rsidRPr="0016283E" w:rsidRDefault="003D2253">
            <w:pPr>
              <w:widowControl w:val="0"/>
              <w:rPr>
                <w:sz w:val="22"/>
                <w:szCs w:val="22"/>
              </w:rPr>
            </w:pPr>
            <w:r w:rsidRPr="0016283E">
              <w:rPr>
                <w:sz w:val="22"/>
                <w:szCs w:val="22"/>
              </w:rPr>
              <w:t xml:space="preserve"> B</w:t>
            </w:r>
          </w:p>
        </w:tc>
      </w:tr>
      <w:tr w:rsidR="0011614C" w:rsidRPr="0016283E" w14:paraId="2C2E84F0" w14:textId="77777777">
        <w:tc>
          <w:tcPr>
            <w:tcW w:w="1725" w:type="dxa"/>
            <w:shd w:val="clear" w:color="auto" w:fill="auto"/>
            <w:tcMar>
              <w:top w:w="14" w:type="dxa"/>
              <w:left w:w="14" w:type="dxa"/>
              <w:bottom w:w="14" w:type="dxa"/>
              <w:right w:w="14" w:type="dxa"/>
            </w:tcMar>
          </w:tcPr>
          <w:p w14:paraId="068000EA" w14:textId="77777777" w:rsidR="0011614C" w:rsidRPr="0016283E" w:rsidRDefault="003D2253">
            <w:pPr>
              <w:widowControl w:val="0"/>
              <w:rPr>
                <w:sz w:val="22"/>
                <w:szCs w:val="22"/>
              </w:rPr>
            </w:pPr>
            <w:r w:rsidRPr="0016283E">
              <w:rPr>
                <w:sz w:val="22"/>
                <w:szCs w:val="22"/>
              </w:rPr>
              <w:t xml:space="preserve"> 80-83</w:t>
            </w:r>
          </w:p>
        </w:tc>
        <w:tc>
          <w:tcPr>
            <w:tcW w:w="2160" w:type="dxa"/>
            <w:shd w:val="clear" w:color="auto" w:fill="auto"/>
            <w:tcMar>
              <w:top w:w="14" w:type="dxa"/>
              <w:left w:w="14" w:type="dxa"/>
              <w:bottom w:w="14" w:type="dxa"/>
              <w:right w:w="14" w:type="dxa"/>
            </w:tcMar>
          </w:tcPr>
          <w:p w14:paraId="77AFBE90" w14:textId="77777777" w:rsidR="0011614C" w:rsidRPr="0016283E" w:rsidRDefault="003D2253">
            <w:pPr>
              <w:widowControl w:val="0"/>
              <w:rPr>
                <w:sz w:val="22"/>
                <w:szCs w:val="22"/>
              </w:rPr>
            </w:pPr>
            <w:r w:rsidRPr="0016283E">
              <w:rPr>
                <w:sz w:val="22"/>
                <w:szCs w:val="22"/>
              </w:rPr>
              <w:t xml:space="preserve"> B-</w:t>
            </w:r>
          </w:p>
        </w:tc>
      </w:tr>
      <w:tr w:rsidR="0011614C" w:rsidRPr="0016283E" w14:paraId="5F058FAC" w14:textId="77777777">
        <w:tc>
          <w:tcPr>
            <w:tcW w:w="1725" w:type="dxa"/>
            <w:shd w:val="clear" w:color="auto" w:fill="auto"/>
            <w:tcMar>
              <w:top w:w="14" w:type="dxa"/>
              <w:left w:w="14" w:type="dxa"/>
              <w:bottom w:w="14" w:type="dxa"/>
              <w:right w:w="14" w:type="dxa"/>
            </w:tcMar>
          </w:tcPr>
          <w:p w14:paraId="0FAEB0F3" w14:textId="77777777" w:rsidR="0011614C" w:rsidRPr="0016283E" w:rsidRDefault="003D2253">
            <w:pPr>
              <w:widowControl w:val="0"/>
              <w:rPr>
                <w:sz w:val="22"/>
                <w:szCs w:val="22"/>
              </w:rPr>
            </w:pPr>
            <w:r w:rsidRPr="0016283E">
              <w:rPr>
                <w:sz w:val="22"/>
                <w:szCs w:val="22"/>
              </w:rPr>
              <w:t xml:space="preserve"> 77-80</w:t>
            </w:r>
          </w:p>
        </w:tc>
        <w:tc>
          <w:tcPr>
            <w:tcW w:w="2160" w:type="dxa"/>
            <w:shd w:val="clear" w:color="auto" w:fill="auto"/>
            <w:tcMar>
              <w:top w:w="14" w:type="dxa"/>
              <w:left w:w="14" w:type="dxa"/>
              <w:bottom w:w="14" w:type="dxa"/>
              <w:right w:w="14" w:type="dxa"/>
            </w:tcMar>
          </w:tcPr>
          <w:p w14:paraId="3BC711E0" w14:textId="77777777" w:rsidR="0011614C" w:rsidRPr="0016283E" w:rsidRDefault="003D2253">
            <w:pPr>
              <w:widowControl w:val="0"/>
              <w:rPr>
                <w:sz w:val="22"/>
                <w:szCs w:val="22"/>
              </w:rPr>
            </w:pPr>
            <w:r w:rsidRPr="0016283E">
              <w:rPr>
                <w:sz w:val="22"/>
                <w:szCs w:val="22"/>
              </w:rPr>
              <w:t xml:space="preserve"> C+</w:t>
            </w:r>
          </w:p>
        </w:tc>
      </w:tr>
    </w:tbl>
    <w:p w14:paraId="73659665" w14:textId="77777777" w:rsidR="0011614C" w:rsidRPr="007F7EBB" w:rsidRDefault="0011614C">
      <w:pPr>
        <w:rPr>
          <w:b/>
          <w:sz w:val="16"/>
          <w:szCs w:val="16"/>
        </w:rPr>
      </w:pPr>
    </w:p>
    <w:p w14:paraId="218D75A3" w14:textId="77777777" w:rsidR="0011614C" w:rsidRPr="0016283E" w:rsidRDefault="0011614C">
      <w:pPr>
        <w:rPr>
          <w:b/>
          <w:sz w:val="22"/>
          <w:szCs w:val="22"/>
        </w:rPr>
      </w:pPr>
    </w:p>
    <w:tbl>
      <w:tblPr>
        <w:tblStyle w:val="a3"/>
        <w:tblW w:w="38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2160"/>
      </w:tblGrid>
      <w:tr w:rsidR="0011614C" w:rsidRPr="0016283E" w14:paraId="1BAD5437" w14:textId="77777777">
        <w:tc>
          <w:tcPr>
            <w:tcW w:w="1725" w:type="dxa"/>
            <w:shd w:val="clear" w:color="auto" w:fill="auto"/>
            <w:tcMar>
              <w:top w:w="14" w:type="dxa"/>
              <w:left w:w="14" w:type="dxa"/>
              <w:bottom w:w="14" w:type="dxa"/>
              <w:right w:w="14" w:type="dxa"/>
            </w:tcMar>
          </w:tcPr>
          <w:p w14:paraId="4AE6AC68" w14:textId="77777777" w:rsidR="0011614C" w:rsidRPr="0016283E" w:rsidRDefault="003D2253">
            <w:pPr>
              <w:widowControl w:val="0"/>
              <w:rPr>
                <w:b/>
                <w:sz w:val="22"/>
                <w:szCs w:val="22"/>
              </w:rPr>
            </w:pPr>
            <w:r w:rsidRPr="0016283E">
              <w:rPr>
                <w:b/>
                <w:sz w:val="22"/>
                <w:szCs w:val="22"/>
              </w:rPr>
              <w:t xml:space="preserve"> Final score</w:t>
            </w:r>
          </w:p>
        </w:tc>
        <w:tc>
          <w:tcPr>
            <w:tcW w:w="2160" w:type="dxa"/>
            <w:shd w:val="clear" w:color="auto" w:fill="auto"/>
            <w:tcMar>
              <w:top w:w="14" w:type="dxa"/>
              <w:left w:w="14" w:type="dxa"/>
              <w:bottom w:w="14" w:type="dxa"/>
              <w:right w:w="14" w:type="dxa"/>
            </w:tcMar>
          </w:tcPr>
          <w:p w14:paraId="0E70E27B" w14:textId="77777777" w:rsidR="0011614C" w:rsidRPr="0016283E" w:rsidRDefault="003D2253">
            <w:pPr>
              <w:widowControl w:val="0"/>
              <w:rPr>
                <w:b/>
                <w:sz w:val="22"/>
                <w:szCs w:val="22"/>
              </w:rPr>
            </w:pPr>
            <w:r w:rsidRPr="0016283E">
              <w:rPr>
                <w:b/>
                <w:sz w:val="22"/>
                <w:szCs w:val="22"/>
              </w:rPr>
              <w:t xml:space="preserve"> Final letter grade</w:t>
            </w:r>
          </w:p>
        </w:tc>
      </w:tr>
      <w:tr w:rsidR="0011614C" w:rsidRPr="0016283E" w14:paraId="5C0B017D" w14:textId="77777777">
        <w:tc>
          <w:tcPr>
            <w:tcW w:w="1725" w:type="dxa"/>
            <w:shd w:val="clear" w:color="auto" w:fill="auto"/>
            <w:tcMar>
              <w:top w:w="14" w:type="dxa"/>
              <w:left w:w="14" w:type="dxa"/>
              <w:bottom w:w="14" w:type="dxa"/>
              <w:right w:w="14" w:type="dxa"/>
            </w:tcMar>
          </w:tcPr>
          <w:p w14:paraId="6384790D" w14:textId="77777777" w:rsidR="0011614C" w:rsidRPr="0016283E" w:rsidRDefault="003D2253">
            <w:pPr>
              <w:widowControl w:val="0"/>
              <w:rPr>
                <w:sz w:val="22"/>
                <w:szCs w:val="22"/>
              </w:rPr>
            </w:pPr>
            <w:r w:rsidRPr="0016283E">
              <w:rPr>
                <w:sz w:val="22"/>
                <w:szCs w:val="22"/>
              </w:rPr>
              <w:t xml:space="preserve"> 73-77</w:t>
            </w:r>
          </w:p>
        </w:tc>
        <w:tc>
          <w:tcPr>
            <w:tcW w:w="2160" w:type="dxa"/>
            <w:shd w:val="clear" w:color="auto" w:fill="auto"/>
            <w:tcMar>
              <w:top w:w="14" w:type="dxa"/>
              <w:left w:w="14" w:type="dxa"/>
              <w:bottom w:w="14" w:type="dxa"/>
              <w:right w:w="14" w:type="dxa"/>
            </w:tcMar>
          </w:tcPr>
          <w:p w14:paraId="6C24D4F7" w14:textId="77777777" w:rsidR="0011614C" w:rsidRPr="0016283E" w:rsidRDefault="003D2253">
            <w:pPr>
              <w:widowControl w:val="0"/>
              <w:rPr>
                <w:sz w:val="22"/>
                <w:szCs w:val="22"/>
              </w:rPr>
            </w:pPr>
            <w:r w:rsidRPr="0016283E">
              <w:rPr>
                <w:sz w:val="22"/>
                <w:szCs w:val="22"/>
              </w:rPr>
              <w:t xml:space="preserve"> C</w:t>
            </w:r>
          </w:p>
        </w:tc>
      </w:tr>
      <w:tr w:rsidR="0011614C" w:rsidRPr="0016283E" w14:paraId="513793B8" w14:textId="77777777">
        <w:tc>
          <w:tcPr>
            <w:tcW w:w="1725" w:type="dxa"/>
            <w:shd w:val="clear" w:color="auto" w:fill="auto"/>
            <w:tcMar>
              <w:top w:w="14" w:type="dxa"/>
              <w:left w:w="14" w:type="dxa"/>
              <w:bottom w:w="14" w:type="dxa"/>
              <w:right w:w="14" w:type="dxa"/>
            </w:tcMar>
          </w:tcPr>
          <w:p w14:paraId="2D44F8B2" w14:textId="77777777" w:rsidR="0011614C" w:rsidRPr="0016283E" w:rsidRDefault="003D2253">
            <w:pPr>
              <w:widowControl w:val="0"/>
              <w:rPr>
                <w:sz w:val="22"/>
                <w:szCs w:val="22"/>
              </w:rPr>
            </w:pPr>
            <w:r w:rsidRPr="0016283E">
              <w:rPr>
                <w:sz w:val="22"/>
                <w:szCs w:val="22"/>
              </w:rPr>
              <w:t xml:space="preserve"> 70-73</w:t>
            </w:r>
          </w:p>
        </w:tc>
        <w:tc>
          <w:tcPr>
            <w:tcW w:w="2160" w:type="dxa"/>
            <w:shd w:val="clear" w:color="auto" w:fill="auto"/>
            <w:tcMar>
              <w:top w:w="14" w:type="dxa"/>
              <w:left w:w="14" w:type="dxa"/>
              <w:bottom w:w="14" w:type="dxa"/>
              <w:right w:w="14" w:type="dxa"/>
            </w:tcMar>
          </w:tcPr>
          <w:p w14:paraId="4A0587CD" w14:textId="77777777" w:rsidR="0011614C" w:rsidRPr="0016283E" w:rsidRDefault="003D2253">
            <w:pPr>
              <w:widowControl w:val="0"/>
              <w:rPr>
                <w:sz w:val="22"/>
                <w:szCs w:val="22"/>
              </w:rPr>
            </w:pPr>
            <w:r w:rsidRPr="0016283E">
              <w:rPr>
                <w:sz w:val="22"/>
                <w:szCs w:val="22"/>
              </w:rPr>
              <w:t xml:space="preserve"> C-</w:t>
            </w:r>
          </w:p>
        </w:tc>
      </w:tr>
      <w:tr w:rsidR="0011614C" w:rsidRPr="0016283E" w14:paraId="21F1B436" w14:textId="77777777">
        <w:tc>
          <w:tcPr>
            <w:tcW w:w="1725" w:type="dxa"/>
            <w:shd w:val="clear" w:color="auto" w:fill="auto"/>
            <w:tcMar>
              <w:top w:w="14" w:type="dxa"/>
              <w:left w:w="14" w:type="dxa"/>
              <w:bottom w:w="14" w:type="dxa"/>
              <w:right w:w="14" w:type="dxa"/>
            </w:tcMar>
          </w:tcPr>
          <w:p w14:paraId="5C2AE849" w14:textId="77777777" w:rsidR="0011614C" w:rsidRPr="0016283E" w:rsidRDefault="003D2253">
            <w:pPr>
              <w:widowControl w:val="0"/>
              <w:rPr>
                <w:sz w:val="22"/>
                <w:szCs w:val="22"/>
              </w:rPr>
            </w:pPr>
            <w:r w:rsidRPr="0016283E">
              <w:rPr>
                <w:sz w:val="22"/>
                <w:szCs w:val="22"/>
              </w:rPr>
              <w:t xml:space="preserve"> 67-70</w:t>
            </w:r>
          </w:p>
        </w:tc>
        <w:tc>
          <w:tcPr>
            <w:tcW w:w="2160" w:type="dxa"/>
            <w:shd w:val="clear" w:color="auto" w:fill="auto"/>
            <w:tcMar>
              <w:top w:w="14" w:type="dxa"/>
              <w:left w:w="14" w:type="dxa"/>
              <w:bottom w:w="14" w:type="dxa"/>
              <w:right w:w="14" w:type="dxa"/>
            </w:tcMar>
          </w:tcPr>
          <w:p w14:paraId="751E2EAE" w14:textId="77777777" w:rsidR="0011614C" w:rsidRPr="0016283E" w:rsidRDefault="003D2253">
            <w:pPr>
              <w:widowControl w:val="0"/>
              <w:rPr>
                <w:sz w:val="22"/>
                <w:szCs w:val="22"/>
              </w:rPr>
            </w:pPr>
            <w:r w:rsidRPr="0016283E">
              <w:rPr>
                <w:sz w:val="22"/>
                <w:szCs w:val="22"/>
              </w:rPr>
              <w:t xml:space="preserve"> D+</w:t>
            </w:r>
          </w:p>
        </w:tc>
      </w:tr>
      <w:tr w:rsidR="0011614C" w:rsidRPr="0016283E" w14:paraId="3A42514A" w14:textId="77777777">
        <w:tc>
          <w:tcPr>
            <w:tcW w:w="1725" w:type="dxa"/>
            <w:shd w:val="clear" w:color="auto" w:fill="auto"/>
            <w:tcMar>
              <w:top w:w="14" w:type="dxa"/>
              <w:left w:w="14" w:type="dxa"/>
              <w:bottom w:w="14" w:type="dxa"/>
              <w:right w:w="14" w:type="dxa"/>
            </w:tcMar>
          </w:tcPr>
          <w:p w14:paraId="509B3DC7" w14:textId="77777777" w:rsidR="0011614C" w:rsidRPr="0016283E" w:rsidRDefault="003D2253">
            <w:pPr>
              <w:widowControl w:val="0"/>
              <w:rPr>
                <w:sz w:val="22"/>
                <w:szCs w:val="22"/>
              </w:rPr>
            </w:pPr>
            <w:r w:rsidRPr="0016283E">
              <w:rPr>
                <w:sz w:val="22"/>
                <w:szCs w:val="22"/>
              </w:rPr>
              <w:t xml:space="preserve"> 63-67</w:t>
            </w:r>
          </w:p>
        </w:tc>
        <w:tc>
          <w:tcPr>
            <w:tcW w:w="2160" w:type="dxa"/>
            <w:shd w:val="clear" w:color="auto" w:fill="auto"/>
            <w:tcMar>
              <w:top w:w="14" w:type="dxa"/>
              <w:left w:w="14" w:type="dxa"/>
              <w:bottom w:w="14" w:type="dxa"/>
              <w:right w:w="14" w:type="dxa"/>
            </w:tcMar>
          </w:tcPr>
          <w:p w14:paraId="6E9DE40A" w14:textId="77777777" w:rsidR="0011614C" w:rsidRPr="0016283E" w:rsidRDefault="003D2253">
            <w:pPr>
              <w:widowControl w:val="0"/>
              <w:rPr>
                <w:sz w:val="22"/>
                <w:szCs w:val="22"/>
              </w:rPr>
            </w:pPr>
            <w:r w:rsidRPr="0016283E">
              <w:rPr>
                <w:sz w:val="22"/>
                <w:szCs w:val="22"/>
              </w:rPr>
              <w:t xml:space="preserve"> D</w:t>
            </w:r>
          </w:p>
        </w:tc>
      </w:tr>
      <w:tr w:rsidR="0011614C" w:rsidRPr="0016283E" w14:paraId="6A7DD1C6" w14:textId="77777777">
        <w:tc>
          <w:tcPr>
            <w:tcW w:w="1725" w:type="dxa"/>
            <w:shd w:val="clear" w:color="auto" w:fill="auto"/>
            <w:tcMar>
              <w:top w:w="14" w:type="dxa"/>
              <w:left w:w="14" w:type="dxa"/>
              <w:bottom w:w="14" w:type="dxa"/>
              <w:right w:w="14" w:type="dxa"/>
            </w:tcMar>
          </w:tcPr>
          <w:p w14:paraId="1D354EE3" w14:textId="77777777" w:rsidR="0011614C" w:rsidRPr="0016283E" w:rsidRDefault="003D2253">
            <w:pPr>
              <w:widowControl w:val="0"/>
              <w:rPr>
                <w:sz w:val="22"/>
                <w:szCs w:val="22"/>
              </w:rPr>
            </w:pPr>
            <w:r w:rsidRPr="0016283E">
              <w:rPr>
                <w:sz w:val="22"/>
                <w:szCs w:val="22"/>
              </w:rPr>
              <w:t xml:space="preserve"> 60-63</w:t>
            </w:r>
          </w:p>
        </w:tc>
        <w:tc>
          <w:tcPr>
            <w:tcW w:w="2160" w:type="dxa"/>
            <w:shd w:val="clear" w:color="auto" w:fill="auto"/>
            <w:tcMar>
              <w:top w:w="14" w:type="dxa"/>
              <w:left w:w="14" w:type="dxa"/>
              <w:bottom w:w="14" w:type="dxa"/>
              <w:right w:w="14" w:type="dxa"/>
            </w:tcMar>
          </w:tcPr>
          <w:p w14:paraId="21202D7D" w14:textId="77777777" w:rsidR="0011614C" w:rsidRPr="0016283E" w:rsidRDefault="003D2253">
            <w:pPr>
              <w:widowControl w:val="0"/>
              <w:rPr>
                <w:sz w:val="22"/>
                <w:szCs w:val="22"/>
              </w:rPr>
            </w:pPr>
            <w:r w:rsidRPr="0016283E">
              <w:rPr>
                <w:sz w:val="22"/>
                <w:szCs w:val="22"/>
              </w:rPr>
              <w:t xml:space="preserve"> D-</w:t>
            </w:r>
          </w:p>
        </w:tc>
      </w:tr>
      <w:tr w:rsidR="0011614C" w:rsidRPr="0016283E" w14:paraId="463DD5E0" w14:textId="77777777">
        <w:tc>
          <w:tcPr>
            <w:tcW w:w="1725" w:type="dxa"/>
            <w:shd w:val="clear" w:color="auto" w:fill="auto"/>
            <w:tcMar>
              <w:top w:w="14" w:type="dxa"/>
              <w:left w:w="14" w:type="dxa"/>
              <w:bottom w:w="14" w:type="dxa"/>
              <w:right w:w="14" w:type="dxa"/>
            </w:tcMar>
          </w:tcPr>
          <w:p w14:paraId="77E59010" w14:textId="77777777" w:rsidR="0011614C" w:rsidRPr="0016283E" w:rsidRDefault="003D2253">
            <w:pPr>
              <w:widowControl w:val="0"/>
              <w:rPr>
                <w:sz w:val="22"/>
                <w:szCs w:val="22"/>
              </w:rPr>
            </w:pPr>
            <w:r w:rsidRPr="0016283E">
              <w:rPr>
                <w:sz w:val="22"/>
                <w:szCs w:val="22"/>
              </w:rPr>
              <w:t xml:space="preserve"> &lt; 60</w:t>
            </w:r>
          </w:p>
        </w:tc>
        <w:tc>
          <w:tcPr>
            <w:tcW w:w="2160" w:type="dxa"/>
            <w:shd w:val="clear" w:color="auto" w:fill="auto"/>
            <w:tcMar>
              <w:top w:w="14" w:type="dxa"/>
              <w:left w:w="14" w:type="dxa"/>
              <w:bottom w:w="14" w:type="dxa"/>
              <w:right w:w="14" w:type="dxa"/>
            </w:tcMar>
          </w:tcPr>
          <w:p w14:paraId="3CD4AEAC" w14:textId="77777777" w:rsidR="0011614C" w:rsidRPr="0016283E" w:rsidRDefault="003D2253">
            <w:pPr>
              <w:widowControl w:val="0"/>
              <w:rPr>
                <w:sz w:val="22"/>
                <w:szCs w:val="22"/>
              </w:rPr>
            </w:pPr>
            <w:r w:rsidRPr="0016283E">
              <w:rPr>
                <w:sz w:val="22"/>
                <w:szCs w:val="22"/>
              </w:rPr>
              <w:t xml:space="preserve"> F</w:t>
            </w:r>
          </w:p>
        </w:tc>
      </w:tr>
    </w:tbl>
    <w:p w14:paraId="4D42C09A" w14:textId="77777777" w:rsidR="0011614C" w:rsidRPr="0016283E" w:rsidRDefault="0011614C">
      <w:pPr>
        <w:rPr>
          <w:sz w:val="22"/>
          <w:szCs w:val="22"/>
        </w:rPr>
        <w:sectPr w:rsidR="0011614C" w:rsidRPr="0016283E">
          <w:type w:val="continuous"/>
          <w:pgSz w:w="12240" w:h="15840"/>
          <w:pgMar w:top="1440" w:right="1440" w:bottom="1440" w:left="1440" w:header="720" w:footer="720" w:gutter="0"/>
          <w:cols w:num="2" w:space="720" w:equalWidth="0">
            <w:col w:w="4320" w:space="720"/>
            <w:col w:w="4320" w:space="0"/>
          </w:cols>
        </w:sectPr>
      </w:pPr>
    </w:p>
    <w:p w14:paraId="7B789C6E" w14:textId="77777777" w:rsidR="004D494B" w:rsidRPr="001309BD" w:rsidRDefault="004D494B" w:rsidP="001309BD">
      <w:pPr>
        <w:rPr>
          <w:b/>
          <w:sz w:val="22"/>
          <w:szCs w:val="22"/>
        </w:rPr>
      </w:pPr>
      <w:r w:rsidRPr="001309BD">
        <w:rPr>
          <w:b/>
          <w:sz w:val="22"/>
          <w:szCs w:val="22"/>
        </w:rPr>
        <w:t>Feedback</w:t>
      </w:r>
    </w:p>
    <w:p w14:paraId="5D161E7F" w14:textId="77777777" w:rsidR="004D494B" w:rsidRPr="001309BD" w:rsidRDefault="004D494B" w:rsidP="001309BD">
      <w:pPr>
        <w:pStyle w:val="ListParagraph"/>
        <w:numPr>
          <w:ilvl w:val="0"/>
          <w:numId w:val="7"/>
        </w:numPr>
        <w:ind w:left="360"/>
        <w:jc w:val="both"/>
        <w:rPr>
          <w:sz w:val="22"/>
          <w:szCs w:val="22"/>
          <w:highlight w:val="white"/>
        </w:rPr>
      </w:pPr>
      <w:r w:rsidRPr="001309BD">
        <w:rPr>
          <w:sz w:val="22"/>
          <w:szCs w:val="22"/>
          <w:highlight w:val="white"/>
        </w:rPr>
        <w:t>To support learning, students will be asked to use Plus/Delta to provide anonymous constructive feedback on what is going well and what would be helpful to change in the course.</w:t>
      </w:r>
    </w:p>
    <w:p w14:paraId="349CD5C3" w14:textId="77777777" w:rsidR="004D494B" w:rsidRPr="001309BD" w:rsidRDefault="004D494B" w:rsidP="001309BD">
      <w:pPr>
        <w:pStyle w:val="ListParagraph"/>
        <w:numPr>
          <w:ilvl w:val="0"/>
          <w:numId w:val="7"/>
        </w:numPr>
        <w:ind w:left="360"/>
        <w:jc w:val="both"/>
        <w:rPr>
          <w:sz w:val="22"/>
          <w:szCs w:val="22"/>
        </w:rPr>
      </w:pPr>
      <w:r w:rsidRPr="001309BD">
        <w:rPr>
          <w:sz w:val="22"/>
          <w:szCs w:val="22"/>
          <w:highlight w:val="white"/>
        </w:rPr>
        <w:t>Additional feedback is welcome throughout the semester via formats including: verbal (e.g., during office hours, before/after class), written (</w:t>
      </w:r>
      <w:proofErr w:type="spellStart"/>
      <w:r w:rsidRPr="001309BD">
        <w:rPr>
          <w:sz w:val="22"/>
          <w:szCs w:val="22"/>
          <w:highlight w:val="white"/>
        </w:rPr>
        <w:t>e.g</w:t>
      </w:r>
      <w:proofErr w:type="spellEnd"/>
      <w:r w:rsidRPr="001309BD">
        <w:rPr>
          <w:sz w:val="22"/>
          <w:szCs w:val="22"/>
          <w:highlight w:val="white"/>
        </w:rPr>
        <w:t>, via email), or anonymous (e.g., in my campus mailbox).</w:t>
      </w:r>
    </w:p>
    <w:p w14:paraId="3CF115A6" w14:textId="77777777" w:rsidR="00363AA8" w:rsidRPr="001309BD" w:rsidRDefault="00363AA8" w:rsidP="001309BD">
      <w:pPr>
        <w:rPr>
          <w:b/>
          <w:sz w:val="22"/>
          <w:szCs w:val="22"/>
        </w:rPr>
      </w:pPr>
    </w:p>
    <w:p w14:paraId="1F9FE9D3" w14:textId="77777777" w:rsidR="00E82C77" w:rsidRDefault="00E82C77" w:rsidP="001309BD">
      <w:pPr>
        <w:rPr>
          <w:b/>
          <w:sz w:val="22"/>
          <w:szCs w:val="22"/>
        </w:rPr>
      </w:pPr>
    </w:p>
    <w:p w14:paraId="41124A39" w14:textId="3D9F3423" w:rsidR="007F7EBB" w:rsidRPr="001309BD" w:rsidRDefault="007F7EBB" w:rsidP="001309BD">
      <w:pPr>
        <w:rPr>
          <w:b/>
          <w:sz w:val="22"/>
          <w:szCs w:val="22"/>
        </w:rPr>
      </w:pPr>
      <w:r w:rsidRPr="001309BD">
        <w:rPr>
          <w:b/>
          <w:sz w:val="22"/>
          <w:szCs w:val="22"/>
        </w:rPr>
        <w:lastRenderedPageBreak/>
        <w:t>COVID-19 health and safety</w:t>
      </w:r>
    </w:p>
    <w:p w14:paraId="0FC881B9" w14:textId="77777777" w:rsidR="004041CE" w:rsidRPr="001309BD" w:rsidRDefault="007F7EBB" w:rsidP="001309BD">
      <w:pPr>
        <w:jc w:val="both"/>
        <w:rPr>
          <w:sz w:val="22"/>
          <w:szCs w:val="22"/>
        </w:rPr>
      </w:pPr>
      <w:r w:rsidRPr="001309BD">
        <w:rPr>
          <w:sz w:val="22"/>
          <w:szCs w:val="22"/>
        </w:rPr>
        <w:t xml:space="preserve">Students and instructor are responsible for abiding by the university’s COVID-19 health and safety expectations, which may evolve over time: </w:t>
      </w:r>
      <w:hyperlink r:id="rId21" w:history="1">
        <w:r w:rsidRPr="001309BD">
          <w:rPr>
            <w:rStyle w:val="Hyperlink"/>
            <w:sz w:val="22"/>
            <w:szCs w:val="22"/>
          </w:rPr>
          <w:t>https://web.iastate.edu/safety/updates/covid19</w:t>
        </w:r>
      </w:hyperlink>
      <w:r w:rsidRPr="001309BD">
        <w:rPr>
          <w:sz w:val="22"/>
          <w:szCs w:val="22"/>
        </w:rPr>
        <w:t>.</w:t>
      </w:r>
    </w:p>
    <w:p w14:paraId="4E728F4E" w14:textId="77777777" w:rsidR="004041CE" w:rsidRPr="001309BD" w:rsidRDefault="004041CE" w:rsidP="001309BD">
      <w:pPr>
        <w:jc w:val="both"/>
        <w:rPr>
          <w:b/>
          <w:sz w:val="22"/>
          <w:szCs w:val="22"/>
        </w:rPr>
      </w:pPr>
    </w:p>
    <w:p w14:paraId="6CD4397F" w14:textId="362F44E3" w:rsidR="007F7EBB" w:rsidRPr="001309BD" w:rsidRDefault="007F7EBB" w:rsidP="001309BD">
      <w:pPr>
        <w:jc w:val="both"/>
        <w:rPr>
          <w:sz w:val="22"/>
          <w:szCs w:val="22"/>
        </w:rPr>
      </w:pPr>
      <w:r w:rsidRPr="001309BD">
        <w:rPr>
          <w:b/>
          <w:sz w:val="22"/>
          <w:szCs w:val="22"/>
        </w:rPr>
        <w:t>Plagiarism and Academic Dishonesty</w:t>
      </w:r>
    </w:p>
    <w:p w14:paraId="1F47F3F2" w14:textId="3DFF646A" w:rsidR="007F7EBB" w:rsidRPr="001309BD" w:rsidRDefault="007F7EBB" w:rsidP="001309BD">
      <w:pPr>
        <w:snapToGrid w:val="0"/>
        <w:jc w:val="both"/>
        <w:rPr>
          <w:i/>
          <w:sz w:val="22"/>
          <w:szCs w:val="22"/>
        </w:rPr>
      </w:pPr>
      <w:r w:rsidRPr="001309BD">
        <w:rPr>
          <w:sz w:val="22"/>
          <w:szCs w:val="22"/>
        </w:rPr>
        <w:t xml:space="preserve">Plagiarism is the act of representing directly or indirectly another person’s work as your own. It can involve presenting someone’s speech, wholly or partially, as yours; quoting without acknowledging the true source of the quoted material; copying and handing in another person’s work with your name on it; and similar infractions. Even indirect quotations, paraphrasing, etc., can be considered plagiarism unless sources are properly cited. </w:t>
      </w:r>
      <w:r w:rsidRPr="00E82C77">
        <w:rPr>
          <w:sz w:val="22"/>
          <w:szCs w:val="22"/>
        </w:rPr>
        <w:t>Plagiarism will not be tolerated,</w:t>
      </w:r>
      <w:r w:rsidRPr="001309BD">
        <w:rPr>
          <w:sz w:val="22"/>
          <w:szCs w:val="22"/>
        </w:rPr>
        <w:t xml:space="preserve"> and students could receive an F grade on the assignment or an F grade for the course. The Iowa State University policy for academic misconduct can be found in the </w:t>
      </w:r>
      <w:hyperlink r:id="rId22" w:tgtFrame="_blank" w:history="1">
        <w:r w:rsidRPr="001309BD">
          <w:rPr>
            <w:color w:val="3333FF"/>
            <w:sz w:val="22"/>
            <w:szCs w:val="22"/>
            <w:u w:val="single"/>
            <w:bdr w:val="none" w:sz="0" w:space="0" w:color="auto" w:frame="1"/>
          </w:rPr>
          <w:t>Student Disciplinary Regulations</w:t>
        </w:r>
      </w:hyperlink>
      <w:r w:rsidRPr="001309BD">
        <w:rPr>
          <w:i/>
          <w:sz w:val="22"/>
          <w:szCs w:val="22"/>
        </w:rPr>
        <w:t>.</w:t>
      </w:r>
    </w:p>
    <w:p w14:paraId="1D6114CF" w14:textId="77777777" w:rsidR="00356504" w:rsidRPr="001309BD" w:rsidRDefault="00356504" w:rsidP="001309BD">
      <w:pPr>
        <w:rPr>
          <w:b/>
          <w:sz w:val="22"/>
          <w:szCs w:val="22"/>
        </w:rPr>
      </w:pPr>
    </w:p>
    <w:p w14:paraId="4AC1F686" w14:textId="45710F34" w:rsidR="0011614C" w:rsidRPr="001309BD" w:rsidRDefault="003D2253" w:rsidP="001309BD">
      <w:pPr>
        <w:rPr>
          <w:b/>
          <w:sz w:val="22"/>
          <w:szCs w:val="22"/>
        </w:rPr>
      </w:pPr>
      <w:r w:rsidRPr="001309BD">
        <w:rPr>
          <w:b/>
          <w:sz w:val="22"/>
          <w:szCs w:val="22"/>
        </w:rPr>
        <w:t>Accessibility</w:t>
      </w:r>
    </w:p>
    <w:p w14:paraId="0E1B6087" w14:textId="63C9446D" w:rsidR="0011614C" w:rsidRPr="001309BD" w:rsidRDefault="003D2253" w:rsidP="001309BD">
      <w:pPr>
        <w:jc w:val="both"/>
        <w:rPr>
          <w:sz w:val="22"/>
          <w:szCs w:val="22"/>
        </w:rPr>
      </w:pPr>
      <w:r w:rsidRPr="001309BD">
        <w:rPr>
          <w:sz w:val="22"/>
          <w:szCs w:val="22"/>
        </w:rPr>
        <w:t>Iowa State University is committed to assuring that all educational activities are free from discrimination and harassment based on disability status. Students requesting accommodations for a documented disability are required to work directly with staff in Student Accessibility Services (SAS) to establish eligibility and learn about related processes before accommodations will be identified. After eligibility is established, SAS staff will create and issue a Notification Letter for each course listing approved reasonable accommodations. This document will be made available to the student and instructor either electronically or in hard-copy every semester. Students and instructors are encouraged to review contents of the Notification Letters as early in the semester as possible to identify a specific, timely plan to deliver/receive the indicated accommodations. Reasonable accommodations are not retroactive in nature and are not intended to be an unfair advantage. Additional information or assistance is available online at</w:t>
      </w:r>
      <w:hyperlink r:id="rId23">
        <w:r w:rsidRPr="001309BD">
          <w:rPr>
            <w:sz w:val="22"/>
            <w:szCs w:val="22"/>
          </w:rPr>
          <w:t xml:space="preserve"> </w:t>
        </w:r>
      </w:hyperlink>
      <w:hyperlink r:id="rId24">
        <w:r w:rsidRPr="001309BD">
          <w:rPr>
            <w:color w:val="0432FF"/>
            <w:sz w:val="22"/>
            <w:szCs w:val="22"/>
            <w:u w:val="single"/>
          </w:rPr>
          <w:t>www.sas.dso.iastate.edu</w:t>
        </w:r>
      </w:hyperlink>
      <w:r w:rsidRPr="001309BD">
        <w:rPr>
          <w:sz w:val="22"/>
          <w:szCs w:val="22"/>
        </w:rPr>
        <w:t xml:space="preserve">, by contacting SAS staff by email at </w:t>
      </w:r>
      <w:hyperlink r:id="rId25" w:history="1">
        <w:r w:rsidR="004846D2" w:rsidRPr="001309BD">
          <w:rPr>
            <w:rStyle w:val="Hyperlink"/>
            <w:sz w:val="22"/>
            <w:szCs w:val="22"/>
          </w:rPr>
          <w:t>accessibility@iastate.edu</w:t>
        </w:r>
      </w:hyperlink>
      <w:r w:rsidR="004846D2" w:rsidRPr="001309BD">
        <w:rPr>
          <w:sz w:val="22"/>
          <w:szCs w:val="22"/>
        </w:rPr>
        <w:t>,</w:t>
      </w:r>
      <w:r w:rsidRPr="001309BD">
        <w:rPr>
          <w:sz w:val="22"/>
          <w:szCs w:val="22"/>
        </w:rPr>
        <w:t xml:space="preserve"> or by calling 515-294- 7220. Student Accessibility Services is a unit in the Dean of Students Office located at 1076 Student Services Building.</w:t>
      </w:r>
    </w:p>
    <w:p w14:paraId="4B52D975" w14:textId="77777777" w:rsidR="0011614C" w:rsidRPr="001309BD" w:rsidRDefault="0011614C" w:rsidP="001309BD">
      <w:pPr>
        <w:jc w:val="both"/>
        <w:rPr>
          <w:sz w:val="22"/>
          <w:szCs w:val="22"/>
        </w:rPr>
      </w:pPr>
    </w:p>
    <w:p w14:paraId="446D431B" w14:textId="77777777" w:rsidR="0011614C" w:rsidRPr="001309BD" w:rsidRDefault="003D2253" w:rsidP="001309BD">
      <w:pPr>
        <w:rPr>
          <w:b/>
          <w:sz w:val="22"/>
          <w:szCs w:val="22"/>
        </w:rPr>
      </w:pPr>
      <w:r w:rsidRPr="001309BD">
        <w:rPr>
          <w:b/>
          <w:sz w:val="22"/>
          <w:szCs w:val="22"/>
        </w:rPr>
        <w:t>Discrimination and Harassment</w:t>
      </w:r>
    </w:p>
    <w:p w14:paraId="2EB44856" w14:textId="77777777" w:rsidR="0011614C" w:rsidRPr="001309BD" w:rsidRDefault="003D2253" w:rsidP="001309BD">
      <w:pPr>
        <w:jc w:val="both"/>
        <w:rPr>
          <w:sz w:val="22"/>
          <w:szCs w:val="22"/>
        </w:rPr>
      </w:pPr>
      <w:r w:rsidRPr="001309BD">
        <w:rPr>
          <w:sz w:val="22"/>
          <w:szCs w:val="22"/>
        </w:rPr>
        <w:t xml:space="preserve">Iowa State University does not discriminate on the basis of race, color, age, ethnicity, religion, national origin, pregnancy, sexual orientation, gender identity, genetic information, sex, marital status, disability, or status as a U.S. Veteran. Inquiries regarding non-discrimination policies may be directed to Office of Equal Opportunity, 3410 </w:t>
      </w:r>
      <w:proofErr w:type="spellStart"/>
      <w:r w:rsidRPr="001309BD">
        <w:rPr>
          <w:sz w:val="22"/>
          <w:szCs w:val="22"/>
        </w:rPr>
        <w:t>Beardshear</w:t>
      </w:r>
      <w:proofErr w:type="spellEnd"/>
      <w:r w:rsidRPr="001309BD">
        <w:rPr>
          <w:sz w:val="22"/>
          <w:szCs w:val="22"/>
        </w:rPr>
        <w:t xml:space="preserve"> Hall, 515 Morrill Road, Ames, Iowa 50011, Tel. 515-294-7612, Hotline 515-294-1222, email </w:t>
      </w:r>
      <w:hyperlink r:id="rId26">
        <w:r w:rsidRPr="001309BD">
          <w:rPr>
            <w:color w:val="0432FF"/>
            <w:sz w:val="22"/>
            <w:szCs w:val="22"/>
            <w:u w:val="single"/>
          </w:rPr>
          <w:t>eooffice@iastate.edu</w:t>
        </w:r>
      </w:hyperlink>
      <w:r w:rsidRPr="001309BD">
        <w:rPr>
          <w:sz w:val="22"/>
          <w:szCs w:val="22"/>
        </w:rPr>
        <w:t>.</w:t>
      </w:r>
    </w:p>
    <w:p w14:paraId="47A3D9C9" w14:textId="77777777" w:rsidR="0011614C" w:rsidRPr="001309BD" w:rsidRDefault="0011614C" w:rsidP="001309BD">
      <w:pPr>
        <w:jc w:val="both"/>
        <w:rPr>
          <w:sz w:val="22"/>
          <w:szCs w:val="22"/>
        </w:rPr>
      </w:pPr>
    </w:p>
    <w:p w14:paraId="73E6C816" w14:textId="77777777" w:rsidR="0011614C" w:rsidRPr="001309BD" w:rsidRDefault="003D2253" w:rsidP="001309BD">
      <w:pPr>
        <w:rPr>
          <w:b/>
          <w:sz w:val="22"/>
          <w:szCs w:val="22"/>
        </w:rPr>
      </w:pPr>
      <w:r w:rsidRPr="001309BD">
        <w:rPr>
          <w:b/>
          <w:sz w:val="22"/>
          <w:szCs w:val="22"/>
        </w:rPr>
        <w:t>Religious Accommodations</w:t>
      </w:r>
    </w:p>
    <w:p w14:paraId="6946847B" w14:textId="413B0694" w:rsidR="00CB2877" w:rsidRPr="001309BD" w:rsidRDefault="003D2253" w:rsidP="001309BD">
      <w:pPr>
        <w:jc w:val="both"/>
        <w:rPr>
          <w:sz w:val="22"/>
          <w:szCs w:val="22"/>
        </w:rPr>
      </w:pPr>
      <w:r w:rsidRPr="001309BD">
        <w:rPr>
          <w:sz w:val="22"/>
          <w:szCs w:val="22"/>
        </w:rPr>
        <w:t>Iowa State University welcomes diversity of religious beliefs and practices, recognizing the contributions differing experiences and viewpoints can bring to the community. There may be times when an academic requirement conflicts with religious observances and practices. If that happens, students may request reasonable accommodation for religious practices. In all cases, you must put your request in writing. The instructor will review the situation in an effort to provide a reasonable accommodation when possible to do so without fundamentally altering a course. For students, you should first discuss the conflict and your requested accommodation with your professor at the earliest possible time. You or your instructor may also seek assistance from the</w:t>
      </w:r>
      <w:hyperlink r:id="rId27">
        <w:r w:rsidRPr="001309BD">
          <w:rPr>
            <w:sz w:val="22"/>
            <w:szCs w:val="22"/>
          </w:rPr>
          <w:t xml:space="preserve"> </w:t>
        </w:r>
      </w:hyperlink>
      <w:hyperlink r:id="rId28">
        <w:r w:rsidRPr="001309BD">
          <w:rPr>
            <w:color w:val="0432FF"/>
            <w:sz w:val="22"/>
            <w:szCs w:val="22"/>
            <w:u w:val="single"/>
          </w:rPr>
          <w:t>Dean of Students Office</w:t>
        </w:r>
      </w:hyperlink>
      <w:r w:rsidRPr="001309BD">
        <w:rPr>
          <w:sz w:val="22"/>
          <w:szCs w:val="22"/>
        </w:rPr>
        <w:t xml:space="preserve"> at 515-294-1020 or</w:t>
      </w:r>
      <w:hyperlink r:id="rId29">
        <w:r w:rsidRPr="001309BD">
          <w:rPr>
            <w:sz w:val="22"/>
            <w:szCs w:val="22"/>
          </w:rPr>
          <w:t xml:space="preserve"> </w:t>
        </w:r>
      </w:hyperlink>
      <w:hyperlink r:id="rId30">
        <w:r w:rsidRPr="001309BD">
          <w:rPr>
            <w:color w:val="0432FF"/>
            <w:sz w:val="22"/>
            <w:szCs w:val="22"/>
            <w:u w:val="single"/>
          </w:rPr>
          <w:t>the Office of Equal Opportunity</w:t>
        </w:r>
      </w:hyperlink>
      <w:r w:rsidRPr="001309BD">
        <w:rPr>
          <w:sz w:val="22"/>
          <w:szCs w:val="22"/>
        </w:rPr>
        <w:t xml:space="preserve"> at 515-294-7612.</w:t>
      </w:r>
    </w:p>
    <w:p w14:paraId="7C635080" w14:textId="09144659" w:rsidR="00CB2877" w:rsidRPr="001309BD" w:rsidRDefault="00CB2877" w:rsidP="001309BD">
      <w:pPr>
        <w:jc w:val="both"/>
        <w:rPr>
          <w:sz w:val="22"/>
          <w:szCs w:val="22"/>
        </w:rPr>
      </w:pPr>
    </w:p>
    <w:p w14:paraId="2561BCEC" w14:textId="77777777" w:rsidR="00CB2877" w:rsidRPr="001309BD" w:rsidRDefault="00CB2877" w:rsidP="001309BD">
      <w:pPr>
        <w:rPr>
          <w:b/>
          <w:sz w:val="22"/>
          <w:szCs w:val="22"/>
        </w:rPr>
      </w:pPr>
      <w:r w:rsidRPr="001309BD">
        <w:rPr>
          <w:b/>
          <w:sz w:val="22"/>
          <w:szCs w:val="22"/>
        </w:rPr>
        <w:t>Prep Week</w:t>
      </w:r>
    </w:p>
    <w:p w14:paraId="69DB83F2" w14:textId="54DDB178" w:rsidR="00CB2877" w:rsidRPr="001309BD" w:rsidRDefault="00CB2877" w:rsidP="001309BD">
      <w:pPr>
        <w:jc w:val="both"/>
        <w:rPr>
          <w:sz w:val="22"/>
          <w:szCs w:val="22"/>
        </w:rPr>
      </w:pPr>
      <w:r w:rsidRPr="001309BD">
        <w:rPr>
          <w:sz w:val="22"/>
          <w:szCs w:val="22"/>
        </w:rPr>
        <w:t xml:space="preserve">This class follows the Iowa State University </w:t>
      </w:r>
      <w:hyperlink r:id="rId31" w:history="1">
        <w:r w:rsidRPr="001309BD">
          <w:rPr>
            <w:rStyle w:val="Hyperlink"/>
            <w:color w:val="0432FF"/>
            <w:sz w:val="22"/>
            <w:szCs w:val="22"/>
          </w:rPr>
          <w:t>Prep Week</w:t>
        </w:r>
      </w:hyperlink>
      <w:r w:rsidRPr="001309BD">
        <w:rPr>
          <w:color w:val="0F55CD"/>
          <w:sz w:val="22"/>
          <w:szCs w:val="22"/>
        </w:rPr>
        <w:t xml:space="preserve"> </w:t>
      </w:r>
      <w:r w:rsidRPr="001309BD">
        <w:rPr>
          <w:sz w:val="22"/>
          <w:szCs w:val="22"/>
        </w:rPr>
        <w:t xml:space="preserve">policy, as noted in the </w:t>
      </w:r>
      <w:hyperlink r:id="rId32">
        <w:r w:rsidRPr="001309BD">
          <w:rPr>
            <w:color w:val="0432FF"/>
            <w:sz w:val="22"/>
            <w:szCs w:val="22"/>
            <w:u w:val="single"/>
          </w:rPr>
          <w:t>ISU Policy Library</w:t>
        </w:r>
      </w:hyperlink>
      <w:r w:rsidRPr="001309BD">
        <w:rPr>
          <w:sz w:val="22"/>
          <w:szCs w:val="22"/>
        </w:rPr>
        <w:t xml:space="preserve"> and section 10.6.4 of the Faculty Handbook.</w:t>
      </w:r>
    </w:p>
    <w:p w14:paraId="73FDC119" w14:textId="77777777" w:rsidR="0011614C" w:rsidRPr="001309BD" w:rsidRDefault="0011614C" w:rsidP="001309BD">
      <w:pPr>
        <w:jc w:val="both"/>
        <w:rPr>
          <w:sz w:val="22"/>
          <w:szCs w:val="22"/>
        </w:rPr>
      </w:pPr>
    </w:p>
    <w:p w14:paraId="54DA5CC3" w14:textId="77777777" w:rsidR="00B34F8D" w:rsidRPr="001309BD" w:rsidRDefault="00B34F8D" w:rsidP="001309BD">
      <w:pPr>
        <w:jc w:val="both"/>
        <w:rPr>
          <w:b/>
          <w:sz w:val="22"/>
          <w:szCs w:val="22"/>
        </w:rPr>
      </w:pPr>
    </w:p>
    <w:p w14:paraId="68E5E13A" w14:textId="12EE23A6" w:rsidR="0011614C" w:rsidRPr="001309BD" w:rsidRDefault="003D2253" w:rsidP="001309BD">
      <w:pPr>
        <w:jc w:val="both"/>
        <w:rPr>
          <w:b/>
          <w:sz w:val="22"/>
          <w:szCs w:val="22"/>
        </w:rPr>
      </w:pPr>
      <w:r w:rsidRPr="001309BD">
        <w:rPr>
          <w:b/>
          <w:sz w:val="22"/>
          <w:szCs w:val="22"/>
        </w:rPr>
        <w:lastRenderedPageBreak/>
        <w:t>Principles of Community</w:t>
      </w:r>
    </w:p>
    <w:p w14:paraId="7628E5B0" w14:textId="7FBD1780" w:rsidR="009777CB" w:rsidRPr="001309BD" w:rsidRDefault="003D2253" w:rsidP="001309BD">
      <w:pPr>
        <w:jc w:val="both"/>
        <w:rPr>
          <w:sz w:val="22"/>
          <w:szCs w:val="22"/>
        </w:rPr>
      </w:pPr>
      <w:r w:rsidRPr="001309BD">
        <w:rPr>
          <w:sz w:val="22"/>
          <w:szCs w:val="22"/>
        </w:rPr>
        <w:t xml:space="preserve">Students are responsible for living the tenets established in ISU’s </w:t>
      </w:r>
      <w:hyperlink r:id="rId33">
        <w:r w:rsidRPr="001309BD">
          <w:rPr>
            <w:color w:val="0432FF"/>
            <w:sz w:val="22"/>
            <w:szCs w:val="22"/>
            <w:u w:val="single"/>
          </w:rPr>
          <w:t>Principles of Community</w:t>
        </w:r>
      </w:hyperlink>
      <w:r w:rsidRPr="001309BD">
        <w:rPr>
          <w:sz w:val="22"/>
          <w:szCs w:val="22"/>
        </w:rPr>
        <w:t>: Respect, Purpose, Cooperation, Richness of Diversity, Freedom from discrimination, and the Honest and respectful expression of ideas.  I strive to uphold these principles as well.</w:t>
      </w:r>
    </w:p>
    <w:p w14:paraId="22E6C297" w14:textId="77777777" w:rsidR="009777CB" w:rsidRPr="001309BD" w:rsidRDefault="009777CB" w:rsidP="001309BD">
      <w:pPr>
        <w:rPr>
          <w:b/>
          <w:sz w:val="22"/>
          <w:szCs w:val="22"/>
        </w:rPr>
      </w:pPr>
    </w:p>
    <w:p w14:paraId="3AE1A84D" w14:textId="1A0091D1" w:rsidR="0011614C" w:rsidRPr="001309BD" w:rsidRDefault="003D2253" w:rsidP="001309BD">
      <w:pPr>
        <w:rPr>
          <w:b/>
          <w:sz w:val="22"/>
          <w:szCs w:val="22"/>
        </w:rPr>
      </w:pPr>
      <w:r w:rsidRPr="001309BD">
        <w:rPr>
          <w:b/>
          <w:sz w:val="22"/>
          <w:szCs w:val="22"/>
        </w:rPr>
        <w:t>Student Health and Wellness Resources</w:t>
      </w:r>
    </w:p>
    <w:p w14:paraId="7E025BD9" w14:textId="77777777" w:rsidR="0011614C" w:rsidRPr="001309BD" w:rsidRDefault="003D2253" w:rsidP="001309BD">
      <w:pPr>
        <w:jc w:val="both"/>
        <w:rPr>
          <w:sz w:val="22"/>
          <w:szCs w:val="22"/>
        </w:rPr>
      </w:pPr>
      <w:r w:rsidRPr="001309BD">
        <w:rPr>
          <w:sz w:val="22"/>
          <w:szCs w:val="22"/>
        </w:rPr>
        <w:t>Iowa State University is committed to proactively facilitating all students’ well-being. We welcome and encourage students to contact the following on-campus services for their physical, intellectual, occupational, spiritual, environmental, financial, social, and/or emotional needs:</w:t>
      </w:r>
    </w:p>
    <w:p w14:paraId="3B8A97C8" w14:textId="77777777" w:rsidR="0011614C" w:rsidRPr="001309BD" w:rsidRDefault="003D2253" w:rsidP="001309BD">
      <w:pPr>
        <w:pStyle w:val="ListParagraph"/>
        <w:numPr>
          <w:ilvl w:val="0"/>
          <w:numId w:val="8"/>
        </w:numPr>
        <w:ind w:left="360"/>
        <w:jc w:val="both"/>
        <w:rPr>
          <w:sz w:val="22"/>
          <w:szCs w:val="22"/>
        </w:rPr>
      </w:pPr>
      <w:r w:rsidRPr="001309BD">
        <w:rPr>
          <w:sz w:val="22"/>
          <w:szCs w:val="22"/>
        </w:rPr>
        <w:t>Student Wellness call 515-294-1099 or via website (</w:t>
      </w:r>
      <w:hyperlink r:id="rId34">
        <w:r w:rsidRPr="001309BD">
          <w:rPr>
            <w:color w:val="0432FF"/>
            <w:sz w:val="22"/>
            <w:szCs w:val="22"/>
            <w:u w:val="single"/>
          </w:rPr>
          <w:t>http://studentwellness.iastate.edu</w:t>
        </w:r>
      </w:hyperlink>
      <w:r w:rsidRPr="001309BD">
        <w:rPr>
          <w:sz w:val="22"/>
          <w:szCs w:val="22"/>
        </w:rPr>
        <w:t>);</w:t>
      </w:r>
    </w:p>
    <w:p w14:paraId="4EEDA88D" w14:textId="77777777" w:rsidR="0011614C" w:rsidRPr="001309BD" w:rsidRDefault="003D2253" w:rsidP="001309BD">
      <w:pPr>
        <w:pStyle w:val="ListParagraph"/>
        <w:numPr>
          <w:ilvl w:val="0"/>
          <w:numId w:val="8"/>
        </w:numPr>
        <w:ind w:left="360"/>
        <w:jc w:val="both"/>
        <w:rPr>
          <w:sz w:val="22"/>
          <w:szCs w:val="22"/>
        </w:rPr>
      </w:pPr>
      <w:proofErr w:type="spellStart"/>
      <w:r w:rsidRPr="001309BD">
        <w:rPr>
          <w:sz w:val="22"/>
          <w:szCs w:val="22"/>
        </w:rPr>
        <w:t>Thielen</w:t>
      </w:r>
      <w:proofErr w:type="spellEnd"/>
      <w:r w:rsidRPr="001309BD">
        <w:rPr>
          <w:sz w:val="22"/>
          <w:szCs w:val="22"/>
        </w:rPr>
        <w:t xml:space="preserve"> Student Health Center call 515-294-5801 (24/7 Medical Advice) or via website (</w:t>
      </w:r>
      <w:hyperlink r:id="rId35">
        <w:r w:rsidRPr="001309BD">
          <w:rPr>
            <w:color w:val="0432FF"/>
            <w:sz w:val="22"/>
            <w:szCs w:val="22"/>
            <w:u w:val="single"/>
          </w:rPr>
          <w:t>http://www.cyclonehealth.org</w:t>
        </w:r>
      </w:hyperlink>
      <w:r w:rsidRPr="001309BD">
        <w:rPr>
          <w:sz w:val="22"/>
          <w:szCs w:val="22"/>
        </w:rPr>
        <w:t>);</w:t>
      </w:r>
    </w:p>
    <w:p w14:paraId="0E67FB59" w14:textId="77777777" w:rsidR="0011614C" w:rsidRPr="001309BD" w:rsidRDefault="003D2253" w:rsidP="001309BD">
      <w:pPr>
        <w:pStyle w:val="ListParagraph"/>
        <w:numPr>
          <w:ilvl w:val="0"/>
          <w:numId w:val="8"/>
        </w:numPr>
        <w:ind w:left="360"/>
        <w:jc w:val="both"/>
        <w:rPr>
          <w:sz w:val="22"/>
          <w:szCs w:val="22"/>
        </w:rPr>
      </w:pPr>
      <w:r w:rsidRPr="001309BD">
        <w:rPr>
          <w:sz w:val="22"/>
          <w:szCs w:val="22"/>
        </w:rPr>
        <w:t>Student Counseling Services call 515-294-5056 or via website (</w:t>
      </w:r>
      <w:hyperlink r:id="rId36">
        <w:r w:rsidRPr="001309BD">
          <w:rPr>
            <w:color w:val="0432FF"/>
            <w:sz w:val="22"/>
            <w:szCs w:val="22"/>
            <w:u w:val="single"/>
          </w:rPr>
          <w:t>https://counseling.iastate.edu</w:t>
        </w:r>
      </w:hyperlink>
      <w:r w:rsidRPr="001309BD">
        <w:rPr>
          <w:color w:val="0432FF"/>
          <w:sz w:val="22"/>
          <w:szCs w:val="22"/>
        </w:rPr>
        <w:t>);</w:t>
      </w:r>
    </w:p>
    <w:p w14:paraId="46223BCE" w14:textId="77777777" w:rsidR="0011614C" w:rsidRPr="001309BD" w:rsidRDefault="003D2253" w:rsidP="001309BD">
      <w:pPr>
        <w:pStyle w:val="ListParagraph"/>
        <w:numPr>
          <w:ilvl w:val="0"/>
          <w:numId w:val="8"/>
        </w:numPr>
        <w:ind w:left="360"/>
        <w:jc w:val="both"/>
        <w:rPr>
          <w:sz w:val="22"/>
          <w:szCs w:val="22"/>
        </w:rPr>
      </w:pPr>
      <w:r w:rsidRPr="001309BD">
        <w:rPr>
          <w:sz w:val="22"/>
          <w:szCs w:val="22"/>
        </w:rPr>
        <w:t>Recreation Services call 515-294-4980 or via website (</w:t>
      </w:r>
      <w:hyperlink r:id="rId37">
        <w:r w:rsidRPr="001309BD">
          <w:rPr>
            <w:color w:val="0432FF"/>
            <w:sz w:val="22"/>
            <w:szCs w:val="22"/>
            <w:u w:val="single"/>
          </w:rPr>
          <w:t>http://recservices.iastate.edu</w:t>
        </w:r>
      </w:hyperlink>
      <w:r w:rsidRPr="001309BD">
        <w:rPr>
          <w:sz w:val="22"/>
          <w:szCs w:val="22"/>
        </w:rPr>
        <w:t>).</w:t>
      </w:r>
    </w:p>
    <w:p w14:paraId="2A5D29B3" w14:textId="77777777" w:rsidR="0011614C" w:rsidRPr="001309BD" w:rsidRDefault="003D2253" w:rsidP="001309BD">
      <w:pPr>
        <w:pStyle w:val="ListParagraph"/>
        <w:numPr>
          <w:ilvl w:val="0"/>
          <w:numId w:val="8"/>
        </w:numPr>
        <w:ind w:left="360"/>
        <w:jc w:val="both"/>
        <w:rPr>
          <w:sz w:val="22"/>
          <w:szCs w:val="22"/>
        </w:rPr>
      </w:pPr>
      <w:r w:rsidRPr="001309BD">
        <w:rPr>
          <w:sz w:val="22"/>
          <w:szCs w:val="22"/>
        </w:rPr>
        <w:t>Students dealing with heightened feelings of sadness or hopelessness, thoughts of harm or suicide, or increased anxiety may contact the ISU Crisis Text Line (Text ISU to 741-741) or contact ISU Police Department 515-294-4428.</w:t>
      </w:r>
    </w:p>
    <w:p w14:paraId="53158607" w14:textId="1C2E9BF6" w:rsidR="0011614C" w:rsidRPr="001309BD" w:rsidRDefault="003D2253" w:rsidP="001309BD">
      <w:pPr>
        <w:pStyle w:val="ListParagraph"/>
        <w:numPr>
          <w:ilvl w:val="0"/>
          <w:numId w:val="8"/>
        </w:numPr>
        <w:ind w:left="360"/>
        <w:jc w:val="both"/>
        <w:rPr>
          <w:sz w:val="22"/>
          <w:szCs w:val="22"/>
        </w:rPr>
      </w:pPr>
      <w:r w:rsidRPr="001309BD">
        <w:rPr>
          <w:sz w:val="22"/>
          <w:szCs w:val="22"/>
        </w:rPr>
        <w:t xml:space="preserve">Basic needs. To learn effectively, you must have basic security: a roof over your head along with a reliable place to sleep and enough food to eat (view the </w:t>
      </w:r>
      <w:hyperlink r:id="rId38">
        <w:r w:rsidRPr="001309BD">
          <w:rPr>
            <w:color w:val="0432FF"/>
            <w:sz w:val="22"/>
            <w:szCs w:val="22"/>
            <w:u w:val="single"/>
          </w:rPr>
          <w:t>Food Security at ISU Student Wellness page</w:t>
        </w:r>
      </w:hyperlink>
      <w:r w:rsidRPr="001309BD">
        <w:rPr>
          <w:sz w:val="22"/>
          <w:szCs w:val="22"/>
        </w:rPr>
        <w:t xml:space="preserve">). If you’re having trouble with any of those things, please talk with me or the </w:t>
      </w:r>
      <w:hyperlink r:id="rId39">
        <w:r w:rsidRPr="001309BD">
          <w:rPr>
            <w:color w:val="0432FF"/>
            <w:sz w:val="22"/>
            <w:szCs w:val="22"/>
            <w:u w:val="single"/>
          </w:rPr>
          <w:t>Dean of Students Office</w:t>
        </w:r>
      </w:hyperlink>
      <w:r w:rsidRPr="001309BD">
        <w:rPr>
          <w:color w:val="0432FF"/>
          <w:sz w:val="22"/>
          <w:szCs w:val="22"/>
        </w:rPr>
        <w:t xml:space="preserve"> </w:t>
      </w:r>
      <w:r w:rsidRPr="001309BD">
        <w:rPr>
          <w:sz w:val="22"/>
          <w:szCs w:val="22"/>
        </w:rPr>
        <w:t>(</w:t>
      </w:r>
      <w:hyperlink r:id="rId40" w:history="1">
        <w:r w:rsidR="007926FF" w:rsidRPr="001309BD">
          <w:rPr>
            <w:rStyle w:val="Hyperlink"/>
            <w:sz w:val="22"/>
            <w:szCs w:val="22"/>
          </w:rPr>
          <w:t>studentassistance@iastate.edu</w:t>
        </w:r>
      </w:hyperlink>
      <w:r w:rsidR="007926FF" w:rsidRPr="001309BD">
        <w:rPr>
          <w:sz w:val="22"/>
          <w:szCs w:val="22"/>
        </w:rPr>
        <w:t xml:space="preserve">; </w:t>
      </w:r>
      <w:r w:rsidRPr="001309BD">
        <w:rPr>
          <w:sz w:val="22"/>
          <w:szCs w:val="22"/>
        </w:rPr>
        <w:t>515-294-1020). Together we can work to meet those needs.</w:t>
      </w:r>
    </w:p>
    <w:p w14:paraId="7BC397C0" w14:textId="77777777" w:rsidR="0011614C" w:rsidRPr="001309BD" w:rsidRDefault="0011614C" w:rsidP="001309BD">
      <w:pPr>
        <w:jc w:val="both"/>
        <w:rPr>
          <w:sz w:val="22"/>
          <w:szCs w:val="22"/>
        </w:rPr>
      </w:pPr>
    </w:p>
    <w:p w14:paraId="19A19F75" w14:textId="77777777" w:rsidR="0011614C" w:rsidRPr="001309BD" w:rsidRDefault="003D2253" w:rsidP="001309BD">
      <w:pPr>
        <w:rPr>
          <w:b/>
          <w:sz w:val="22"/>
          <w:szCs w:val="22"/>
        </w:rPr>
      </w:pPr>
      <w:r w:rsidRPr="001309BD">
        <w:rPr>
          <w:b/>
          <w:sz w:val="22"/>
          <w:szCs w:val="22"/>
        </w:rPr>
        <w:t>Expectations for mutual respect and professionalism</w:t>
      </w:r>
    </w:p>
    <w:p w14:paraId="75D5F25C" w14:textId="7B23CDC9" w:rsidR="00163663" w:rsidRPr="001309BD" w:rsidRDefault="003D2253" w:rsidP="001309BD">
      <w:pPr>
        <w:jc w:val="both"/>
        <w:rPr>
          <w:sz w:val="22"/>
          <w:szCs w:val="22"/>
        </w:rPr>
      </w:pPr>
      <w:r w:rsidRPr="001309BD">
        <w:rPr>
          <w:sz w:val="22"/>
          <w:szCs w:val="22"/>
        </w:rPr>
        <w:t>All participants in the course, including students and instructors, are expected to treat each other with courtesy and respect. Comments to others should be factual, constructive, and free from harassing statements.  It is the instructor’s goal to promote an atmosphere of mutual respect in the classroom. Please contact the instructor if you have suggestions for improving the classroom environment.</w:t>
      </w:r>
    </w:p>
    <w:p w14:paraId="02ACC424" w14:textId="77777777" w:rsidR="0011614C" w:rsidRPr="001309BD" w:rsidRDefault="0011614C" w:rsidP="001309BD">
      <w:pPr>
        <w:jc w:val="both"/>
        <w:rPr>
          <w:sz w:val="22"/>
          <w:szCs w:val="22"/>
        </w:rPr>
      </w:pPr>
    </w:p>
    <w:p w14:paraId="38ED3FE4" w14:textId="77777777" w:rsidR="0011614C" w:rsidRPr="001309BD" w:rsidRDefault="003D2253" w:rsidP="001309BD">
      <w:pPr>
        <w:jc w:val="both"/>
        <w:rPr>
          <w:b/>
          <w:sz w:val="22"/>
          <w:szCs w:val="22"/>
        </w:rPr>
      </w:pPr>
      <w:r w:rsidRPr="001309BD">
        <w:rPr>
          <w:b/>
          <w:sz w:val="22"/>
          <w:szCs w:val="22"/>
        </w:rPr>
        <w:t>Free expression (required syllabus statement)</w:t>
      </w:r>
    </w:p>
    <w:p w14:paraId="1ADFCB2B" w14:textId="6D01BA6A" w:rsidR="0011614C" w:rsidRPr="001309BD" w:rsidRDefault="003D2253" w:rsidP="001309BD">
      <w:pPr>
        <w:jc w:val="both"/>
        <w:rPr>
          <w:sz w:val="22"/>
          <w:szCs w:val="22"/>
        </w:rPr>
      </w:pPr>
      <w:r w:rsidRPr="001309BD">
        <w:rPr>
          <w:sz w:val="22"/>
          <w:szCs w:val="22"/>
        </w:rPr>
        <w:t>Iowa State University supports and upholds the First Amendment protection of</w:t>
      </w:r>
      <w:hyperlink r:id="rId41">
        <w:r w:rsidRPr="001309BD">
          <w:rPr>
            <w:sz w:val="22"/>
            <w:szCs w:val="22"/>
          </w:rPr>
          <w:t xml:space="preserve"> </w:t>
        </w:r>
      </w:hyperlink>
      <w:hyperlink r:id="rId42">
        <w:r w:rsidRPr="001309BD">
          <w:rPr>
            <w:color w:val="0432FF"/>
            <w:sz w:val="22"/>
            <w:szCs w:val="22"/>
            <w:u w:val="single"/>
          </w:rPr>
          <w:t>freedom of speech</w:t>
        </w:r>
      </w:hyperlink>
      <w:r w:rsidRPr="001309BD">
        <w:rPr>
          <w:color w:val="0432FF"/>
          <w:sz w:val="22"/>
          <w:szCs w:val="22"/>
        </w:rPr>
        <w:t xml:space="preserve"> </w:t>
      </w:r>
      <w:r w:rsidRPr="001309BD">
        <w:rPr>
          <w:sz w:val="22"/>
          <w:szCs w:val="22"/>
        </w:rPr>
        <w:t>and the principle of</w:t>
      </w:r>
      <w:hyperlink r:id="rId43">
        <w:r w:rsidRPr="001309BD">
          <w:rPr>
            <w:sz w:val="22"/>
            <w:szCs w:val="22"/>
          </w:rPr>
          <w:t xml:space="preserve"> </w:t>
        </w:r>
      </w:hyperlink>
      <w:hyperlink r:id="rId44">
        <w:r w:rsidRPr="001309BD">
          <w:rPr>
            <w:color w:val="0432FF"/>
            <w:sz w:val="22"/>
            <w:szCs w:val="22"/>
            <w:u w:val="single"/>
          </w:rPr>
          <w:t>academic freedom</w:t>
        </w:r>
      </w:hyperlink>
      <w:r w:rsidRPr="001309BD">
        <w:rPr>
          <w:color w:val="954F72"/>
          <w:sz w:val="22"/>
          <w:szCs w:val="22"/>
        </w:rPr>
        <w:t xml:space="preserve"> </w:t>
      </w:r>
      <w:r w:rsidRPr="001309BD">
        <w:rPr>
          <w:sz w:val="22"/>
          <w:szCs w:val="22"/>
        </w:rPr>
        <w:t>in order to foster a learning environment where open inquiry and the vigorous debate of a diversity of ideas are encouraged. Students will not be penalized for the content or viewpoints of their speech as long as student expression in a class context is germane to the subject matter of the class and conveyed in an appropriate manner.</w:t>
      </w:r>
    </w:p>
    <w:sectPr w:rsidR="0011614C" w:rsidRPr="001309BD" w:rsidSect="00215B4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5D100" w14:textId="77777777" w:rsidR="00DF7588" w:rsidRDefault="00DF7588">
      <w:r>
        <w:separator/>
      </w:r>
    </w:p>
  </w:endnote>
  <w:endnote w:type="continuationSeparator" w:id="0">
    <w:p w14:paraId="405EE220" w14:textId="77777777" w:rsidR="00DF7588" w:rsidRDefault="00DF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EAB1E" w14:textId="77777777" w:rsidR="0011614C" w:rsidRDefault="0011614C">
    <w:pPr>
      <w:rPr>
        <w:b/>
        <w:sz w:val="20"/>
        <w:szCs w:val="20"/>
      </w:rPr>
    </w:pPr>
  </w:p>
  <w:p w14:paraId="7B52D906" w14:textId="2D430191" w:rsidR="00623597" w:rsidRDefault="003D2253">
    <w:pPr>
      <w:rPr>
        <w:sz w:val="16"/>
        <w:szCs w:val="16"/>
      </w:rPr>
    </w:pPr>
    <w:r w:rsidRPr="00BC790F">
      <w:rPr>
        <w:sz w:val="16"/>
        <w:szCs w:val="16"/>
      </w:rPr>
      <w:t xml:space="preserve">Meteorology </w:t>
    </w:r>
    <w:r w:rsidR="000170A9" w:rsidRPr="00BC790F">
      <w:rPr>
        <w:sz w:val="16"/>
        <w:szCs w:val="16"/>
      </w:rPr>
      <w:t>408X/508X</w:t>
    </w:r>
    <w:r w:rsidRPr="00BC790F">
      <w:rPr>
        <w:sz w:val="16"/>
        <w:szCs w:val="16"/>
      </w:rPr>
      <w:t xml:space="preserve"> - </w:t>
    </w:r>
    <w:r w:rsidR="00BC790F" w:rsidRPr="00BC790F">
      <w:rPr>
        <w:sz w:val="16"/>
        <w:szCs w:val="16"/>
      </w:rPr>
      <w:t>Numerical Weather and Climate Prediction</w:t>
    </w:r>
    <w:r w:rsidRPr="00BC790F">
      <w:rPr>
        <w:sz w:val="16"/>
        <w:szCs w:val="16"/>
      </w:rPr>
      <w:t xml:space="preserve">:  </w:t>
    </w:r>
    <w:r w:rsidR="000170A9" w:rsidRPr="00BC790F">
      <w:rPr>
        <w:sz w:val="16"/>
        <w:szCs w:val="16"/>
      </w:rPr>
      <w:t>Spring</w:t>
    </w:r>
    <w:r w:rsidRPr="00BC790F">
      <w:rPr>
        <w:sz w:val="16"/>
        <w:szCs w:val="16"/>
      </w:rPr>
      <w:t xml:space="preserve"> 202</w:t>
    </w:r>
    <w:r w:rsidR="000170A9" w:rsidRPr="00BC790F">
      <w:rPr>
        <w:sz w:val="16"/>
        <w:szCs w:val="16"/>
      </w:rPr>
      <w:t>2</w:t>
    </w:r>
    <w:r w:rsidRPr="00BC790F">
      <w:rPr>
        <w:sz w:val="16"/>
        <w:szCs w:val="16"/>
      </w:rPr>
      <w:t xml:space="preserve"> Syllabus</w:t>
    </w:r>
    <w:r w:rsidRPr="00BC790F">
      <w:rPr>
        <w:sz w:val="16"/>
        <w:szCs w:val="16"/>
      </w:rPr>
      <w:tab/>
    </w:r>
    <w:r w:rsidRPr="00BC790F">
      <w:rPr>
        <w:sz w:val="16"/>
        <w:szCs w:val="16"/>
      </w:rPr>
      <w:tab/>
    </w:r>
    <w:r w:rsidRPr="00BC790F">
      <w:rPr>
        <w:sz w:val="16"/>
        <w:szCs w:val="16"/>
      </w:rPr>
      <w:tab/>
    </w:r>
    <w:r w:rsidR="00E82C77">
      <w:rPr>
        <w:sz w:val="16"/>
        <w:szCs w:val="16"/>
      </w:rPr>
      <w:t xml:space="preserve">         </w:t>
    </w:r>
    <w:r w:rsidR="00A47BBA" w:rsidRPr="00BC790F">
      <w:rPr>
        <w:sz w:val="16"/>
        <w:szCs w:val="16"/>
      </w:rPr>
      <w:t xml:space="preserve"> </w:t>
    </w:r>
    <w:r w:rsidRPr="00BC790F">
      <w:rPr>
        <w:sz w:val="16"/>
        <w:szCs w:val="16"/>
      </w:rPr>
      <w:t xml:space="preserve">page </w:t>
    </w:r>
    <w:r w:rsidRPr="00BC790F">
      <w:rPr>
        <w:sz w:val="16"/>
        <w:szCs w:val="16"/>
      </w:rPr>
      <w:fldChar w:fldCharType="begin"/>
    </w:r>
    <w:r w:rsidRPr="00BC790F">
      <w:rPr>
        <w:sz w:val="16"/>
        <w:szCs w:val="16"/>
      </w:rPr>
      <w:instrText>PAGE</w:instrText>
    </w:r>
    <w:r w:rsidRPr="00BC790F">
      <w:rPr>
        <w:sz w:val="16"/>
        <w:szCs w:val="16"/>
      </w:rPr>
      <w:fldChar w:fldCharType="separate"/>
    </w:r>
    <w:r w:rsidR="009777CB" w:rsidRPr="00BC790F">
      <w:rPr>
        <w:noProof/>
        <w:sz w:val="16"/>
        <w:szCs w:val="16"/>
      </w:rPr>
      <w:t>1</w:t>
    </w:r>
    <w:r w:rsidRPr="00BC790F">
      <w:rPr>
        <w:sz w:val="16"/>
        <w:szCs w:val="16"/>
      </w:rPr>
      <w:fldChar w:fldCharType="end"/>
    </w:r>
    <w:r w:rsidRPr="00BC790F">
      <w:rPr>
        <w:sz w:val="16"/>
        <w:szCs w:val="16"/>
      </w:rPr>
      <w:t xml:space="preserve"> of </w:t>
    </w:r>
    <w:r w:rsidR="00450444" w:rsidRPr="00BC790F">
      <w:rPr>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E1737" w14:textId="77777777" w:rsidR="00DF7588" w:rsidRDefault="00DF7588">
      <w:r>
        <w:separator/>
      </w:r>
    </w:p>
  </w:footnote>
  <w:footnote w:type="continuationSeparator" w:id="0">
    <w:p w14:paraId="40822F4E" w14:textId="77777777" w:rsidR="00DF7588" w:rsidRDefault="00DF7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419D" w14:textId="04590F15" w:rsidR="008A7151" w:rsidRPr="008A7151" w:rsidRDefault="008A7151" w:rsidP="008A7151">
    <w:pPr>
      <w:pStyle w:val="Header"/>
      <w:jc w:val="center"/>
      <w:rPr>
        <w:b/>
        <w:bCs/>
      </w:rPr>
    </w:pPr>
    <w:r w:rsidRPr="008A7151">
      <w:rPr>
        <w:b/>
        <w:bCs/>
        <w:highlight w:val="yellow"/>
      </w:rPr>
      <w:t>Draft – 10/15/2021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491"/>
    <w:multiLevelType w:val="multilevel"/>
    <w:tmpl w:val="4B20A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0A3FF5"/>
    <w:multiLevelType w:val="multilevel"/>
    <w:tmpl w:val="AA840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D30428"/>
    <w:multiLevelType w:val="hybridMultilevel"/>
    <w:tmpl w:val="2EC8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60A22"/>
    <w:multiLevelType w:val="multilevel"/>
    <w:tmpl w:val="CC1A8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FB2C01"/>
    <w:multiLevelType w:val="hybridMultilevel"/>
    <w:tmpl w:val="8AF8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923C32"/>
    <w:multiLevelType w:val="hybridMultilevel"/>
    <w:tmpl w:val="CC90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913549"/>
    <w:multiLevelType w:val="hybridMultilevel"/>
    <w:tmpl w:val="EB20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B0153F"/>
    <w:multiLevelType w:val="hybridMultilevel"/>
    <w:tmpl w:val="90C2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 w:numId="7">
    <w:abstractNumId w:val="6"/>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14C"/>
    <w:rsid w:val="00001CB6"/>
    <w:rsid w:val="00001F90"/>
    <w:rsid w:val="00002E94"/>
    <w:rsid w:val="00004D3F"/>
    <w:rsid w:val="00014207"/>
    <w:rsid w:val="00014FFD"/>
    <w:rsid w:val="000170A9"/>
    <w:rsid w:val="0002309D"/>
    <w:rsid w:val="00025241"/>
    <w:rsid w:val="00037864"/>
    <w:rsid w:val="00052196"/>
    <w:rsid w:val="00055268"/>
    <w:rsid w:val="000565B2"/>
    <w:rsid w:val="000713D3"/>
    <w:rsid w:val="00084C4D"/>
    <w:rsid w:val="00090EDA"/>
    <w:rsid w:val="000924BA"/>
    <w:rsid w:val="00092EBE"/>
    <w:rsid w:val="00096E56"/>
    <w:rsid w:val="00097F9C"/>
    <w:rsid w:val="000A196C"/>
    <w:rsid w:val="000A1FD4"/>
    <w:rsid w:val="000A2CD8"/>
    <w:rsid w:val="000B3FB7"/>
    <w:rsid w:val="000B70F4"/>
    <w:rsid w:val="000B7178"/>
    <w:rsid w:val="000C53BC"/>
    <w:rsid w:val="000C615B"/>
    <w:rsid w:val="000D6B73"/>
    <w:rsid w:val="000E5148"/>
    <w:rsid w:val="000F1871"/>
    <w:rsid w:val="000F7E07"/>
    <w:rsid w:val="00100AA8"/>
    <w:rsid w:val="00106783"/>
    <w:rsid w:val="001078BD"/>
    <w:rsid w:val="00113D25"/>
    <w:rsid w:val="0011614C"/>
    <w:rsid w:val="001252F6"/>
    <w:rsid w:val="00125E0C"/>
    <w:rsid w:val="00126882"/>
    <w:rsid w:val="001309BD"/>
    <w:rsid w:val="00133513"/>
    <w:rsid w:val="0013432F"/>
    <w:rsid w:val="00137C94"/>
    <w:rsid w:val="0015275E"/>
    <w:rsid w:val="001546FA"/>
    <w:rsid w:val="0016283E"/>
    <w:rsid w:val="00163663"/>
    <w:rsid w:val="0016725D"/>
    <w:rsid w:val="00177394"/>
    <w:rsid w:val="0019496C"/>
    <w:rsid w:val="00197250"/>
    <w:rsid w:val="001A0447"/>
    <w:rsid w:val="001A4726"/>
    <w:rsid w:val="001D1868"/>
    <w:rsid w:val="001D3C1F"/>
    <w:rsid w:val="001E0CC5"/>
    <w:rsid w:val="001E21FD"/>
    <w:rsid w:val="001E6EF0"/>
    <w:rsid w:val="001E70BA"/>
    <w:rsid w:val="001F1703"/>
    <w:rsid w:val="001F21E1"/>
    <w:rsid w:val="00202815"/>
    <w:rsid w:val="002053DF"/>
    <w:rsid w:val="00210F55"/>
    <w:rsid w:val="00211671"/>
    <w:rsid w:val="00214452"/>
    <w:rsid w:val="00214E3C"/>
    <w:rsid w:val="00215B40"/>
    <w:rsid w:val="00217655"/>
    <w:rsid w:val="00220ED9"/>
    <w:rsid w:val="002222C2"/>
    <w:rsid w:val="00237F69"/>
    <w:rsid w:val="0025224B"/>
    <w:rsid w:val="002607F8"/>
    <w:rsid w:val="00262464"/>
    <w:rsid w:val="00264CCC"/>
    <w:rsid w:val="0027517D"/>
    <w:rsid w:val="0027574E"/>
    <w:rsid w:val="002772AB"/>
    <w:rsid w:val="00283A28"/>
    <w:rsid w:val="00285145"/>
    <w:rsid w:val="00292AFA"/>
    <w:rsid w:val="00294A6D"/>
    <w:rsid w:val="00297925"/>
    <w:rsid w:val="002A2DF5"/>
    <w:rsid w:val="002A375F"/>
    <w:rsid w:val="002A37AB"/>
    <w:rsid w:val="002A518B"/>
    <w:rsid w:val="002A5C86"/>
    <w:rsid w:val="002B0870"/>
    <w:rsid w:val="002B52F4"/>
    <w:rsid w:val="002B7207"/>
    <w:rsid w:val="002B7BFD"/>
    <w:rsid w:val="002C6990"/>
    <w:rsid w:val="002C7880"/>
    <w:rsid w:val="002D4496"/>
    <w:rsid w:val="002E08B7"/>
    <w:rsid w:val="002F6F18"/>
    <w:rsid w:val="00301762"/>
    <w:rsid w:val="003027F8"/>
    <w:rsid w:val="00307E97"/>
    <w:rsid w:val="003121CA"/>
    <w:rsid w:val="00321333"/>
    <w:rsid w:val="0032275F"/>
    <w:rsid w:val="003431A0"/>
    <w:rsid w:val="00353511"/>
    <w:rsid w:val="00356504"/>
    <w:rsid w:val="00361205"/>
    <w:rsid w:val="00362482"/>
    <w:rsid w:val="00363AA8"/>
    <w:rsid w:val="00367909"/>
    <w:rsid w:val="00370431"/>
    <w:rsid w:val="00380E43"/>
    <w:rsid w:val="003862F1"/>
    <w:rsid w:val="00390A61"/>
    <w:rsid w:val="00394406"/>
    <w:rsid w:val="003A5A1E"/>
    <w:rsid w:val="003B110A"/>
    <w:rsid w:val="003C24B5"/>
    <w:rsid w:val="003D1194"/>
    <w:rsid w:val="003D2253"/>
    <w:rsid w:val="003D3D7C"/>
    <w:rsid w:val="003D7B42"/>
    <w:rsid w:val="003F00B2"/>
    <w:rsid w:val="00402FD2"/>
    <w:rsid w:val="004041CE"/>
    <w:rsid w:val="00407321"/>
    <w:rsid w:val="00431FF2"/>
    <w:rsid w:val="00434C0D"/>
    <w:rsid w:val="00434CA4"/>
    <w:rsid w:val="00441925"/>
    <w:rsid w:val="00443E78"/>
    <w:rsid w:val="00444619"/>
    <w:rsid w:val="00445BDA"/>
    <w:rsid w:val="00450444"/>
    <w:rsid w:val="00450500"/>
    <w:rsid w:val="00460263"/>
    <w:rsid w:val="0046698F"/>
    <w:rsid w:val="00473415"/>
    <w:rsid w:val="004846D2"/>
    <w:rsid w:val="00484900"/>
    <w:rsid w:val="00487A80"/>
    <w:rsid w:val="00492A82"/>
    <w:rsid w:val="00495657"/>
    <w:rsid w:val="0049568D"/>
    <w:rsid w:val="004A2AC0"/>
    <w:rsid w:val="004D3876"/>
    <w:rsid w:val="004D494B"/>
    <w:rsid w:val="004E09CB"/>
    <w:rsid w:val="004E2B69"/>
    <w:rsid w:val="004E7D16"/>
    <w:rsid w:val="0050487E"/>
    <w:rsid w:val="005079B5"/>
    <w:rsid w:val="00526418"/>
    <w:rsid w:val="00536EF3"/>
    <w:rsid w:val="00541021"/>
    <w:rsid w:val="0054125C"/>
    <w:rsid w:val="00554883"/>
    <w:rsid w:val="00570ED4"/>
    <w:rsid w:val="00571AE7"/>
    <w:rsid w:val="005778F7"/>
    <w:rsid w:val="005806D8"/>
    <w:rsid w:val="00596A4B"/>
    <w:rsid w:val="005A193E"/>
    <w:rsid w:val="005B20E8"/>
    <w:rsid w:val="005B4824"/>
    <w:rsid w:val="005E33C4"/>
    <w:rsid w:val="005F0737"/>
    <w:rsid w:val="00601D24"/>
    <w:rsid w:val="00602C86"/>
    <w:rsid w:val="00604DD5"/>
    <w:rsid w:val="006054B5"/>
    <w:rsid w:val="0061440C"/>
    <w:rsid w:val="00616EE0"/>
    <w:rsid w:val="00617B15"/>
    <w:rsid w:val="006206A6"/>
    <w:rsid w:val="00623597"/>
    <w:rsid w:val="006312CD"/>
    <w:rsid w:val="00653F64"/>
    <w:rsid w:val="00657CF0"/>
    <w:rsid w:val="00665676"/>
    <w:rsid w:val="00681AB2"/>
    <w:rsid w:val="00684827"/>
    <w:rsid w:val="00690FF4"/>
    <w:rsid w:val="006A0B97"/>
    <w:rsid w:val="006A6DCE"/>
    <w:rsid w:val="006B6016"/>
    <w:rsid w:val="006B6217"/>
    <w:rsid w:val="006C5484"/>
    <w:rsid w:val="006D19B0"/>
    <w:rsid w:val="006E497C"/>
    <w:rsid w:val="006E6A4E"/>
    <w:rsid w:val="006F6A89"/>
    <w:rsid w:val="0071362B"/>
    <w:rsid w:val="00724BDB"/>
    <w:rsid w:val="00724D9E"/>
    <w:rsid w:val="00725406"/>
    <w:rsid w:val="00731D7C"/>
    <w:rsid w:val="00734EA9"/>
    <w:rsid w:val="00734F80"/>
    <w:rsid w:val="00735CA5"/>
    <w:rsid w:val="00754222"/>
    <w:rsid w:val="00754E69"/>
    <w:rsid w:val="007604D7"/>
    <w:rsid w:val="007704ED"/>
    <w:rsid w:val="00771F07"/>
    <w:rsid w:val="007725ED"/>
    <w:rsid w:val="00776A7A"/>
    <w:rsid w:val="00784B78"/>
    <w:rsid w:val="00786133"/>
    <w:rsid w:val="0078655A"/>
    <w:rsid w:val="007926FF"/>
    <w:rsid w:val="007A09EA"/>
    <w:rsid w:val="007C3E0C"/>
    <w:rsid w:val="007D26A9"/>
    <w:rsid w:val="007D7219"/>
    <w:rsid w:val="007D7A80"/>
    <w:rsid w:val="007D7DB2"/>
    <w:rsid w:val="007E1F42"/>
    <w:rsid w:val="007E7245"/>
    <w:rsid w:val="007F03CA"/>
    <w:rsid w:val="007F1915"/>
    <w:rsid w:val="007F7494"/>
    <w:rsid w:val="007F7EBB"/>
    <w:rsid w:val="00810068"/>
    <w:rsid w:val="0081144F"/>
    <w:rsid w:val="008175D5"/>
    <w:rsid w:val="008239E1"/>
    <w:rsid w:val="00824A79"/>
    <w:rsid w:val="00836589"/>
    <w:rsid w:val="0086053A"/>
    <w:rsid w:val="00871402"/>
    <w:rsid w:val="00872F59"/>
    <w:rsid w:val="008839BB"/>
    <w:rsid w:val="00884305"/>
    <w:rsid w:val="008843D2"/>
    <w:rsid w:val="00886872"/>
    <w:rsid w:val="008A0073"/>
    <w:rsid w:val="008A7151"/>
    <w:rsid w:val="008B1F93"/>
    <w:rsid w:val="008B3BB0"/>
    <w:rsid w:val="008D1867"/>
    <w:rsid w:val="008D67E1"/>
    <w:rsid w:val="008D7ACE"/>
    <w:rsid w:val="008E6D2D"/>
    <w:rsid w:val="008F7021"/>
    <w:rsid w:val="008F71F3"/>
    <w:rsid w:val="009103DE"/>
    <w:rsid w:val="0091348D"/>
    <w:rsid w:val="009238DB"/>
    <w:rsid w:val="0093012C"/>
    <w:rsid w:val="00933414"/>
    <w:rsid w:val="009361F8"/>
    <w:rsid w:val="0094378D"/>
    <w:rsid w:val="00955BCE"/>
    <w:rsid w:val="00964C7B"/>
    <w:rsid w:val="009733E8"/>
    <w:rsid w:val="0097634C"/>
    <w:rsid w:val="009777CB"/>
    <w:rsid w:val="0098318F"/>
    <w:rsid w:val="0099006B"/>
    <w:rsid w:val="0099776C"/>
    <w:rsid w:val="009A08C7"/>
    <w:rsid w:val="009A25BF"/>
    <w:rsid w:val="009A721A"/>
    <w:rsid w:val="009B65D0"/>
    <w:rsid w:val="009C16B8"/>
    <w:rsid w:val="009C1E96"/>
    <w:rsid w:val="009C4CD3"/>
    <w:rsid w:val="009D3C46"/>
    <w:rsid w:val="009D7894"/>
    <w:rsid w:val="009E6653"/>
    <w:rsid w:val="009F1188"/>
    <w:rsid w:val="00A00289"/>
    <w:rsid w:val="00A03846"/>
    <w:rsid w:val="00A140EC"/>
    <w:rsid w:val="00A15D79"/>
    <w:rsid w:val="00A21D72"/>
    <w:rsid w:val="00A22402"/>
    <w:rsid w:val="00A25CF7"/>
    <w:rsid w:val="00A27B23"/>
    <w:rsid w:val="00A32A71"/>
    <w:rsid w:val="00A36D75"/>
    <w:rsid w:val="00A437EB"/>
    <w:rsid w:val="00A46858"/>
    <w:rsid w:val="00A47BBA"/>
    <w:rsid w:val="00A500A1"/>
    <w:rsid w:val="00A52354"/>
    <w:rsid w:val="00A6695A"/>
    <w:rsid w:val="00A66A8D"/>
    <w:rsid w:val="00A66E0C"/>
    <w:rsid w:val="00A74D5B"/>
    <w:rsid w:val="00A91111"/>
    <w:rsid w:val="00A92F5C"/>
    <w:rsid w:val="00A9627A"/>
    <w:rsid w:val="00AA138D"/>
    <w:rsid w:val="00AE1E3A"/>
    <w:rsid w:val="00AF019A"/>
    <w:rsid w:val="00AF1F5E"/>
    <w:rsid w:val="00AF654D"/>
    <w:rsid w:val="00B251A6"/>
    <w:rsid w:val="00B313D3"/>
    <w:rsid w:val="00B343EE"/>
    <w:rsid w:val="00B34797"/>
    <w:rsid w:val="00B34F8D"/>
    <w:rsid w:val="00B41054"/>
    <w:rsid w:val="00B447BA"/>
    <w:rsid w:val="00B4636A"/>
    <w:rsid w:val="00B4711C"/>
    <w:rsid w:val="00B51611"/>
    <w:rsid w:val="00B51CF3"/>
    <w:rsid w:val="00B606D4"/>
    <w:rsid w:val="00B6369E"/>
    <w:rsid w:val="00B640E2"/>
    <w:rsid w:val="00B72CF8"/>
    <w:rsid w:val="00B81622"/>
    <w:rsid w:val="00B8422F"/>
    <w:rsid w:val="00B86737"/>
    <w:rsid w:val="00B9589F"/>
    <w:rsid w:val="00BA4C8F"/>
    <w:rsid w:val="00BB3A58"/>
    <w:rsid w:val="00BB5DB4"/>
    <w:rsid w:val="00BB7D31"/>
    <w:rsid w:val="00BC551D"/>
    <w:rsid w:val="00BC790F"/>
    <w:rsid w:val="00BD04CF"/>
    <w:rsid w:val="00BE7579"/>
    <w:rsid w:val="00BF32A9"/>
    <w:rsid w:val="00C030BC"/>
    <w:rsid w:val="00C26B94"/>
    <w:rsid w:val="00C33739"/>
    <w:rsid w:val="00C344AC"/>
    <w:rsid w:val="00C37FB6"/>
    <w:rsid w:val="00C4356B"/>
    <w:rsid w:val="00C44F50"/>
    <w:rsid w:val="00C47E71"/>
    <w:rsid w:val="00C5301C"/>
    <w:rsid w:val="00C61AB4"/>
    <w:rsid w:val="00C6461F"/>
    <w:rsid w:val="00C7309F"/>
    <w:rsid w:val="00C733EB"/>
    <w:rsid w:val="00C80CBB"/>
    <w:rsid w:val="00C923D6"/>
    <w:rsid w:val="00C92939"/>
    <w:rsid w:val="00C9475F"/>
    <w:rsid w:val="00CA446B"/>
    <w:rsid w:val="00CB2877"/>
    <w:rsid w:val="00CB73C4"/>
    <w:rsid w:val="00CC3A1B"/>
    <w:rsid w:val="00CD4D6D"/>
    <w:rsid w:val="00CD62D9"/>
    <w:rsid w:val="00CE2DB7"/>
    <w:rsid w:val="00CE7C21"/>
    <w:rsid w:val="00CF5752"/>
    <w:rsid w:val="00CF754E"/>
    <w:rsid w:val="00D01813"/>
    <w:rsid w:val="00D05926"/>
    <w:rsid w:val="00D06B85"/>
    <w:rsid w:val="00D1195D"/>
    <w:rsid w:val="00D135CF"/>
    <w:rsid w:val="00D14C31"/>
    <w:rsid w:val="00D178EE"/>
    <w:rsid w:val="00D21060"/>
    <w:rsid w:val="00D247D0"/>
    <w:rsid w:val="00D25177"/>
    <w:rsid w:val="00D259AB"/>
    <w:rsid w:val="00D339A7"/>
    <w:rsid w:val="00D3735D"/>
    <w:rsid w:val="00D41ACF"/>
    <w:rsid w:val="00D41EFA"/>
    <w:rsid w:val="00D509CD"/>
    <w:rsid w:val="00D51BE0"/>
    <w:rsid w:val="00D528FE"/>
    <w:rsid w:val="00D64459"/>
    <w:rsid w:val="00D67C15"/>
    <w:rsid w:val="00D721A0"/>
    <w:rsid w:val="00D74C80"/>
    <w:rsid w:val="00D75CE2"/>
    <w:rsid w:val="00D76EA3"/>
    <w:rsid w:val="00D77FA3"/>
    <w:rsid w:val="00D924B9"/>
    <w:rsid w:val="00D9393D"/>
    <w:rsid w:val="00D9468B"/>
    <w:rsid w:val="00DB77A2"/>
    <w:rsid w:val="00DC15B7"/>
    <w:rsid w:val="00DC3E81"/>
    <w:rsid w:val="00DC60B4"/>
    <w:rsid w:val="00DC7508"/>
    <w:rsid w:val="00DD216E"/>
    <w:rsid w:val="00DE075B"/>
    <w:rsid w:val="00DF5BE3"/>
    <w:rsid w:val="00DF7588"/>
    <w:rsid w:val="00DF7B7C"/>
    <w:rsid w:val="00E07D57"/>
    <w:rsid w:val="00E10814"/>
    <w:rsid w:val="00E13DCE"/>
    <w:rsid w:val="00E143E6"/>
    <w:rsid w:val="00E21E2D"/>
    <w:rsid w:val="00E2481F"/>
    <w:rsid w:val="00E37171"/>
    <w:rsid w:val="00E40AEF"/>
    <w:rsid w:val="00E40B87"/>
    <w:rsid w:val="00E469E3"/>
    <w:rsid w:val="00E47B71"/>
    <w:rsid w:val="00E47BEB"/>
    <w:rsid w:val="00E57599"/>
    <w:rsid w:val="00E622C0"/>
    <w:rsid w:val="00E676B3"/>
    <w:rsid w:val="00E70B4A"/>
    <w:rsid w:val="00E7140C"/>
    <w:rsid w:val="00E8116D"/>
    <w:rsid w:val="00E82C77"/>
    <w:rsid w:val="00E92C04"/>
    <w:rsid w:val="00E96A6C"/>
    <w:rsid w:val="00EA3350"/>
    <w:rsid w:val="00EA3C85"/>
    <w:rsid w:val="00EB1A2A"/>
    <w:rsid w:val="00EB4A13"/>
    <w:rsid w:val="00EC137B"/>
    <w:rsid w:val="00EC7499"/>
    <w:rsid w:val="00ED15E4"/>
    <w:rsid w:val="00F0260D"/>
    <w:rsid w:val="00F03A64"/>
    <w:rsid w:val="00F12618"/>
    <w:rsid w:val="00F14ED1"/>
    <w:rsid w:val="00F207C3"/>
    <w:rsid w:val="00F2217B"/>
    <w:rsid w:val="00F22C1D"/>
    <w:rsid w:val="00F23600"/>
    <w:rsid w:val="00F26082"/>
    <w:rsid w:val="00F43C59"/>
    <w:rsid w:val="00F47766"/>
    <w:rsid w:val="00F664AD"/>
    <w:rsid w:val="00F6747A"/>
    <w:rsid w:val="00F75D2E"/>
    <w:rsid w:val="00F94E1F"/>
    <w:rsid w:val="00F95B83"/>
    <w:rsid w:val="00FA0D98"/>
    <w:rsid w:val="00FA537A"/>
    <w:rsid w:val="00FB2814"/>
    <w:rsid w:val="00FB347E"/>
    <w:rsid w:val="00FB3542"/>
    <w:rsid w:val="00FB46D6"/>
    <w:rsid w:val="00FB79C3"/>
    <w:rsid w:val="00FC1F4E"/>
    <w:rsid w:val="00FD5958"/>
    <w:rsid w:val="00FD64B4"/>
    <w:rsid w:val="00FF026B"/>
    <w:rsid w:val="00FF5952"/>
    <w:rsid w:val="00FF6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B5E08"/>
  <w15:docId w15:val="{C07E5186-EDED-374A-A39D-1FAB174F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8F7"/>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33739"/>
    <w:rPr>
      <w:color w:val="0000FF" w:themeColor="hyperlink"/>
      <w:u w:val="single"/>
    </w:rPr>
  </w:style>
  <w:style w:type="character" w:styleId="UnresolvedMention">
    <w:name w:val="Unresolved Mention"/>
    <w:basedOn w:val="DefaultParagraphFont"/>
    <w:uiPriority w:val="99"/>
    <w:semiHidden/>
    <w:unhideWhenUsed/>
    <w:rsid w:val="009103DE"/>
    <w:rPr>
      <w:color w:val="605E5C"/>
      <w:shd w:val="clear" w:color="auto" w:fill="E1DFDD"/>
    </w:rPr>
  </w:style>
  <w:style w:type="paragraph" w:styleId="ListParagraph">
    <w:name w:val="List Paragraph"/>
    <w:basedOn w:val="Normal"/>
    <w:uiPriority w:val="34"/>
    <w:qFormat/>
    <w:rsid w:val="00D135CF"/>
    <w:pPr>
      <w:ind w:left="720"/>
      <w:contextualSpacing/>
    </w:pPr>
  </w:style>
  <w:style w:type="paragraph" w:styleId="Header">
    <w:name w:val="header"/>
    <w:basedOn w:val="Normal"/>
    <w:link w:val="HeaderChar"/>
    <w:uiPriority w:val="99"/>
    <w:unhideWhenUsed/>
    <w:rsid w:val="00F43C59"/>
    <w:pPr>
      <w:tabs>
        <w:tab w:val="center" w:pos="4680"/>
        <w:tab w:val="right" w:pos="9360"/>
      </w:tabs>
    </w:pPr>
  </w:style>
  <w:style w:type="character" w:customStyle="1" w:styleId="HeaderChar">
    <w:name w:val="Header Char"/>
    <w:basedOn w:val="DefaultParagraphFont"/>
    <w:link w:val="Header"/>
    <w:uiPriority w:val="99"/>
    <w:rsid w:val="00F43C59"/>
  </w:style>
  <w:style w:type="paragraph" w:styleId="Footer">
    <w:name w:val="footer"/>
    <w:basedOn w:val="Normal"/>
    <w:link w:val="FooterChar"/>
    <w:uiPriority w:val="99"/>
    <w:unhideWhenUsed/>
    <w:rsid w:val="00F43C59"/>
    <w:pPr>
      <w:tabs>
        <w:tab w:val="center" w:pos="4680"/>
        <w:tab w:val="right" w:pos="9360"/>
      </w:tabs>
    </w:pPr>
  </w:style>
  <w:style w:type="character" w:customStyle="1" w:styleId="FooterChar">
    <w:name w:val="Footer Char"/>
    <w:basedOn w:val="DefaultParagraphFont"/>
    <w:link w:val="Footer"/>
    <w:uiPriority w:val="99"/>
    <w:rsid w:val="00F43C59"/>
  </w:style>
  <w:style w:type="table" w:styleId="TableGrid">
    <w:name w:val="Table Grid"/>
    <w:basedOn w:val="TableNormal"/>
    <w:uiPriority w:val="39"/>
    <w:rsid w:val="002772AB"/>
    <w:pPr>
      <w:spacing w:line="240" w:lineRule="auto"/>
    </w:pPr>
    <w:rPr>
      <w:rFonts w:ascii="Times New Roman" w:eastAsiaTheme="minorHAnsi" w:hAnsi="Times New Roman" w:cstheme="minorBidi"/>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02FD2"/>
    <w:rPr>
      <w:color w:val="800080" w:themeColor="followedHyperlink"/>
      <w:u w:val="single"/>
    </w:rPr>
  </w:style>
  <w:style w:type="character" w:customStyle="1" w:styleId="Heading1Char">
    <w:name w:val="Heading 1 Char"/>
    <w:basedOn w:val="DefaultParagraphFont"/>
    <w:link w:val="Heading1"/>
    <w:uiPriority w:val="9"/>
    <w:rsid w:val="007E1F42"/>
    <w:rPr>
      <w:rFonts w:ascii="Times New Roman" w:eastAsia="Times New Roman" w:hAnsi="Times New Roman" w:cs="Times New Roman"/>
      <w:sz w:val="40"/>
      <w:szCs w:val="40"/>
      <w:lang w:val="en-US"/>
    </w:rPr>
  </w:style>
  <w:style w:type="character" w:customStyle="1" w:styleId="a-size-extra-large">
    <w:name w:val="a-size-extra-large"/>
    <w:basedOn w:val="DefaultParagraphFont"/>
    <w:rsid w:val="007E1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3733">
      <w:bodyDiv w:val="1"/>
      <w:marLeft w:val="0"/>
      <w:marRight w:val="0"/>
      <w:marTop w:val="0"/>
      <w:marBottom w:val="0"/>
      <w:divBdr>
        <w:top w:val="none" w:sz="0" w:space="0" w:color="auto"/>
        <w:left w:val="none" w:sz="0" w:space="0" w:color="auto"/>
        <w:bottom w:val="none" w:sz="0" w:space="0" w:color="auto"/>
        <w:right w:val="none" w:sz="0" w:space="0" w:color="auto"/>
      </w:divBdr>
    </w:div>
    <w:div w:id="161897006">
      <w:bodyDiv w:val="1"/>
      <w:marLeft w:val="0"/>
      <w:marRight w:val="0"/>
      <w:marTop w:val="0"/>
      <w:marBottom w:val="0"/>
      <w:divBdr>
        <w:top w:val="none" w:sz="0" w:space="0" w:color="auto"/>
        <w:left w:val="none" w:sz="0" w:space="0" w:color="auto"/>
        <w:bottom w:val="none" w:sz="0" w:space="0" w:color="auto"/>
        <w:right w:val="none" w:sz="0" w:space="0" w:color="auto"/>
      </w:divBdr>
    </w:div>
    <w:div w:id="528029628">
      <w:bodyDiv w:val="1"/>
      <w:marLeft w:val="0"/>
      <w:marRight w:val="0"/>
      <w:marTop w:val="0"/>
      <w:marBottom w:val="0"/>
      <w:divBdr>
        <w:top w:val="none" w:sz="0" w:space="0" w:color="auto"/>
        <w:left w:val="none" w:sz="0" w:space="0" w:color="auto"/>
        <w:bottom w:val="none" w:sz="0" w:space="0" w:color="auto"/>
        <w:right w:val="none" w:sz="0" w:space="0" w:color="auto"/>
      </w:divBdr>
    </w:div>
    <w:div w:id="934679334">
      <w:bodyDiv w:val="1"/>
      <w:marLeft w:val="0"/>
      <w:marRight w:val="0"/>
      <w:marTop w:val="0"/>
      <w:marBottom w:val="0"/>
      <w:divBdr>
        <w:top w:val="none" w:sz="0" w:space="0" w:color="auto"/>
        <w:left w:val="none" w:sz="0" w:space="0" w:color="auto"/>
        <w:bottom w:val="none" w:sz="0" w:space="0" w:color="auto"/>
        <w:right w:val="none" w:sz="0" w:space="0" w:color="auto"/>
      </w:divBdr>
    </w:div>
    <w:div w:id="1365668008">
      <w:bodyDiv w:val="1"/>
      <w:marLeft w:val="0"/>
      <w:marRight w:val="0"/>
      <w:marTop w:val="0"/>
      <w:marBottom w:val="0"/>
      <w:divBdr>
        <w:top w:val="none" w:sz="0" w:space="0" w:color="auto"/>
        <w:left w:val="none" w:sz="0" w:space="0" w:color="auto"/>
        <w:bottom w:val="none" w:sz="0" w:space="0" w:color="auto"/>
        <w:right w:val="none" w:sz="0" w:space="0" w:color="auto"/>
      </w:divBdr>
    </w:div>
    <w:div w:id="1508328047">
      <w:bodyDiv w:val="1"/>
      <w:marLeft w:val="0"/>
      <w:marRight w:val="0"/>
      <w:marTop w:val="0"/>
      <w:marBottom w:val="0"/>
      <w:divBdr>
        <w:top w:val="none" w:sz="0" w:space="0" w:color="auto"/>
        <w:left w:val="none" w:sz="0" w:space="0" w:color="auto"/>
        <w:bottom w:val="none" w:sz="0" w:space="0" w:color="auto"/>
        <w:right w:val="none" w:sz="0" w:space="0" w:color="auto"/>
      </w:divBdr>
    </w:div>
    <w:div w:id="1791627493">
      <w:bodyDiv w:val="1"/>
      <w:marLeft w:val="0"/>
      <w:marRight w:val="0"/>
      <w:marTop w:val="0"/>
      <w:marBottom w:val="0"/>
      <w:divBdr>
        <w:top w:val="none" w:sz="0" w:space="0" w:color="auto"/>
        <w:left w:val="none" w:sz="0" w:space="0" w:color="auto"/>
        <w:bottom w:val="none" w:sz="0" w:space="0" w:color="auto"/>
        <w:right w:val="none" w:sz="0" w:space="0" w:color="auto"/>
      </w:divBdr>
    </w:div>
    <w:div w:id="1898709300">
      <w:bodyDiv w:val="1"/>
      <w:marLeft w:val="0"/>
      <w:marRight w:val="0"/>
      <w:marTop w:val="0"/>
      <w:marBottom w:val="0"/>
      <w:divBdr>
        <w:top w:val="none" w:sz="0" w:space="0" w:color="auto"/>
        <w:left w:val="none" w:sz="0" w:space="0" w:color="auto"/>
        <w:bottom w:val="none" w:sz="0" w:space="0" w:color="auto"/>
        <w:right w:val="none" w:sz="0" w:space="0" w:color="auto"/>
      </w:divBdr>
    </w:div>
    <w:div w:id="1976981608">
      <w:bodyDiv w:val="1"/>
      <w:marLeft w:val="0"/>
      <w:marRight w:val="0"/>
      <w:marTop w:val="0"/>
      <w:marBottom w:val="0"/>
      <w:divBdr>
        <w:top w:val="none" w:sz="0" w:space="0" w:color="auto"/>
        <w:left w:val="none" w:sz="0" w:space="0" w:color="auto"/>
        <w:bottom w:val="none" w:sz="0" w:space="0" w:color="auto"/>
        <w:right w:val="none" w:sz="0" w:space="0" w:color="auto"/>
      </w:divBdr>
    </w:div>
    <w:div w:id="1990591688">
      <w:bodyDiv w:val="1"/>
      <w:marLeft w:val="0"/>
      <w:marRight w:val="0"/>
      <w:marTop w:val="0"/>
      <w:marBottom w:val="0"/>
      <w:divBdr>
        <w:top w:val="none" w:sz="0" w:space="0" w:color="auto"/>
        <w:left w:val="none" w:sz="0" w:space="0" w:color="auto"/>
        <w:bottom w:val="none" w:sz="0" w:space="0" w:color="auto"/>
        <w:right w:val="none" w:sz="0" w:space="0" w:color="auto"/>
      </w:divBdr>
    </w:div>
    <w:div w:id="2060278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rda.ucar.edu/" TargetMode="External"/><Relationship Id="rId18" Type="http://schemas.openxmlformats.org/officeDocument/2006/relationships/hyperlink" Target="http://iowa-nwa.com/conference/" TargetMode="External"/><Relationship Id="rId26" Type="http://schemas.openxmlformats.org/officeDocument/2006/relationships/hyperlink" Target="mailto:eooffice@iastate.edu" TargetMode="External"/><Relationship Id="rId39" Type="http://schemas.openxmlformats.org/officeDocument/2006/relationships/hyperlink" Target="http://www.dso.iastate.edu/" TargetMode="External"/><Relationship Id="rId21" Type="http://schemas.openxmlformats.org/officeDocument/2006/relationships/hyperlink" Target="https://web.iastate.edu/safety/updates/covid19" TargetMode="External"/><Relationship Id="rId34" Type="http://schemas.openxmlformats.org/officeDocument/2006/relationships/hyperlink" Target="http://studentwellness.iastate.edu/" TargetMode="External"/><Relationship Id="rId42" Type="http://schemas.openxmlformats.org/officeDocument/2006/relationships/hyperlink" Target="https://www.studentconduct.dso.iastate.edu/know-the-code-resources/resources-for-students/harassment-and-free-speech/free-speech" TargetMode="External"/><Relationship Id="rId7" Type="http://schemas.openxmlformats.org/officeDocument/2006/relationships/hyperlink" Target="mailto:cmp28@iastate.edu" TargetMode="External"/><Relationship Id="rId2" Type="http://schemas.openxmlformats.org/officeDocument/2006/relationships/styles" Target="styles.xml"/><Relationship Id="rId16" Type="http://schemas.openxmlformats.org/officeDocument/2006/relationships/hyperlink" Target="https://www2.mmm.ucar.edu/wrf/users/namelist_best_prac_wrf.html" TargetMode="External"/><Relationship Id="rId29" Type="http://schemas.openxmlformats.org/officeDocument/2006/relationships/hyperlink" Target="https://www.eoc.iastate.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mmm.ucar.edu/wrf/OnLineTutorial/" TargetMode="External"/><Relationship Id="rId24" Type="http://schemas.openxmlformats.org/officeDocument/2006/relationships/hyperlink" Target="http://www.sas.dso.iastate.edu" TargetMode="External"/><Relationship Id="rId32" Type="http://schemas.openxmlformats.org/officeDocument/2006/relationships/hyperlink" Target="https://www.policy.iastate.edu/" TargetMode="External"/><Relationship Id="rId37" Type="http://schemas.openxmlformats.org/officeDocument/2006/relationships/hyperlink" Target="http://recservices.iastate.edu/" TargetMode="External"/><Relationship Id="rId40" Type="http://schemas.openxmlformats.org/officeDocument/2006/relationships/hyperlink" Target="mailto:studentassistance@iastate.edu"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2.mmm.ucar.edu/wrf/OnLineTutorial/" TargetMode="External"/><Relationship Id="rId23" Type="http://schemas.openxmlformats.org/officeDocument/2006/relationships/hyperlink" Target="http://www.sas.dso.iastate.edu" TargetMode="External"/><Relationship Id="rId28" Type="http://schemas.openxmlformats.org/officeDocument/2006/relationships/hyperlink" Target="http://dso.iastate.edu" TargetMode="External"/><Relationship Id="rId36" Type="http://schemas.openxmlformats.org/officeDocument/2006/relationships/hyperlink" Target="https://counseling.iastate.edu/" TargetMode="External"/><Relationship Id="rId10" Type="http://schemas.openxmlformats.org/officeDocument/2006/relationships/hyperlink" Target="https://www2.mmm.ucar.edu/wrf/OnLineTutorial/" TargetMode="External"/><Relationship Id="rId19" Type="http://schemas.openxmlformats.org/officeDocument/2006/relationships/header" Target="header1.xml"/><Relationship Id="rId31" Type="http://schemas.openxmlformats.org/officeDocument/2006/relationships/hyperlink" Target="https://www.provost.iastate.edu/academic-programs/policies/prep-week-and-finals-week" TargetMode="External"/><Relationship Id="rId44" Type="http://schemas.openxmlformats.org/officeDocument/2006/relationships/hyperlink" Target="https://www.iowaregents.edu/plans-and-policies/board-policy-manual/39-academic-freedom" TargetMode="External"/><Relationship Id="rId4" Type="http://schemas.openxmlformats.org/officeDocument/2006/relationships/webSettings" Target="webSettings.xml"/><Relationship Id="rId9" Type="http://schemas.openxmlformats.org/officeDocument/2006/relationships/hyperlink" Target="https://portal.tacc.utexas.edu/user-guides/stampede2" TargetMode="External"/><Relationship Id="rId14" Type="http://schemas.openxmlformats.org/officeDocument/2006/relationships/hyperlink" Target="https://www2.mmm.ucar.edu/wrf/OnLineTutorial/" TargetMode="External"/><Relationship Id="rId22" Type="http://schemas.openxmlformats.org/officeDocument/2006/relationships/hyperlink" Target="http://www.policy.iastate.edu/policy/SDR" TargetMode="External"/><Relationship Id="rId27" Type="http://schemas.openxmlformats.org/officeDocument/2006/relationships/hyperlink" Target="http://dso.iastate.edu" TargetMode="External"/><Relationship Id="rId30" Type="http://schemas.openxmlformats.org/officeDocument/2006/relationships/hyperlink" Target="https://www.eoc.iastate.edu" TargetMode="External"/><Relationship Id="rId35" Type="http://schemas.openxmlformats.org/officeDocument/2006/relationships/hyperlink" Target="http://www.cyclonehealth.org/" TargetMode="External"/><Relationship Id="rId43" Type="http://schemas.openxmlformats.org/officeDocument/2006/relationships/hyperlink" Target="https://www.iowaregents.edu/plans-and-policies/board-policy-manual/39-academic-freedom" TargetMode="External"/><Relationship Id="rId8" Type="http://schemas.openxmlformats.org/officeDocument/2006/relationships/hyperlink" Target="https://www.meted.ucar.edu/ucar/unix" TargetMode="External"/><Relationship Id="rId3" Type="http://schemas.openxmlformats.org/officeDocument/2006/relationships/settings" Target="settings.xml"/><Relationship Id="rId12" Type="http://schemas.openxmlformats.org/officeDocument/2006/relationships/hyperlink" Target="https://www2.mmm.ucar.edu/wrf/users/namelist_best_prac_wps.html" TargetMode="External"/><Relationship Id="rId17" Type="http://schemas.openxmlformats.org/officeDocument/2006/relationships/hyperlink" Target="https://www2.mmm.ucar.edu/wrf/OnLineTutorial/" TargetMode="External"/><Relationship Id="rId25" Type="http://schemas.openxmlformats.org/officeDocument/2006/relationships/hyperlink" Target="mailto:accessibility@iastate.edu" TargetMode="External"/><Relationship Id="rId33" Type="http://schemas.openxmlformats.org/officeDocument/2006/relationships/hyperlink" Target="https://www.diversity.iastate.edu/connect/principles" TargetMode="External"/><Relationship Id="rId38" Type="http://schemas.openxmlformats.org/officeDocument/2006/relationships/hyperlink" Target="https://www.studentwellness.iastate.edu/food-insecurity/" TargetMode="External"/><Relationship Id="rId46" Type="http://schemas.openxmlformats.org/officeDocument/2006/relationships/theme" Target="theme/theme1.xml"/><Relationship Id="rId20" Type="http://schemas.openxmlformats.org/officeDocument/2006/relationships/footer" Target="footer1.xml"/><Relationship Id="rId41" Type="http://schemas.openxmlformats.org/officeDocument/2006/relationships/hyperlink" Target="https://www.studentconduct.dso.iastate.edu/know-the-code-resources/resources-for-students/harassment-and-free-speech/free-spe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5</Pages>
  <Words>1851</Words>
  <Characters>11813</Characters>
  <Application>Microsoft Office Word</Application>
  <DocSecurity>0</DocSecurity>
  <Lines>437</Lines>
  <Paragraphs>310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Patricola, Christina M [GE AT]</cp:lastModifiedBy>
  <cp:revision>115</cp:revision>
  <cp:lastPrinted>2021-08-04T19:46:00Z</cp:lastPrinted>
  <dcterms:created xsi:type="dcterms:W3CDTF">2021-08-04T20:20:00Z</dcterms:created>
  <dcterms:modified xsi:type="dcterms:W3CDTF">2021-10-15T20:45:00Z</dcterms:modified>
  <cp:category/>
</cp:coreProperties>
</file>