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16AF1C5E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903391">
              <w:rPr>
                <w:rFonts w:asciiTheme="minorHAnsi" w:hAnsiTheme="minorHAnsi" w:cstheme="minorHAnsi"/>
              </w:rPr>
              <w:t>February 15</w:t>
            </w:r>
            <w:r w:rsidR="0089754C">
              <w:rPr>
                <w:rFonts w:asciiTheme="minorHAnsi" w:hAnsiTheme="minorHAnsi" w:cstheme="minorHAnsi"/>
              </w:rPr>
              <w:t>, 202</w:t>
            </w:r>
            <w:r w:rsidR="0009277E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 xml:space="preserve">3150 </w:t>
            </w:r>
            <w:proofErr w:type="spellStart"/>
            <w:r w:rsidR="003D72BA">
              <w:rPr>
                <w:rFonts w:asciiTheme="minorHAnsi" w:hAnsiTheme="minorHAnsi" w:cstheme="minorHAnsi"/>
              </w:rPr>
              <w:t>Beardshear</w:t>
            </w:r>
            <w:proofErr w:type="spellEnd"/>
            <w:r w:rsidR="003D72BA">
              <w:rPr>
                <w:rFonts w:asciiTheme="minorHAnsi" w:hAnsiTheme="minorHAnsi" w:cstheme="minorHAnsi"/>
              </w:rPr>
              <w:t xml:space="preserve">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590722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C71071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71071">
              <w:rPr>
                <w:rFonts w:asciiTheme="minorHAnsi" w:hAnsiTheme="minorHAnsi" w:cstheme="minorHAnsi"/>
                <w:lang w:val="fr-FR"/>
              </w:rPr>
              <w:t>Support:</w:t>
            </w:r>
            <w:proofErr w:type="gramEnd"/>
            <w:r w:rsidRPr="00C71071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C71071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7D6431">
              <w:rPr>
                <w:rFonts w:asciiTheme="minorHAnsi" w:hAnsiTheme="minorHAnsi" w:cstheme="minorHAnsi"/>
                <w:lang w:val="fr-FR"/>
              </w:rPr>
              <w:t>Celina Turner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250"/>
        <w:gridCol w:w="2561"/>
      </w:tblGrid>
      <w:tr w:rsidR="0044529C" w:rsidRPr="00150F7A" w14:paraId="2D63A33E" w14:textId="77777777" w:rsidTr="00205D4C">
        <w:trPr>
          <w:trHeight w:val="389"/>
        </w:trPr>
        <w:tc>
          <w:tcPr>
            <w:tcW w:w="900" w:type="dxa"/>
          </w:tcPr>
          <w:p w14:paraId="39A915A8" w14:textId="77777777" w:rsidR="0044529C" w:rsidRPr="00205D4C" w:rsidRDefault="004546B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205D4C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7250" w:type="dxa"/>
          </w:tcPr>
          <w:p w14:paraId="26B09C09" w14:textId="77777777" w:rsidR="0044529C" w:rsidRPr="00205D4C" w:rsidRDefault="004546B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205D4C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2561" w:type="dxa"/>
          </w:tcPr>
          <w:p w14:paraId="605EBC1E" w14:textId="77777777" w:rsidR="0044529C" w:rsidRPr="00205D4C" w:rsidRDefault="004546B8">
            <w:pPr>
              <w:pStyle w:val="TableParagraph"/>
              <w:ind w:left="105"/>
              <w:rPr>
                <w:rFonts w:asciiTheme="minorHAnsi" w:hAnsiTheme="minorHAnsi" w:cstheme="minorHAnsi"/>
                <w:b/>
                <w:bCs/>
              </w:rPr>
            </w:pPr>
            <w:r w:rsidRPr="00205D4C">
              <w:rPr>
                <w:rFonts w:asciiTheme="minorHAnsi" w:hAnsiTheme="minorHAnsi" w:cstheme="minorHAnsi"/>
                <w:b/>
                <w:bCs/>
              </w:rPr>
              <w:t>DISCUSSION LEADER</w:t>
            </w:r>
          </w:p>
        </w:tc>
      </w:tr>
      <w:tr w:rsidR="0044529C" w:rsidRPr="00150F7A" w14:paraId="5D0F09EC" w14:textId="77777777" w:rsidTr="00205D4C">
        <w:trPr>
          <w:trHeight w:val="623"/>
        </w:trPr>
        <w:tc>
          <w:tcPr>
            <w:tcW w:w="900" w:type="dxa"/>
          </w:tcPr>
          <w:p w14:paraId="627A3AEB" w14:textId="02C4305D" w:rsidR="0044529C" w:rsidRPr="00150F7A" w:rsidRDefault="00CE44D9" w:rsidP="002C4A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250" w:type="dxa"/>
          </w:tcPr>
          <w:p w14:paraId="582DD235" w14:textId="77777777" w:rsidR="002C4AFD" w:rsidRDefault="004546B8" w:rsidP="002C4AFD">
            <w:pPr>
              <w:pStyle w:val="TableParagraph"/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Call to Order</w:t>
            </w:r>
          </w:p>
          <w:p w14:paraId="60ACE4E5" w14:textId="77777777" w:rsidR="00AF5BA2" w:rsidRDefault="004546B8" w:rsidP="002C4AFD">
            <w:pPr>
              <w:pStyle w:val="TableParagraph"/>
              <w:numPr>
                <w:ilvl w:val="0"/>
                <w:numId w:val="37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Attendance and seating of substitute council</w:t>
            </w:r>
            <w:r w:rsidRPr="004831B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831B6">
              <w:rPr>
                <w:rFonts w:asciiTheme="minorHAnsi" w:hAnsiTheme="minorHAnsi" w:cstheme="minorHAnsi"/>
              </w:rPr>
              <w:t>members</w:t>
            </w:r>
          </w:p>
          <w:p w14:paraId="73A3D73C" w14:textId="58C056F1" w:rsidR="00F01E21" w:rsidRPr="00205D4C" w:rsidRDefault="00F01E21" w:rsidP="00F01E21">
            <w:pPr>
              <w:pStyle w:val="TableParagraph"/>
              <w:numPr>
                <w:ilvl w:val="1"/>
                <w:numId w:val="37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Heidi </w:t>
            </w:r>
            <w:r w:rsidR="00F60229">
              <w:rPr>
                <w:rFonts w:asciiTheme="minorHAnsi" w:hAnsiTheme="minorHAnsi" w:cstheme="minorHAnsi"/>
              </w:rPr>
              <w:t xml:space="preserve">Hohmann </w:t>
            </w:r>
            <w:r>
              <w:rPr>
                <w:rFonts w:asciiTheme="minorHAnsi" w:hAnsiTheme="minorHAnsi" w:cstheme="minorHAnsi"/>
              </w:rPr>
              <w:t>for Emily Morgan</w:t>
            </w:r>
          </w:p>
        </w:tc>
        <w:tc>
          <w:tcPr>
            <w:tcW w:w="2561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 w:rsidTr="0069058D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 w:rsidP="002C4A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250" w:type="dxa"/>
          </w:tcPr>
          <w:p w14:paraId="2D5DA92F" w14:textId="77777777" w:rsidR="00205D4C" w:rsidRDefault="004546B8" w:rsidP="00205D4C">
            <w:pPr>
              <w:pStyle w:val="TableParagraph"/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Announcements and Remarks</w:t>
            </w:r>
          </w:p>
          <w:p w14:paraId="621DEA08" w14:textId="66E019D8" w:rsidR="00F01E21" w:rsidRPr="00F01E21" w:rsidRDefault="00E66093" w:rsidP="00F01E21">
            <w:pPr>
              <w:pStyle w:val="TableParagraph"/>
              <w:numPr>
                <w:ilvl w:val="0"/>
                <w:numId w:val="32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0AEDD868" w14:textId="5FEA0A23" w:rsidR="00205D4C" w:rsidRDefault="00E66093" w:rsidP="00205D4C">
            <w:pPr>
              <w:pStyle w:val="TableParagraph"/>
              <w:numPr>
                <w:ilvl w:val="0"/>
                <w:numId w:val="32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="00912DF9">
              <w:rPr>
                <w:rFonts w:asciiTheme="minorHAnsi" w:eastAsia="Times New Roman" w:hAnsiTheme="minorHAnsi" w:cstheme="minorHAnsi"/>
                <w:color w:val="000000"/>
              </w:rPr>
              <w:t xml:space="preserve">College 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Graves</w:t>
            </w:r>
          </w:p>
          <w:p w14:paraId="0641E18E" w14:textId="787A05CF" w:rsidR="00417737" w:rsidRPr="00883259" w:rsidRDefault="00482D0E" w:rsidP="00883259">
            <w:pPr>
              <w:pStyle w:val="TableParagraph"/>
              <w:numPr>
                <w:ilvl w:val="1"/>
                <w:numId w:val="32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Graves: This is an active time of year for graduate admissions. Graduat</w:t>
            </w:r>
            <w:r w:rsidR="00646DE9">
              <w:rPr>
                <w:rFonts w:asciiTheme="minorHAnsi" w:eastAsia="Times New Roman" w:hAnsiTheme="minorHAnsi" w:cstheme="minorHAnsi"/>
                <w:color w:val="000000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applications are up 23% from February 1 of last year. Offers of admission </w:t>
            </w:r>
            <w:r w:rsidR="00E518FA">
              <w:rPr>
                <w:rFonts w:asciiTheme="minorHAnsi" w:eastAsia="Times New Roman" w:hAnsiTheme="minorHAnsi" w:cstheme="minorHAnsi"/>
                <w:color w:val="000000"/>
              </w:rPr>
              <w:t>have increased for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883259">
              <w:rPr>
                <w:rFonts w:asciiTheme="minorHAnsi" w:eastAsia="Times New Roman" w:hAnsiTheme="minorHAnsi" w:cstheme="minorHAnsi"/>
                <w:color w:val="000000"/>
              </w:rPr>
              <w:t>master’s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students</w:t>
            </w:r>
            <w:r w:rsidR="00E518FA">
              <w:rPr>
                <w:rFonts w:asciiTheme="minorHAnsi" w:eastAsia="Times New Roman" w:hAnsiTheme="minorHAnsi" w:cstheme="minorHAnsi"/>
                <w:color w:val="000000"/>
              </w:rPr>
              <w:t xml:space="preserve"> but have decreased slightly for doctoral students. Las</w:t>
            </w:r>
            <w:r w:rsidR="00883259">
              <w:rPr>
                <w:rFonts w:asciiTheme="minorHAnsi" w:eastAsia="Times New Roman" w:hAnsiTheme="minorHAnsi" w:cstheme="minorHAnsi"/>
                <w:color w:val="000000"/>
              </w:rPr>
              <w:t>t year, w</w:t>
            </w:r>
            <w:r w:rsidRPr="00883259">
              <w:rPr>
                <w:rFonts w:asciiTheme="minorHAnsi" w:eastAsia="Times New Roman" w:hAnsiTheme="minorHAnsi" w:cstheme="minorHAnsi"/>
                <w:color w:val="000000"/>
              </w:rPr>
              <w:t>e conducted an audit on offers of admission to coursework</w:t>
            </w:r>
            <w:r w:rsidR="00E518FA">
              <w:rPr>
                <w:rFonts w:asciiTheme="minorHAnsi" w:eastAsia="Times New Roman" w:hAnsiTheme="minorHAnsi" w:cstheme="minorHAnsi"/>
                <w:color w:val="000000"/>
              </w:rPr>
              <w:noBreakHyphen/>
            </w:r>
            <w:r w:rsidRPr="00883259">
              <w:rPr>
                <w:rFonts w:asciiTheme="minorHAnsi" w:eastAsia="Times New Roman" w:hAnsiTheme="minorHAnsi" w:cstheme="minorHAnsi"/>
                <w:color w:val="000000"/>
              </w:rPr>
              <w:t xml:space="preserve">only </w:t>
            </w:r>
            <w:r w:rsidR="00883259" w:rsidRPr="00883259">
              <w:rPr>
                <w:rFonts w:asciiTheme="minorHAnsi" w:eastAsia="Times New Roman" w:hAnsiTheme="minorHAnsi" w:cstheme="minorHAnsi"/>
                <w:color w:val="000000"/>
              </w:rPr>
              <w:t>master’s</w:t>
            </w:r>
            <w:r w:rsidRPr="00883259">
              <w:rPr>
                <w:rFonts w:asciiTheme="minorHAnsi" w:eastAsia="Times New Roman" w:hAnsiTheme="minorHAnsi" w:cstheme="minorHAnsi"/>
                <w:color w:val="000000"/>
              </w:rPr>
              <w:t xml:space="preserve"> programs. We found that many students were denied admission even though they met the university’s minimum standards. This raised a lot of attention, so we’ll be conducting more audits this year.</w:t>
            </w:r>
          </w:p>
          <w:p w14:paraId="4BA3CE5E" w14:textId="50C88B1F" w:rsidR="00205D4C" w:rsidRDefault="00912DF9" w:rsidP="00205D4C">
            <w:pPr>
              <w:pStyle w:val="TableParagraph"/>
              <w:numPr>
                <w:ilvl w:val="0"/>
                <w:numId w:val="32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College Associate Deans, </w:t>
            </w:r>
            <w:r w:rsidR="00E518FA">
              <w:rPr>
                <w:rFonts w:asciiTheme="minorHAnsi" w:eastAsia="Times New Roman" w:hAnsiTheme="minorHAnsi" w:cstheme="minorHAnsi"/>
                <w:color w:val="000000"/>
              </w:rPr>
              <w:t xml:space="preserve">Michelle </w:t>
            </w:r>
            <w:proofErr w:type="gramStart"/>
            <w:r w:rsidR="00E518FA">
              <w:rPr>
                <w:rFonts w:asciiTheme="minorHAnsi" w:eastAsia="Times New Roman" w:hAnsiTheme="minorHAnsi" w:cstheme="minorHAnsi"/>
                <w:color w:val="000000"/>
              </w:rPr>
              <w:t>Soupir</w:t>
            </w:r>
            <w:proofErr w:type="gramEnd"/>
            <w:r w:rsidR="00E518FA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Heather Greenlee</w:t>
            </w:r>
          </w:p>
          <w:p w14:paraId="27B4ED96" w14:textId="75599E43" w:rsidR="00482D0E" w:rsidRDefault="00861F51" w:rsidP="00F01E21">
            <w:pPr>
              <w:pStyle w:val="TableParagraph"/>
              <w:numPr>
                <w:ilvl w:val="1"/>
                <w:numId w:val="32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Soupir: </w:t>
            </w:r>
            <w:r w:rsidR="00482D0E">
              <w:rPr>
                <w:rFonts w:asciiTheme="minorHAnsi" w:eastAsia="Times New Roman" w:hAnsiTheme="minorHAnsi" w:cstheme="minorHAnsi"/>
                <w:color w:val="000000"/>
              </w:rPr>
              <w:t xml:space="preserve">The Graduate Operations </w:t>
            </w:r>
            <w:r w:rsidR="003E676C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482D0E">
              <w:rPr>
                <w:rFonts w:asciiTheme="minorHAnsi" w:eastAsia="Times New Roman" w:hAnsiTheme="minorHAnsi" w:cstheme="minorHAnsi"/>
                <w:color w:val="000000"/>
              </w:rPr>
              <w:t>roject is moving from the reporting phase into the implementation phase. We’re now spending a lot of our time with Workday Student. More to come.</w:t>
            </w:r>
          </w:p>
          <w:p w14:paraId="6C0DA4E0" w14:textId="75DCBCC6" w:rsidR="00482D0E" w:rsidRDefault="00861F51" w:rsidP="00F01E21">
            <w:pPr>
              <w:pStyle w:val="TableParagraph"/>
              <w:numPr>
                <w:ilvl w:val="1"/>
                <w:numId w:val="32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Greenlee: </w:t>
            </w:r>
            <w:r w:rsidR="00482D0E">
              <w:rPr>
                <w:rFonts w:asciiTheme="minorHAnsi" w:eastAsia="Times New Roman" w:hAnsiTheme="minorHAnsi" w:cstheme="minorHAnsi"/>
                <w:color w:val="000000"/>
              </w:rPr>
              <w:t>I’ve been spending a lot of time finding out what data we have access to, what we can do with th</w:t>
            </w:r>
            <w:r w:rsidR="00370DFB">
              <w:rPr>
                <w:rFonts w:asciiTheme="minorHAnsi" w:eastAsia="Times New Roman" w:hAnsiTheme="minorHAnsi" w:cstheme="minorHAnsi"/>
                <w:color w:val="000000"/>
              </w:rPr>
              <w:t xml:space="preserve">is </w:t>
            </w:r>
            <w:r w:rsidR="00482D0E">
              <w:rPr>
                <w:rFonts w:asciiTheme="minorHAnsi" w:eastAsia="Times New Roman" w:hAnsiTheme="minorHAnsi" w:cstheme="minorHAnsi"/>
                <w:color w:val="000000"/>
              </w:rPr>
              <w:t>data, and how the colleges can use this data to make decisions. More to come.</w:t>
            </w:r>
          </w:p>
          <w:p w14:paraId="6BA3CC24" w14:textId="77777777" w:rsidR="00205D4C" w:rsidRDefault="00E66093" w:rsidP="00205D4C">
            <w:pPr>
              <w:pStyle w:val="TableParagraph"/>
              <w:numPr>
                <w:ilvl w:val="0"/>
                <w:numId w:val="32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3F4CAC6" w14:textId="77777777" w:rsidR="0009277E" w:rsidRPr="00F01E21" w:rsidRDefault="00244EBF" w:rsidP="00205D4C">
            <w:pPr>
              <w:pStyle w:val="TableParagraph"/>
              <w:numPr>
                <w:ilvl w:val="1"/>
                <w:numId w:val="32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Karas, </w:t>
            </w:r>
            <w:proofErr w:type="spellStart"/>
            <w:r w:rsidRPr="00244EBF">
              <w:rPr>
                <w:rFonts w:asciiTheme="minorHAnsi" w:eastAsia="Times New Roman" w:hAnsiTheme="minorHAnsi" w:cstheme="minorHAnsi"/>
                <w:color w:val="000000"/>
              </w:rPr>
              <w:t>Zaffarano</w:t>
            </w:r>
            <w:proofErr w:type="spellEnd"/>
            <w:r w:rsidRPr="00244EBF">
              <w:rPr>
                <w:rFonts w:asciiTheme="minorHAnsi" w:eastAsia="Times New Roman" w:hAnsiTheme="minorHAnsi" w:cstheme="minorHAnsi"/>
                <w:color w:val="000000"/>
              </w:rPr>
              <w:t>, and Margaret Ellen Wh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ite committee service</w:t>
            </w:r>
          </w:p>
          <w:p w14:paraId="32A38564" w14:textId="77777777" w:rsidR="00F01E21" w:rsidRDefault="00482D0E" w:rsidP="00482D0E">
            <w:pPr>
              <w:pStyle w:val="TableParagraph"/>
              <w:numPr>
                <w:ilvl w:val="2"/>
                <w:numId w:val="32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Robinson: I’m still looking for volunteers to serve on these committees. </w:t>
            </w:r>
            <w:r w:rsidR="003E676C">
              <w:rPr>
                <w:rFonts w:asciiTheme="minorHAnsi" w:hAnsiTheme="minorHAnsi" w:cstheme="minorHAnsi"/>
              </w:rPr>
              <w:t>Please let me know if you’re interested.</w:t>
            </w:r>
          </w:p>
          <w:p w14:paraId="5E966110" w14:textId="77777777" w:rsidR="002339D5" w:rsidRDefault="002339D5" w:rsidP="002339D5">
            <w:pPr>
              <w:pStyle w:val="TableParagraph"/>
              <w:numPr>
                <w:ilvl w:val="0"/>
                <w:numId w:val="32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Lonergan mentioned the Michigan State shooting and whether Graduate College leadership believes that ISU is prepared to keep students safe. </w:t>
            </w:r>
          </w:p>
          <w:p w14:paraId="72DDFB2C" w14:textId="77777777" w:rsidR="002339D5" w:rsidRDefault="002339D5" w:rsidP="002339D5">
            <w:pPr>
              <w:pStyle w:val="TableParagraph"/>
              <w:numPr>
                <w:ilvl w:val="1"/>
                <w:numId w:val="32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Graves responded that leadership is prepared to deal with the aftermath of the situation should it occur on our campus</w:t>
            </w:r>
          </w:p>
          <w:p w14:paraId="15658276" w14:textId="4DA6E4C2" w:rsidR="002339D5" w:rsidRPr="00482D0E" w:rsidRDefault="002339D5" w:rsidP="002339D5">
            <w:pPr>
              <w:pStyle w:val="TableParagraph"/>
              <w:numPr>
                <w:ilvl w:val="1"/>
                <w:numId w:val="32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Cutrona added that there are two committees on campus that work to prevent such occurrences.</w:t>
            </w:r>
          </w:p>
        </w:tc>
        <w:tc>
          <w:tcPr>
            <w:tcW w:w="2561" w:type="dxa"/>
          </w:tcPr>
          <w:p w14:paraId="724AA15C" w14:textId="5512BC2B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912DF9">
              <w:rPr>
                <w:rFonts w:asciiTheme="minorHAnsi" w:hAnsiTheme="minorHAnsi" w:cstheme="minorHAnsi"/>
              </w:rPr>
              <w:t xml:space="preserve">Soupir/Greenlee,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C80931">
        <w:trPr>
          <w:trHeight w:val="620"/>
        </w:trPr>
        <w:tc>
          <w:tcPr>
            <w:tcW w:w="900" w:type="dxa"/>
          </w:tcPr>
          <w:p w14:paraId="61EBFCB7" w14:textId="6F6DE4E3" w:rsidR="0044529C" w:rsidRPr="00150F7A" w:rsidRDefault="00CE44D9" w:rsidP="002C4A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765B5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50" w:type="dxa"/>
          </w:tcPr>
          <w:p w14:paraId="230795EB" w14:textId="77777777" w:rsidR="00205D4C" w:rsidRDefault="004546B8" w:rsidP="00205D4C">
            <w:pPr>
              <w:pStyle w:val="TableParagraph"/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Consent Agenda</w:t>
            </w:r>
          </w:p>
          <w:p w14:paraId="268AEB25" w14:textId="77777777" w:rsidR="00205D4C" w:rsidRDefault="00E66093" w:rsidP="00205D4C">
            <w:pPr>
              <w:pStyle w:val="TableParagraph"/>
              <w:numPr>
                <w:ilvl w:val="0"/>
                <w:numId w:val="33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244EBF">
              <w:rPr>
                <w:rFonts w:asciiTheme="minorHAnsi" w:eastAsia="Times New Roman" w:hAnsiTheme="minorHAnsi" w:cstheme="minorHAnsi"/>
                <w:color w:val="000000"/>
              </w:rPr>
              <w:t>February 15</w:t>
            </w:r>
            <w:r w:rsidR="00776DA0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0B9777A9" w14:textId="77777777" w:rsidR="00205D4C" w:rsidRDefault="00765B5A" w:rsidP="00205D4C">
            <w:pPr>
              <w:pStyle w:val="TableParagraph"/>
              <w:numPr>
                <w:ilvl w:val="0"/>
                <w:numId w:val="33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10593A" w:rsidRPr="00244EBF">
                <w:rPr>
                  <w:rStyle w:val="Hyperlink"/>
                </w:rPr>
                <w:t>Minutes</w:t>
              </w:r>
            </w:hyperlink>
            <w:r w:rsidR="000D747D">
              <w:t xml:space="preserve"> from </w:t>
            </w:r>
            <w:r w:rsidR="00244EBF">
              <w:t>January 18, 2023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5F52727C" w14:textId="37905EF0" w:rsidR="00205D4C" w:rsidRDefault="00E66093" w:rsidP="00205D4C">
            <w:pPr>
              <w:pStyle w:val="TableParagraph"/>
              <w:numPr>
                <w:ilvl w:val="0"/>
                <w:numId w:val="33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244EBF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244EBF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</w:p>
          <w:p w14:paraId="54937B81" w14:textId="77777777" w:rsidR="00205D4C" w:rsidRPr="00205D4C" w:rsidRDefault="00765B5A" w:rsidP="00205D4C">
            <w:pPr>
              <w:pStyle w:val="TableParagraph"/>
              <w:numPr>
                <w:ilvl w:val="1"/>
                <w:numId w:val="33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C00000"/>
                <w:shd w:val="clear" w:color="auto" w:fill="FFFFFF"/>
              </w:rPr>
            </w:pPr>
            <w:hyperlink r:id="rId7" w:history="1">
              <w:r w:rsidR="00244EBF" w:rsidRPr="00205D4C">
                <w:rPr>
                  <w:rStyle w:val="Hyperlink"/>
                  <w:rFonts w:asciiTheme="minorHAnsi" w:hAnsiTheme="minorHAnsi" w:cstheme="minorHAnsi"/>
                  <w:color w:val="C00000"/>
                  <w:shd w:val="clear" w:color="auto" w:fill="FFFFFF"/>
                </w:rPr>
                <w:t>Name Change for Literacy Coaching Certificate to Instructional Coaching Certificate</w:t>
              </w:r>
            </w:hyperlink>
          </w:p>
          <w:p w14:paraId="07B47440" w14:textId="77777777" w:rsidR="00205D4C" w:rsidRDefault="0036298F" w:rsidP="00205D4C">
            <w:pPr>
              <w:pStyle w:val="TableParagraph"/>
              <w:numPr>
                <w:ilvl w:val="1"/>
                <w:numId w:val="33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proofErr w:type="gramStart"/>
            <w:r w:rsidRPr="00244EB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Dual-lists</w:t>
            </w:r>
            <w:proofErr w:type="gramEnd"/>
            <w:r w:rsidRPr="00244EB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:</w:t>
            </w:r>
          </w:p>
          <w:p w14:paraId="29B822B9" w14:textId="77777777" w:rsidR="00205D4C" w:rsidRPr="00205D4C" w:rsidRDefault="00765B5A" w:rsidP="00205D4C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90"/>
              <w:rPr>
                <w:rStyle w:val="Hyperlink"/>
                <w:rFonts w:asciiTheme="minorHAnsi" w:hAnsiTheme="minorHAnsi" w:cstheme="minorHAnsi"/>
                <w:color w:val="C00000"/>
                <w:shd w:val="clear" w:color="auto" w:fill="FFFFFF"/>
              </w:rPr>
            </w:pPr>
            <w:hyperlink r:id="rId8" w:history="1">
              <w:r w:rsidR="00244EBF" w:rsidRPr="00205D4C">
                <w:rPr>
                  <w:rStyle w:val="Hyperlink"/>
                  <w:rFonts w:asciiTheme="minorHAnsi" w:hAnsiTheme="minorHAnsi" w:cstheme="minorHAnsi"/>
                  <w:color w:val="C00000"/>
                  <w:shd w:val="clear" w:color="auto" w:fill="FFFFFF"/>
                </w:rPr>
                <w:t>ENGL 494/594X</w:t>
              </w:r>
            </w:hyperlink>
          </w:p>
          <w:p w14:paraId="5778B0A5" w14:textId="77777777" w:rsidR="00205D4C" w:rsidRPr="00205D4C" w:rsidRDefault="00765B5A" w:rsidP="00205D4C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90"/>
              <w:rPr>
                <w:rStyle w:val="Hyperlink"/>
                <w:rFonts w:asciiTheme="minorHAnsi" w:hAnsiTheme="minorHAnsi" w:cstheme="minorHAnsi"/>
                <w:color w:val="C00000"/>
                <w:shd w:val="clear" w:color="auto" w:fill="FFFFFF"/>
              </w:rPr>
            </w:pPr>
            <w:hyperlink r:id="rId9" w:history="1">
              <w:r w:rsidR="00244EBF" w:rsidRPr="00205D4C">
                <w:rPr>
                  <w:rStyle w:val="Hyperlink"/>
                  <w:rFonts w:asciiTheme="minorHAnsi" w:hAnsiTheme="minorHAnsi" w:cstheme="minorHAnsi"/>
                  <w:color w:val="C00000"/>
                  <w:shd w:val="clear" w:color="auto" w:fill="FFFFFF"/>
                </w:rPr>
                <w:t>MTEOR 443/543X</w:t>
              </w:r>
            </w:hyperlink>
          </w:p>
          <w:p w14:paraId="0AEAEE8F" w14:textId="07F77E52" w:rsidR="00244EBF" w:rsidRPr="00205D4C" w:rsidRDefault="00765B5A" w:rsidP="00205D4C">
            <w:pPr>
              <w:pStyle w:val="TableParagraph"/>
              <w:numPr>
                <w:ilvl w:val="2"/>
                <w:numId w:val="33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hyperlink r:id="rId10" w:history="1">
              <w:r w:rsidR="00244EBF" w:rsidRPr="00205D4C">
                <w:rPr>
                  <w:rStyle w:val="Hyperlink"/>
                  <w:rFonts w:asciiTheme="minorHAnsi" w:hAnsiTheme="minorHAnsi" w:cstheme="minorHAnsi"/>
                  <w:color w:val="C00000"/>
                  <w:shd w:val="clear" w:color="auto" w:fill="FFFFFF"/>
                </w:rPr>
                <w:t>EDUC 446X/546</w:t>
              </w:r>
            </w:hyperlink>
          </w:p>
        </w:tc>
        <w:tc>
          <w:tcPr>
            <w:tcW w:w="2561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 w:rsidTr="0069058D">
        <w:trPr>
          <w:trHeight w:val="983"/>
        </w:trPr>
        <w:tc>
          <w:tcPr>
            <w:tcW w:w="900" w:type="dxa"/>
          </w:tcPr>
          <w:p w14:paraId="08BF1C80" w14:textId="7E9FD656" w:rsidR="00FF73C6" w:rsidRPr="00150F7A" w:rsidRDefault="00CE44D9" w:rsidP="002C4A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765B5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50" w:type="dxa"/>
          </w:tcPr>
          <w:p w14:paraId="349A2E85" w14:textId="77777777" w:rsidR="002C4AFD" w:rsidRDefault="00255A3F" w:rsidP="002C4AFD">
            <w:pPr>
              <w:pStyle w:val="TableParagraph"/>
              <w:spacing w:after="40" w:line="240" w:lineRule="auto"/>
              <w:ind w:right="90"/>
              <w:rPr>
                <w:rFonts w:ascii="Helvetica Neue" w:eastAsia="Times New Roman" w:hAnsi="Helvetica Neue" w:cs="Times New Roman"/>
                <w:color w:val="333333"/>
              </w:rPr>
            </w:pPr>
            <w:r w:rsidRPr="004831B6">
              <w:rPr>
                <w:rFonts w:asciiTheme="minorHAnsi" w:hAnsiTheme="minorHAnsi" w:cstheme="minorHAnsi"/>
              </w:rPr>
              <w:t>Old</w:t>
            </w:r>
            <w:r w:rsidR="00FF73C6" w:rsidRPr="004831B6">
              <w:rPr>
                <w:rFonts w:asciiTheme="minorHAnsi" w:hAnsiTheme="minorHAnsi" w:cstheme="minorHAnsi"/>
              </w:rPr>
              <w:t xml:space="preserve"> Business</w:t>
            </w:r>
          </w:p>
          <w:p w14:paraId="3F95DA30" w14:textId="40E88DF1" w:rsidR="00205D4C" w:rsidRDefault="00244EBF" w:rsidP="002C4AFD">
            <w:pPr>
              <w:pStyle w:val="TableParagraph"/>
              <w:numPr>
                <w:ilvl w:val="0"/>
                <w:numId w:val="39"/>
              </w:numPr>
              <w:spacing w:after="40" w:line="240" w:lineRule="auto"/>
              <w:ind w:right="90"/>
              <w:rPr>
                <w:rFonts w:ascii="Helvetica Neue" w:eastAsia="Times New Roman" w:hAnsi="Helvetica Neue" w:cs="Times New Roman"/>
                <w:color w:val="333333"/>
              </w:rPr>
            </w:pPr>
            <w:r>
              <w:t>MS coursework-only naming feedback</w:t>
            </w:r>
          </w:p>
          <w:p w14:paraId="20C9A48C" w14:textId="77777777" w:rsidR="00205D4C" w:rsidRDefault="00765B5A" w:rsidP="00205D4C">
            <w:pPr>
              <w:pStyle w:val="TableParagraph"/>
              <w:numPr>
                <w:ilvl w:val="1"/>
                <w:numId w:val="34"/>
              </w:numPr>
              <w:spacing w:after="40" w:line="240" w:lineRule="auto"/>
              <w:ind w:right="90"/>
              <w:rPr>
                <w:rFonts w:ascii="Helvetica Neue" w:eastAsia="Times New Roman" w:hAnsi="Helvetica Neue" w:cs="Times New Roman"/>
                <w:color w:val="333333"/>
              </w:rPr>
            </w:pPr>
            <w:hyperlink r:id="rId11" w:history="1">
              <w:r w:rsidR="0069058D" w:rsidRPr="0069058D">
                <w:rPr>
                  <w:rStyle w:val="Hyperlink"/>
                </w:rPr>
                <w:t>Combined feedback (redacted)</w:t>
              </w:r>
            </w:hyperlink>
          </w:p>
          <w:p w14:paraId="1E81F9C4" w14:textId="00E79CFA" w:rsidR="0069058D" w:rsidRPr="00A47583" w:rsidRDefault="00765B5A" w:rsidP="00205D4C">
            <w:pPr>
              <w:pStyle w:val="TableParagraph"/>
              <w:numPr>
                <w:ilvl w:val="1"/>
                <w:numId w:val="34"/>
              </w:numPr>
              <w:spacing w:after="40" w:line="240" w:lineRule="auto"/>
              <w:ind w:right="90"/>
              <w:rPr>
                <w:rFonts w:ascii="Helvetica Neue" w:eastAsia="Times New Roman" w:hAnsi="Helvetica Neue" w:cs="Times New Roman"/>
                <w:color w:val="333333"/>
              </w:rPr>
            </w:pPr>
            <w:hyperlink r:id="rId12" w:history="1">
              <w:r w:rsidR="0069058D" w:rsidRPr="0069058D">
                <w:rPr>
                  <w:rStyle w:val="Hyperlink"/>
                </w:rPr>
                <w:t>Table summarizing combined feedback</w:t>
              </w:r>
            </w:hyperlink>
          </w:p>
          <w:p w14:paraId="2D0174C5" w14:textId="226CA47B" w:rsidR="00482D0E" w:rsidRDefault="00482D0E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Haddad: Please review the feedback. We will vote on this topic in March.</w:t>
            </w:r>
          </w:p>
          <w:p w14:paraId="406E1B0D" w14:textId="77777777" w:rsidR="00C9686B" w:rsidRDefault="00C9686B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General concerns: </w:t>
            </w:r>
          </w:p>
          <w:p w14:paraId="62464BC3" w14:textId="1672362D" w:rsidR="00C9686B" w:rsidRDefault="00C9686B" w:rsidP="00C9686B">
            <w:pPr>
              <w:pStyle w:val="TableParagraph"/>
              <w:numPr>
                <w:ilvl w:val="3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While a policy change would only make it possible to offer a coursework-only MS and not require it, the idea that the decision to offer a coursework-only MS will be left up to the faculty is unlikely; college Deans would strongly encourage, if not potentially extend more funds, to programs that offer a coursework-only MS.</w:t>
            </w:r>
          </w:p>
          <w:p w14:paraId="36952C12" w14:textId="3700428D" w:rsidR="0030100B" w:rsidRDefault="0030100B" w:rsidP="00C9686B">
            <w:pPr>
              <w:pStyle w:val="TableParagraph"/>
              <w:numPr>
                <w:ilvl w:val="3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What problem would a policy change be solving? Are there students now who don’t get a job because they did not earn an MS and instead earned a Master of [Discipline]?</w:t>
            </w:r>
          </w:p>
          <w:p w14:paraId="4F44AD91" w14:textId="68617184" w:rsidR="00482D0E" w:rsidRDefault="00482D0E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Brown: My concern is that if we expand capacity in </w:t>
            </w:r>
            <w:r w:rsidR="00E518FA">
              <w:rPr>
                <w:rFonts w:asciiTheme="minorHAnsi" w:eastAsia="Times New Roman" w:hAnsiTheme="minorHAnsi" w:cstheme="minorHAnsi"/>
                <w:color w:val="333333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programs and grow so rapidly, we may end up </w:t>
            </w:r>
            <w:r w:rsidR="00E518FA">
              <w:rPr>
                <w:rFonts w:asciiTheme="minorHAnsi" w:eastAsia="Times New Roman" w:hAnsiTheme="minorHAnsi" w:cstheme="minorHAnsi"/>
                <w:color w:val="333333"/>
              </w:rPr>
              <w:t>weakening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 </w:t>
            </w:r>
            <w:r w:rsidR="003E676C">
              <w:rPr>
                <w:rFonts w:asciiTheme="minorHAnsi" w:eastAsia="Times New Roman" w:hAnsiTheme="minorHAnsi" w:cstheme="minorHAnsi"/>
                <w:color w:val="333333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infrastructure </w:t>
            </w:r>
            <w:r w:rsidR="003E676C">
              <w:rPr>
                <w:rFonts w:asciiTheme="minorHAnsi" w:eastAsia="Times New Roman" w:hAnsiTheme="minorHAnsi" w:cstheme="minorHAnsi"/>
                <w:color w:val="333333"/>
              </w:rPr>
              <w:t xml:space="preserve">in place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>to support students.</w:t>
            </w:r>
            <w:r w:rsidR="001406AF">
              <w:rPr>
                <w:rFonts w:asciiTheme="minorHAnsi" w:eastAsia="Times New Roman" w:hAnsiTheme="minorHAnsi" w:cstheme="minorHAnsi"/>
                <w:color w:val="333333"/>
              </w:rPr>
              <w:t xml:space="preserve"> There’s room for growth, but growth doesn’t just mean enrollment.</w:t>
            </w:r>
          </w:p>
          <w:p w14:paraId="352FCED0" w14:textId="4D5A75F9" w:rsidR="00482D0E" w:rsidRDefault="001406AF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Weinstein: In many departments, the requirements for creative component students can be made very light. It sounds like this </w:t>
            </w:r>
            <w:r w:rsidR="003E676C">
              <w:rPr>
                <w:rFonts w:asciiTheme="minorHAnsi" w:eastAsia="Times New Roman" w:hAnsiTheme="minorHAnsi" w:cstheme="minorHAnsi"/>
                <w:color w:val="333333"/>
              </w:rPr>
              <w:t xml:space="preserve">issue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>could be addressed internally and not at the Graduate Council level.</w:t>
            </w:r>
            <w:r w:rsidR="00C9686B">
              <w:rPr>
                <w:rFonts w:asciiTheme="minorHAnsi" w:eastAsia="Times New Roman" w:hAnsiTheme="minorHAnsi" w:cstheme="minorHAnsi"/>
                <w:color w:val="333333"/>
              </w:rPr>
              <w:t xml:space="preserve"> Can we show that the cost of attendance is worth it if we don’t have data on long-term career trajectory for coursework-only master’s students?</w:t>
            </w:r>
          </w:p>
          <w:p w14:paraId="76A50A3E" w14:textId="7B1A7BF8" w:rsidR="001406AF" w:rsidRDefault="001406AF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Freeman: If we allow a coursework-only MS degree, will there be any required courses? If there are required courses, one of those can be a </w:t>
            </w:r>
            <w:r w:rsidR="00883259">
              <w:rPr>
                <w:rFonts w:asciiTheme="minorHAnsi" w:eastAsia="Times New Roman" w:hAnsiTheme="minorHAnsi" w:cstheme="minorHAnsi"/>
                <w:color w:val="333333"/>
              </w:rPr>
              <w:t xml:space="preserve">599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>creative component</w:t>
            </w:r>
            <w:r w:rsidR="00883259">
              <w:rPr>
                <w:rFonts w:asciiTheme="minorHAnsi" w:eastAsia="Times New Roman" w:hAnsiTheme="minorHAnsi" w:cstheme="minorHAnsi"/>
                <w:color w:val="333333"/>
              </w:rPr>
              <w:t xml:space="preserve"> course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. We </w:t>
            </w:r>
            <w:proofErr w:type="gramStart"/>
            <w:r>
              <w:rPr>
                <w:rFonts w:asciiTheme="minorHAnsi" w:eastAsia="Times New Roman" w:hAnsiTheme="minorHAnsi" w:cstheme="minorHAnsi"/>
                <w:color w:val="333333"/>
              </w:rPr>
              <w:t>have the ability to</w:t>
            </w:r>
            <w:proofErr w:type="gramEnd"/>
            <w:r>
              <w:rPr>
                <w:rFonts w:asciiTheme="minorHAnsi" w:eastAsia="Times New Roman" w:hAnsiTheme="minorHAnsi" w:cstheme="minorHAnsi"/>
                <w:color w:val="333333"/>
              </w:rPr>
              <w:t xml:space="preserve"> accomplish what you want to do without making any policy changes. That’s the part I can’t get past.</w:t>
            </w:r>
            <w:r w:rsidR="00C9686B">
              <w:rPr>
                <w:rFonts w:asciiTheme="minorHAnsi" w:eastAsia="Times New Roman" w:hAnsiTheme="minorHAnsi" w:cstheme="minorHAnsi"/>
                <w:color w:val="333333"/>
              </w:rPr>
              <w:t xml:space="preserve"> The final oral exam could be administered as part of the 599 </w:t>
            </w:r>
            <w:proofErr w:type="gramStart"/>
            <w:r w:rsidR="00C9686B">
              <w:rPr>
                <w:rFonts w:asciiTheme="minorHAnsi" w:eastAsia="Times New Roman" w:hAnsiTheme="minorHAnsi" w:cstheme="minorHAnsi"/>
                <w:color w:val="333333"/>
              </w:rPr>
              <w:t>course</w:t>
            </w:r>
            <w:proofErr w:type="gramEnd"/>
            <w:r w:rsidR="00C9686B">
              <w:rPr>
                <w:rFonts w:asciiTheme="minorHAnsi" w:eastAsia="Times New Roman" w:hAnsiTheme="minorHAnsi" w:cstheme="minorHAnsi"/>
                <w:color w:val="333333"/>
              </w:rPr>
              <w:t xml:space="preserve">. </w:t>
            </w:r>
          </w:p>
          <w:p w14:paraId="0ED39FC3" w14:textId="1C95F68B" w:rsidR="001406AF" w:rsidRDefault="001406AF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Bartlett: </w:t>
            </w:r>
            <w:r w:rsidR="003E676C">
              <w:rPr>
                <w:rFonts w:asciiTheme="minorHAnsi" w:eastAsia="Times New Roman" w:hAnsiTheme="minorHAnsi" w:cstheme="minorHAnsi"/>
                <w:color w:val="333333"/>
              </w:rPr>
              <w:t>Many employers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 are looking for someone </w:t>
            </w:r>
            <w:r w:rsidR="003E676C">
              <w:rPr>
                <w:rFonts w:asciiTheme="minorHAnsi" w:eastAsia="Times New Roman" w:hAnsiTheme="minorHAnsi" w:cstheme="minorHAnsi"/>
                <w:color w:val="333333"/>
              </w:rPr>
              <w:t>with a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 demonstrated history of research and research communication. If you get a coursework-only MS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lastRenderedPageBreak/>
              <w:t xml:space="preserve">degree, </w:t>
            </w:r>
            <w:r w:rsidR="00590722">
              <w:rPr>
                <w:rFonts w:asciiTheme="minorHAnsi" w:eastAsia="Times New Roman" w:hAnsiTheme="minorHAnsi" w:cstheme="minorHAnsi"/>
                <w:color w:val="333333"/>
              </w:rPr>
              <w:t>y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ou’re not going to get the </w:t>
            </w:r>
            <w:r w:rsidR="00983B91">
              <w:rPr>
                <w:rFonts w:asciiTheme="minorHAnsi" w:eastAsia="Times New Roman" w:hAnsiTheme="minorHAnsi" w:cstheme="minorHAnsi"/>
                <w:color w:val="333333"/>
              </w:rPr>
              <w:t xml:space="preserve">level of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>training the MS degree is supposed to give you.</w:t>
            </w:r>
          </w:p>
          <w:p w14:paraId="6DF107C4" w14:textId="4A277E72" w:rsidR="001406AF" w:rsidRDefault="001406AF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Cain: Are we going to be honest about this when talking to students? Is this </w:t>
            </w:r>
            <w:proofErr w:type="gramStart"/>
            <w:r>
              <w:rPr>
                <w:rFonts w:asciiTheme="minorHAnsi" w:eastAsia="Times New Roman" w:hAnsiTheme="minorHAnsi" w:cstheme="minorHAnsi"/>
                <w:color w:val="333333"/>
              </w:rPr>
              <w:t>actually benefiting</w:t>
            </w:r>
            <w:proofErr w:type="gramEnd"/>
            <w:r>
              <w:rPr>
                <w:rFonts w:asciiTheme="minorHAnsi" w:eastAsia="Times New Roman" w:hAnsiTheme="minorHAnsi" w:cstheme="minorHAnsi"/>
                <w:color w:val="333333"/>
              </w:rPr>
              <w:t xml:space="preserve"> them in the future when they’re looking for jobs?</w:t>
            </w:r>
          </w:p>
          <w:p w14:paraId="4C0D728A" w14:textId="7A1AFD24" w:rsidR="001406AF" w:rsidRDefault="001406AF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Hohmann: I think we need to be increasingly clear with students about the difference</w:t>
            </w:r>
            <w:r w:rsidR="003E676C">
              <w:rPr>
                <w:rFonts w:asciiTheme="minorHAnsi" w:eastAsia="Times New Roman" w:hAnsiTheme="minorHAnsi" w:cstheme="minorHAnsi"/>
                <w:color w:val="333333"/>
              </w:rPr>
              <w:t>s in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 degree types.</w:t>
            </w:r>
          </w:p>
          <w:p w14:paraId="15F89333" w14:textId="16A2B634" w:rsidR="001406AF" w:rsidRDefault="001406AF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Cain: Marketing and getting students in the door is not enough to change the policy for me. Getting students to where they need to be after graduate school is what’s important.</w:t>
            </w:r>
          </w:p>
          <w:p w14:paraId="7B34A68E" w14:textId="06FC662B" w:rsidR="002339D5" w:rsidRDefault="002339D5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Tian: Computer Science would be able to admit more students, but the program believes that a coursework-only program would not add to faculty load. Some members questioned how additional students would not increase faculty load, and Tian clarified that mentorship on a project would not be necessary for degree completion, decreasing the load on faculty.</w:t>
            </w:r>
          </w:p>
          <w:p w14:paraId="1BE828AF" w14:textId="5C98B1CC" w:rsidR="002339D5" w:rsidRDefault="002339D5" w:rsidP="00A47583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Chen: concurred that faculty in E CPE are at capacity, but class sizes are small, meaning that more students who are coursework-only could increase class sizes without significant addition to faculty workload.  </w:t>
            </w:r>
          </w:p>
          <w:p w14:paraId="0608BAE6" w14:textId="464B4FCD" w:rsidR="001523B7" w:rsidRPr="001406AF" w:rsidRDefault="001406AF" w:rsidP="001406AF">
            <w:pPr>
              <w:pStyle w:val="TableParagraph"/>
              <w:numPr>
                <w:ilvl w:val="2"/>
                <w:numId w:val="34"/>
              </w:numPr>
              <w:spacing w:after="40" w:line="240" w:lineRule="auto"/>
              <w:ind w:right="90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Haddad: We’ll make sure to have more time to discuss this topic in March before we vote.</w:t>
            </w:r>
          </w:p>
        </w:tc>
        <w:tc>
          <w:tcPr>
            <w:tcW w:w="2561" w:type="dxa"/>
          </w:tcPr>
          <w:p w14:paraId="21F45AC7" w14:textId="623BE4E6" w:rsidR="0037702D" w:rsidRPr="00150F7A" w:rsidRDefault="00E56BBB" w:rsidP="00205D4C">
            <w:pPr>
              <w:widowControl/>
              <w:shd w:val="clear" w:color="auto" w:fill="FFFFFF"/>
              <w:autoSpaceDE/>
              <w:autoSpaceDN/>
              <w:ind w:left="9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lastRenderedPageBreak/>
              <w:t>Haddad</w:t>
            </w:r>
            <w:r w:rsidR="00F07DBC">
              <w:rPr>
                <w:rFonts w:asciiTheme="minorHAnsi" w:hAnsiTheme="minorHAnsi" w:cstheme="minorHAnsi"/>
              </w:rPr>
              <w:t>, Robinson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 w:rsidTr="0069058D">
        <w:trPr>
          <w:trHeight w:val="800"/>
        </w:trPr>
        <w:tc>
          <w:tcPr>
            <w:tcW w:w="900" w:type="dxa"/>
          </w:tcPr>
          <w:p w14:paraId="035A1B8B" w14:textId="42B4D93A" w:rsidR="004357B6" w:rsidRPr="00150F7A" w:rsidRDefault="00244EBF" w:rsidP="002C4A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765B5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250" w:type="dxa"/>
          </w:tcPr>
          <w:p w14:paraId="320D4432" w14:textId="3056A636" w:rsidR="002C4AFD" w:rsidRDefault="00765B5A" w:rsidP="002C4AFD">
            <w:pPr>
              <w:pStyle w:val="TableParagraph"/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 not get to any subcommittee updates:</w:t>
            </w:r>
          </w:p>
          <w:p w14:paraId="2F06D3C4" w14:textId="77777777" w:rsidR="002C4AFD" w:rsidRPr="00765B5A" w:rsidRDefault="00680403" w:rsidP="002C4AFD">
            <w:pPr>
              <w:pStyle w:val="TableParagraph"/>
              <w:numPr>
                <w:ilvl w:val="0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  <w:u w:val="single"/>
              </w:rPr>
              <w:t>Review Council By</w:t>
            </w:r>
            <w:r w:rsidR="002C4AFD" w:rsidRPr="00765B5A">
              <w:rPr>
                <w:rFonts w:asciiTheme="minorHAnsi" w:hAnsiTheme="minorHAnsi" w:cstheme="minorHAnsi"/>
                <w:color w:val="808080" w:themeColor="background1" w:themeShade="80"/>
                <w:u w:val="single"/>
              </w:rPr>
              <w:t>-</w:t>
            </w:r>
            <w:r w:rsidRPr="00765B5A">
              <w:rPr>
                <w:rFonts w:asciiTheme="minorHAnsi" w:hAnsiTheme="minorHAnsi" w:cstheme="minorHAnsi"/>
                <w:color w:val="808080" w:themeColor="background1" w:themeShade="80"/>
                <w:u w:val="single"/>
              </w:rPr>
              <w:t>Laws/Constitution</w:t>
            </w:r>
          </w:p>
          <w:p w14:paraId="6C383769" w14:textId="77777777" w:rsidR="002C4AFD" w:rsidRPr="00765B5A" w:rsidRDefault="00680403" w:rsidP="002C4AFD">
            <w:pPr>
              <w:pStyle w:val="TableParagraph"/>
              <w:numPr>
                <w:ilvl w:val="1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>Dean Graves</w:t>
            </w:r>
            <w:r w:rsidR="002A176E" w:rsidRPr="00765B5A">
              <w:rPr>
                <w:rFonts w:asciiTheme="minorHAnsi" w:hAnsiTheme="minorHAnsi" w:cstheme="minorHAnsi"/>
                <w:color w:val="808080" w:themeColor="background1" w:themeShade="80"/>
              </w:rPr>
              <w:t>, Sarah Bartlett</w:t>
            </w:r>
          </w:p>
          <w:p w14:paraId="421DAB9E" w14:textId="77777777" w:rsidR="002C4AFD" w:rsidRPr="00765B5A" w:rsidRDefault="009331EA" w:rsidP="002C4AFD">
            <w:pPr>
              <w:pStyle w:val="TableParagraph"/>
              <w:numPr>
                <w:ilvl w:val="0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  <w:u w:val="single"/>
              </w:rPr>
              <w:t>English Requirement and International 3-year degrees</w:t>
            </w:r>
          </w:p>
          <w:p w14:paraId="39E1B7BB" w14:textId="1D5BEBB0" w:rsidR="002C4AFD" w:rsidRPr="00765B5A" w:rsidRDefault="009331EA" w:rsidP="002C4AFD">
            <w:pPr>
              <w:pStyle w:val="TableParagraph"/>
              <w:numPr>
                <w:ilvl w:val="1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Michael Bailey, Donna, </w:t>
            </w:r>
            <w:r w:rsidR="00277445" w:rsidRPr="00765B5A">
              <w:rPr>
                <w:rFonts w:asciiTheme="minorHAnsi" w:hAnsiTheme="minorHAnsi" w:cstheme="minorHAnsi"/>
                <w:color w:val="808080" w:themeColor="background1" w:themeShade="80"/>
              </w:rPr>
              <w:t>Jian</w:t>
            </w:r>
            <w:r w:rsidR="00F07DBC"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 invited to EPEC meeting </w:t>
            </w:r>
            <w:r w:rsidR="00205D4C"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on </w:t>
            </w:r>
            <w:r w:rsidR="00F07DBC" w:rsidRPr="00765B5A">
              <w:rPr>
                <w:rFonts w:asciiTheme="minorHAnsi" w:hAnsiTheme="minorHAnsi" w:cstheme="minorHAnsi"/>
                <w:color w:val="808080" w:themeColor="background1" w:themeShade="80"/>
              </w:rPr>
              <w:t>Friday, January 20</w:t>
            </w:r>
          </w:p>
          <w:p w14:paraId="56777F23" w14:textId="77777777" w:rsidR="002C4AFD" w:rsidRPr="00765B5A" w:rsidRDefault="009331EA" w:rsidP="002C4AFD">
            <w:pPr>
              <w:pStyle w:val="TableParagraph"/>
              <w:numPr>
                <w:ilvl w:val="0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  <w:u w:val="single"/>
              </w:rPr>
              <w:t>Handbook Rewrite</w:t>
            </w:r>
          </w:p>
          <w:p w14:paraId="535DBA4E" w14:textId="77777777" w:rsidR="002C4AFD" w:rsidRPr="00765B5A" w:rsidRDefault="009331EA" w:rsidP="002C4AFD">
            <w:pPr>
              <w:pStyle w:val="TableParagraph"/>
              <w:numPr>
                <w:ilvl w:val="1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Christine, Efrain, Emily (Natalie as </w:t>
            </w:r>
            <w:r w:rsidR="00205D4C" w:rsidRPr="00765B5A">
              <w:rPr>
                <w:rFonts w:asciiTheme="minorHAnsi" w:hAnsiTheme="minorHAnsi" w:cstheme="minorHAnsi"/>
                <w:color w:val="808080" w:themeColor="background1" w:themeShade="80"/>
              </w:rPr>
              <w:t>ex-officio</w:t>
            </w: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 to clarify policy that can be changed by this body vs. university policy as needed)</w:t>
            </w:r>
          </w:p>
          <w:p w14:paraId="52FA1ABC" w14:textId="77777777" w:rsidR="002C4AFD" w:rsidRPr="00765B5A" w:rsidRDefault="009331EA" w:rsidP="002C4AFD">
            <w:pPr>
              <w:pStyle w:val="TableParagraph"/>
              <w:numPr>
                <w:ilvl w:val="0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  <w:u w:val="single"/>
              </w:rPr>
              <w:t>Student Health and Wellness Policy</w:t>
            </w:r>
          </w:p>
          <w:p w14:paraId="47D26DF9" w14:textId="77777777" w:rsidR="002C4AFD" w:rsidRPr="00765B5A" w:rsidRDefault="009331EA" w:rsidP="002C4AFD">
            <w:pPr>
              <w:pStyle w:val="TableParagraph"/>
              <w:numPr>
                <w:ilvl w:val="1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>Ajay, Carolyn, Caitlyn, Michael Brown</w:t>
            </w:r>
          </w:p>
          <w:p w14:paraId="226AC431" w14:textId="77777777" w:rsidR="002C4AFD" w:rsidRPr="00765B5A" w:rsidRDefault="00765B5A" w:rsidP="002C4AFD">
            <w:pPr>
              <w:pStyle w:val="TableParagraph"/>
              <w:numPr>
                <w:ilvl w:val="1"/>
                <w:numId w:val="39"/>
              </w:numPr>
              <w:spacing w:after="40" w:line="240" w:lineRule="auto"/>
              <w:ind w:right="90"/>
              <w:rPr>
                <w:color w:val="808080" w:themeColor="background1" w:themeShade="80"/>
              </w:rPr>
            </w:pPr>
            <w:hyperlink r:id="rId13" w:history="1">
              <w:r w:rsidR="00244EBF" w:rsidRPr="00765B5A">
                <w:rPr>
                  <w:rStyle w:val="Hyperlink"/>
                  <w:rFonts w:asciiTheme="minorHAnsi" w:hAnsiTheme="minorHAnsi" w:cstheme="minorHAnsi"/>
                  <w:color w:val="808080" w:themeColor="background1" w:themeShade="80"/>
                </w:rPr>
                <w:t>Report</w:t>
              </w:r>
            </w:hyperlink>
          </w:p>
          <w:p w14:paraId="6BF8CD28" w14:textId="77777777" w:rsidR="002C4AFD" w:rsidRPr="00765B5A" w:rsidRDefault="009331EA" w:rsidP="002C4AFD">
            <w:pPr>
              <w:pStyle w:val="TableParagraph"/>
              <w:numPr>
                <w:ilvl w:val="0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  <w:u w:val="single"/>
              </w:rPr>
              <w:t>Supervision of Postdoctoral Scholars</w:t>
            </w:r>
          </w:p>
          <w:p w14:paraId="3DF2D64D" w14:textId="1C866C63" w:rsidR="00D34B36" w:rsidRPr="00205D4C" w:rsidRDefault="009331EA" w:rsidP="002C4AFD">
            <w:pPr>
              <w:pStyle w:val="TableParagraph"/>
              <w:numPr>
                <w:ilvl w:val="1"/>
                <w:numId w:val="39"/>
              </w:numPr>
              <w:spacing w:after="40" w:line="240" w:lineRule="auto"/>
              <w:ind w:right="90"/>
              <w:rPr>
                <w:rFonts w:asciiTheme="minorHAnsi" w:hAnsiTheme="minorHAnsi" w:cstheme="minorHAnsi"/>
              </w:rPr>
            </w:pP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>Steven F.</w:t>
            </w:r>
            <w:r w:rsidR="00680403"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, </w:t>
            </w: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>Elizabeth Elliott</w:t>
            </w:r>
            <w:r w:rsidR="00680403"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, </w:t>
            </w:r>
            <w:proofErr w:type="spellStart"/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>Susheel</w:t>
            </w:r>
            <w:proofErr w:type="spellEnd"/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 Kumar </w:t>
            </w:r>
            <w:proofErr w:type="spellStart"/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>Nethi</w:t>
            </w:r>
            <w:proofErr w:type="spellEnd"/>
            <w:r w:rsidR="00680403" w:rsidRPr="00765B5A">
              <w:rPr>
                <w:rFonts w:asciiTheme="minorHAnsi" w:hAnsiTheme="minorHAnsi" w:cstheme="minorHAnsi"/>
                <w:color w:val="808080" w:themeColor="background1" w:themeShade="80"/>
              </w:rPr>
              <w:t xml:space="preserve">, </w:t>
            </w:r>
            <w:r w:rsidRPr="00765B5A">
              <w:rPr>
                <w:rFonts w:asciiTheme="minorHAnsi" w:hAnsiTheme="minorHAnsi" w:cstheme="minorHAnsi"/>
                <w:color w:val="808080" w:themeColor="background1" w:themeShade="80"/>
              </w:rPr>
              <w:t>Misty Treanor, ex-officio for policy clarification</w:t>
            </w:r>
          </w:p>
        </w:tc>
        <w:tc>
          <w:tcPr>
            <w:tcW w:w="2561" w:type="dxa"/>
          </w:tcPr>
          <w:p w14:paraId="28141B12" w14:textId="2BE4B39A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Haddad, Robinson</w:t>
            </w:r>
          </w:p>
        </w:tc>
      </w:tr>
      <w:tr w:rsidR="00DE306E" w:rsidRPr="00150F7A" w14:paraId="7D07C7A7" w14:textId="77777777" w:rsidTr="0069058D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2C4AF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250" w:type="dxa"/>
          </w:tcPr>
          <w:p w14:paraId="4E98326A" w14:textId="150B8867" w:rsidR="002A385C" w:rsidRPr="00150F7A" w:rsidRDefault="00DE306E" w:rsidP="00205D4C">
            <w:pPr>
              <w:pStyle w:val="TableParagraph"/>
              <w:spacing w:after="40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</w:tc>
        <w:tc>
          <w:tcPr>
            <w:tcW w:w="2561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00667A19" w:rsidR="0037593E" w:rsidRDefault="0037593E"/>
    <w:p w14:paraId="7666D1F8" w14:textId="77777777" w:rsidR="0037593E" w:rsidRDefault="0037593E">
      <w:r>
        <w:br w:type="page"/>
      </w:r>
    </w:p>
    <w:tbl>
      <w:tblPr>
        <w:tblpPr w:leftFromText="180" w:rightFromText="180" w:vertAnchor="text" w:tblpY="-59"/>
        <w:tblW w:w="10778" w:type="dxa"/>
        <w:tblLook w:val="04A0" w:firstRow="1" w:lastRow="0" w:firstColumn="1" w:lastColumn="0" w:noHBand="0" w:noVBand="1"/>
      </w:tblPr>
      <w:tblGrid>
        <w:gridCol w:w="1165"/>
        <w:gridCol w:w="1800"/>
        <w:gridCol w:w="2560"/>
        <w:gridCol w:w="572"/>
        <w:gridCol w:w="684"/>
        <w:gridCol w:w="571"/>
        <w:gridCol w:w="584"/>
        <w:gridCol w:w="558"/>
        <w:gridCol w:w="596"/>
        <w:gridCol w:w="546"/>
        <w:gridCol w:w="596"/>
        <w:gridCol w:w="546"/>
      </w:tblGrid>
      <w:tr w:rsidR="0037593E" w14:paraId="0F0988C3" w14:textId="77777777" w:rsidTr="00631C0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1FC79" w14:textId="77777777" w:rsidR="0037593E" w:rsidRDefault="0037593E" w:rsidP="00631C0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8D0B" w14:textId="77777777" w:rsidR="0037593E" w:rsidRDefault="0037593E" w:rsidP="00631C0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2A5BA" w14:textId="77777777" w:rsidR="0037593E" w:rsidRDefault="0037593E" w:rsidP="00631C0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BC65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30DA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03F2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325A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A5ED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5390F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C49E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Feb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EF3D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CB27" w14:textId="77777777" w:rsidR="0037593E" w:rsidRDefault="0037593E" w:rsidP="00631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37593E" w14:paraId="5A27686E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6266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BE0CA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Haddad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B5111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CF0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B8F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42D0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DFE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9A6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65AB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C1B74" w14:textId="083F4D27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EBCF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46A8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34A3073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3627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Gretchen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1D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Mosher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BA4D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CA81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88F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0863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737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6A3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536A5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E3049" w14:textId="7F7F82D8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19EA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20518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D0EB140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979A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B11C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Brown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4190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F09F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BAA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F3AF2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46C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491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884D7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209E" w14:textId="59CB82B7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388C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231C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1F2E151E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DA6A" w14:textId="77777777" w:rsidR="0037593E" w:rsidRDefault="0037593E" w:rsidP="00631C0D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Petruta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D937" w14:textId="77777777" w:rsidR="0037593E" w:rsidRDefault="0037593E" w:rsidP="00631C0D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Caragea</w:t>
            </w:r>
            <w:proofErr w:type="spellEnd"/>
            <w:r>
              <w:rPr>
                <w:color w:val="000000"/>
                <w:sz w:val="20"/>
              </w:rPr>
              <w:t xml:space="preserve"> (Spring)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27A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C097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122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764E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45C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F36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1B577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7F47" w14:textId="6F629632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EB9F6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CCD0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0A26832D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D34D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Chunhui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BAE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95C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0C45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A8B5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E21F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AC35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4B23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06E68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86CD0" w14:textId="3428F5B3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4A04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6F38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561A3CD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01EF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E438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Lonergan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339B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841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7A4F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0563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74E4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251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00000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DF62" w14:textId="22669F7B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9535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ED97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2E46865B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E9AE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Emily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9BF1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Morgan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3D54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6BA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4989F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FD304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F36B1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1F00F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31510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BE7B3" w14:textId="5C4BD11B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8330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9504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63F38F6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2AF9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6B19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735A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124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B5D7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D6D7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D8DD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595A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749C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773C" w14:textId="63A1D139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2EAA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D884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2F8B25DB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CB1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9EB9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Bailey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F2C2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9DE4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347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3ECD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42C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15D8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FB70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AC10" w14:textId="51E45E6F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BA61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E98A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C020B45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0A6B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65C3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Winham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E134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48ED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9F6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84E5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0170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F1A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AE2B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964A" w14:textId="4107A34A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7996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4E20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3A43F7C4" w14:textId="77777777" w:rsidTr="00205D4C">
        <w:trPr>
          <w:trHeight w:val="5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5A9D" w14:textId="77777777" w:rsidR="0037593E" w:rsidRDefault="0037593E" w:rsidP="00631C0D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Iddo</w:t>
            </w:r>
            <w:proofErr w:type="spellEnd"/>
            <w:r>
              <w:rPr>
                <w:color w:val="000000"/>
                <w:sz w:val="20"/>
              </w:rPr>
              <w:t xml:space="preserve"> (Matt)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1F4F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Friedberg (O’Neal)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17A7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488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E565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38EB" w14:textId="77777777" w:rsidR="0037593E" w:rsidRPr="00777702" w:rsidRDefault="0037593E" w:rsidP="00631C0D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 w:rsidRPr="00777702">
              <w:rPr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2786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940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FE13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12D1" w14:textId="5D1014FD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B5C4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F1E0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6FBEEA48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E86D" w14:textId="77777777" w:rsidR="0037593E" w:rsidRDefault="0037593E" w:rsidP="00631C0D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Degang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8FB6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2B76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088A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523A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64878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15C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B92F7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EA7E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DB8AC" w14:textId="4D021636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4A3F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095B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05CFBAF3" w14:textId="77777777" w:rsidTr="00205D4C">
        <w:trPr>
          <w:trHeight w:val="5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C0AC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4B58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Nair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608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A3A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3C8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A803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51E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054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661C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54C24" w14:textId="641AE976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C03E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E916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5326DC92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BA79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Sung Yell</w:t>
            </w:r>
          </w:p>
          <w:p w14:paraId="7A555E4A" w14:textId="77777777" w:rsidR="0037593E" w:rsidRDefault="0037593E" w:rsidP="00631C0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Jin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F2EC6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Song (Fall)</w:t>
            </w:r>
          </w:p>
          <w:p w14:paraId="39823F5E" w14:textId="77777777" w:rsidR="0037593E" w:rsidRDefault="0037593E" w:rsidP="00631C0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Tian (Spring)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5C008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C64D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582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BF3F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81E4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F5E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14BF3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897D" w14:textId="777B3785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3C93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CE23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170EA132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8AE4D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Pranav</w:t>
            </w:r>
          </w:p>
          <w:p w14:paraId="3D736A9B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Amanda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DA3B7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Shrotriya (Fall)</w:t>
            </w:r>
          </w:p>
          <w:p w14:paraId="5F0E4A11" w14:textId="77777777" w:rsidR="0037593E" w:rsidRDefault="0037593E" w:rsidP="00631C0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Weinstein (Spring)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5CEC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8F0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738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52C40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F6DE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87B9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BBBA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C747" w14:textId="4D0DD97C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E08A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B744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4952FCE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A773" w14:textId="77777777" w:rsidR="0037593E" w:rsidRDefault="0037593E" w:rsidP="00631C0D">
            <w:pPr>
              <w:rPr>
                <w:sz w:val="20"/>
              </w:rPr>
            </w:pPr>
            <w:r>
              <w:rPr>
                <w:sz w:val="20"/>
              </w:rPr>
              <w:t>Steven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6A7AA" w14:textId="77777777" w:rsidR="0037593E" w:rsidRDefault="0037593E" w:rsidP="00631C0D">
            <w:pPr>
              <w:rPr>
                <w:sz w:val="20"/>
              </w:rPr>
            </w:pPr>
            <w:r>
              <w:rPr>
                <w:sz w:val="20"/>
              </w:rPr>
              <w:t>Freeman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B0A22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B16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FB1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84594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018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16BD1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E73F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502E" w14:textId="275D40BE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A497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1151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1965C597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FACF" w14:textId="77777777" w:rsidR="0037593E" w:rsidRDefault="0037593E" w:rsidP="00631C0D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8C2D" w14:textId="77777777" w:rsidR="0037593E" w:rsidRDefault="0037593E" w:rsidP="00631C0D">
            <w:pPr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5DEF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6D8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5D0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EF450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F9D4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266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32CD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4BAF7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55D0F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05A8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0BA47A40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F73D" w14:textId="77777777" w:rsidR="0037593E" w:rsidRDefault="0037593E" w:rsidP="00631C0D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Elizabeth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C0A4" w14:textId="77777777" w:rsidR="0037593E" w:rsidRDefault="0037593E" w:rsidP="00631C0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Elliott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1398F" w14:textId="77777777" w:rsidR="0037593E" w:rsidRDefault="0037593E" w:rsidP="00631C0D">
            <w:pPr>
              <w:ind w:right="-7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DE97" w14:textId="77777777" w:rsidR="0037593E" w:rsidRDefault="0037593E" w:rsidP="00631C0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N/A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372C" w14:textId="77777777" w:rsidR="0037593E" w:rsidRDefault="0037593E" w:rsidP="00631C0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A7789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8B9FA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ABB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B473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43F7" w14:textId="3F897292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50AA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865C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32AE9B5A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A26C" w14:textId="77777777" w:rsidR="0037593E" w:rsidRDefault="0037593E" w:rsidP="00631C0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Susheel</w:t>
            </w:r>
            <w:proofErr w:type="spellEnd"/>
            <w:r>
              <w:rPr>
                <w:sz w:val="20"/>
              </w:rPr>
              <w:t xml:space="preserve"> Kumar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DD369" w14:textId="77777777" w:rsidR="0037593E" w:rsidRDefault="0037593E" w:rsidP="00631C0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Nethi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45C9A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16AA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089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8216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908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AC10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CC8EA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49073" w14:textId="16FD11B3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64A5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D1C1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6EF9117A" w14:textId="77777777" w:rsidTr="00205D4C">
        <w:trPr>
          <w:trHeight w:val="5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A950C" w14:textId="77777777" w:rsidR="0037593E" w:rsidRDefault="0037593E" w:rsidP="00631C0D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Christine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4E6E5" w14:textId="77777777" w:rsidR="0037593E" w:rsidRDefault="0037593E" w:rsidP="00631C0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Cain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AAAA5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Pres/Grad Student – 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526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5125" w14:textId="77777777" w:rsidR="0037593E" w:rsidRDefault="0037593E" w:rsidP="00631C0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F1D4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0F6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F361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D7C5F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921D5" w14:textId="059CBE85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8945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124D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6FF3D389" w14:textId="77777777" w:rsidTr="00205D4C">
        <w:trPr>
          <w:trHeight w:val="5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58AC" w14:textId="77777777" w:rsidR="0037593E" w:rsidRDefault="0037593E" w:rsidP="00631C0D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Efrain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6B94B" w14:textId="77777777" w:rsidR="0037593E" w:rsidRDefault="0037593E" w:rsidP="00631C0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Rodriguez-Ocasio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F40EB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– Physical &amp; Math Sciences &amp; Engineering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6CEF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E671" w14:textId="77777777" w:rsidR="0037593E" w:rsidRDefault="0037593E" w:rsidP="00631C0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39D1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762C1">
              <w:rPr>
                <w:sz w:val="20"/>
                <w:szCs w:val="20"/>
              </w:rPr>
              <w:t>ub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ECAF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A7D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2B76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842D4" w14:textId="6945BA86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AD9D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1769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E21EBEA" w14:textId="77777777" w:rsidTr="00205D4C">
        <w:trPr>
          <w:trHeight w:val="5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180A" w14:textId="77777777" w:rsidR="0037593E" w:rsidRDefault="0037593E" w:rsidP="00631C0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Caitlyn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23FC7" w14:textId="77777777" w:rsidR="0037593E" w:rsidRDefault="0037593E" w:rsidP="00631C0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Campbell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90C7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VP/Grad Student – Biological &amp; Agricultural Sciences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1A2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222A" w14:textId="77777777" w:rsidR="0037593E" w:rsidRDefault="0037593E" w:rsidP="00631C0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07BB9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5993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2F6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25F7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94581" w14:textId="33118816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385C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FABD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39FB4131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4663E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34AA5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Bartlett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341A1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– 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A557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CB27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7B20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E39F1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98B0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B4C04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F226" w14:textId="429E92ED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5439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064C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000CD31D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0B563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B86D5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07A90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B06A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C4FF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5974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CA9C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A340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9AC2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E728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CBD7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B693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2F1BF361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AB5F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Ex-officio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A18F4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2E0A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EFE62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041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B8F4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627A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A34A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ED80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E3A5F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1ED28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FC88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1AA69E7D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A162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021F0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DF43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D68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7E17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3244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227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C955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CBD5B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5974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6153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911B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6FE22244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E78C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199EF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48E2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BEAC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AABA4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A6A4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C94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919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38A9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7234" w14:textId="58776D41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0151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C64C2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9686B" w14:paraId="54030410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6612F" w14:textId="0462B0B7" w:rsidR="00C9686B" w:rsidRDefault="00C9686B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Heather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1481" w14:textId="4C094680" w:rsidR="00C9686B" w:rsidRDefault="00C9686B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Greenlee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624A" w14:textId="0AC1BD89" w:rsidR="00C9686B" w:rsidRDefault="00C9686B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B162" w14:textId="1A3BA49E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EA38" w14:textId="5E9AB85C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85C94" w14:textId="12CB5D9F" w:rsidR="00C9686B" w:rsidRPr="001762C1" w:rsidRDefault="00C9686B" w:rsidP="00631C0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8BBC" w14:textId="6F0EEDC0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16956" w14:textId="00F80F0C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2F15E" w14:textId="7A0F88BF" w:rsidR="00C9686B" w:rsidRDefault="00C9686B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276FE" w14:textId="4590F4F4" w:rsidR="00C9686B" w:rsidRDefault="00C9686B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D1EF" w14:textId="77777777" w:rsidR="00C9686B" w:rsidRDefault="00C9686B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616A" w14:textId="77777777" w:rsidR="00C9686B" w:rsidRDefault="00C9686B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9686B" w14:paraId="18311544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98B6" w14:textId="74030841" w:rsidR="00C9686B" w:rsidRDefault="00C9686B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Elena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6200" w14:textId="555FE8EC" w:rsidR="00C9686B" w:rsidRDefault="00C9686B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Cotos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526C" w14:textId="77777777" w:rsidR="00C9686B" w:rsidRDefault="00C9686B" w:rsidP="00631C0D">
            <w:pPr>
              <w:ind w:right="-70"/>
              <w:rPr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6CA75" w14:textId="5757A2AE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1C072" w14:textId="16269F6A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0BC5D" w14:textId="2B1E7DDE" w:rsidR="00C9686B" w:rsidRPr="001762C1" w:rsidRDefault="00C9686B" w:rsidP="00631C0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2BA8" w14:textId="34A1BA0A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286D9" w14:textId="1BFA8A29" w:rsidR="00C9686B" w:rsidRDefault="00C9686B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233A" w14:textId="451CE479" w:rsidR="00C9686B" w:rsidRDefault="00C9686B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02D3B" w14:textId="381291D7" w:rsidR="00C9686B" w:rsidRDefault="00C9686B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3FD02" w14:textId="77777777" w:rsidR="00C9686B" w:rsidRDefault="00C9686B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27FE" w14:textId="77777777" w:rsidR="00C9686B" w:rsidRDefault="00C9686B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26000577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988F5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Michelle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7FB65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Soupir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03BE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Interim Associate Dean,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76C0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7EC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4D976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41D6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6A89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4E1A9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ECB5" w14:textId="78A74AAD" w:rsidR="0037593E" w:rsidRDefault="00801E34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AD34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6860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7AEC6962" w14:textId="77777777" w:rsidTr="00205D4C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E70DB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C7E78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6D34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Assistant Director of Academic Services,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32CB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7537E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AAFA8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1CAA7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81DA5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60687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53CBC" w14:textId="64ABB2A6" w:rsidR="0037593E" w:rsidRDefault="00205D4C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F461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FF4A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7593E" w14:paraId="1AC789E2" w14:textId="77777777" w:rsidTr="00205D4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3DAF2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Celina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69FA" w14:textId="77777777" w:rsidR="0037593E" w:rsidRDefault="0037593E" w:rsidP="00631C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Turner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8386" w14:textId="77777777" w:rsidR="0037593E" w:rsidRDefault="0037593E" w:rsidP="00631C0D">
            <w:pPr>
              <w:ind w:right="-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Graduate Student Services Specialist II,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6E25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3958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58569" w14:textId="77777777" w:rsidR="0037593E" w:rsidRPr="001762C1" w:rsidRDefault="0037593E" w:rsidP="00631C0D">
            <w:pPr>
              <w:jc w:val="center"/>
              <w:rPr>
                <w:sz w:val="20"/>
                <w:szCs w:val="20"/>
              </w:rPr>
            </w:pPr>
            <w:r w:rsidRPr="001762C1">
              <w:rPr>
                <w:sz w:val="20"/>
                <w:szCs w:val="20"/>
              </w:rPr>
              <w:t>Sub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FFF0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63B1" w14:textId="77777777" w:rsidR="0037593E" w:rsidRDefault="0037593E" w:rsidP="00631C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B5E69" w14:textId="77777777" w:rsidR="0037593E" w:rsidRDefault="0037593E" w:rsidP="00631C0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A535" w14:textId="3859B619" w:rsidR="0037593E" w:rsidRDefault="00205D4C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AB89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72F9" w14:textId="77777777" w:rsidR="0037593E" w:rsidRDefault="0037593E" w:rsidP="00205D4C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596E880F" w14:textId="412C6CD4" w:rsidR="00B16F81" w:rsidRPr="00C9686B" w:rsidRDefault="0037593E">
      <w:pPr>
        <w:rPr>
          <w:sz w:val="16"/>
          <w:szCs w:val="16"/>
        </w:rPr>
      </w:pPr>
      <w:r w:rsidRPr="00C9686B">
        <w:rPr>
          <w:sz w:val="16"/>
          <w:szCs w:val="16"/>
        </w:rPr>
        <w:t>Key: P = Present; A = Absent</w:t>
      </w:r>
    </w:p>
    <w:sectPr w:rsidR="00B16F81" w:rsidRPr="00C9686B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315445F"/>
    <w:multiLevelType w:val="hybridMultilevel"/>
    <w:tmpl w:val="87CAB7C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4E70D9D"/>
    <w:multiLevelType w:val="hybridMultilevel"/>
    <w:tmpl w:val="77881768"/>
    <w:lvl w:ilvl="0" w:tplc="EE98D9F4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A47E57"/>
    <w:multiLevelType w:val="hybridMultilevel"/>
    <w:tmpl w:val="DFBCAF4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71AC5"/>
    <w:multiLevelType w:val="hybridMultilevel"/>
    <w:tmpl w:val="45AAFDE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2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52287F98"/>
    <w:multiLevelType w:val="hybridMultilevel"/>
    <w:tmpl w:val="7C66EF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A36442"/>
    <w:multiLevelType w:val="hybridMultilevel"/>
    <w:tmpl w:val="9C24C0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B0169"/>
    <w:multiLevelType w:val="hybridMultilevel"/>
    <w:tmpl w:val="A9BADABC"/>
    <w:lvl w:ilvl="0" w:tplc="8984FFB8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77BE12AF"/>
    <w:multiLevelType w:val="hybridMultilevel"/>
    <w:tmpl w:val="8C54047A"/>
    <w:lvl w:ilvl="0" w:tplc="8984FFB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color w:val="auto"/>
      </w:rPr>
    </w:lvl>
    <w:lvl w:ilvl="1" w:tplc="E3F8487C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  <w:color w:val="auto"/>
      </w:rPr>
    </w:lvl>
    <w:lvl w:ilvl="2" w:tplc="FB8CC21E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E0363"/>
    <w:multiLevelType w:val="hybridMultilevel"/>
    <w:tmpl w:val="ED56A31C"/>
    <w:lvl w:ilvl="0" w:tplc="8984FFB8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10952811">
    <w:abstractNumId w:val="13"/>
  </w:num>
  <w:num w:numId="2" w16cid:durableId="1335450620">
    <w:abstractNumId w:val="6"/>
  </w:num>
  <w:num w:numId="3" w16cid:durableId="1998606019">
    <w:abstractNumId w:val="8"/>
  </w:num>
  <w:num w:numId="4" w16cid:durableId="854274459">
    <w:abstractNumId w:val="29"/>
  </w:num>
  <w:num w:numId="5" w16cid:durableId="365107630">
    <w:abstractNumId w:val="0"/>
  </w:num>
  <w:num w:numId="6" w16cid:durableId="806364092">
    <w:abstractNumId w:val="26"/>
  </w:num>
  <w:num w:numId="7" w16cid:durableId="1620185874">
    <w:abstractNumId w:val="21"/>
  </w:num>
  <w:num w:numId="8" w16cid:durableId="181363968">
    <w:abstractNumId w:val="12"/>
  </w:num>
  <w:num w:numId="9" w16cid:durableId="1015964776">
    <w:abstractNumId w:val="9"/>
  </w:num>
  <w:num w:numId="10" w16cid:durableId="278420462">
    <w:abstractNumId w:val="3"/>
  </w:num>
  <w:num w:numId="11" w16cid:durableId="2010519336">
    <w:abstractNumId w:val="15"/>
  </w:num>
  <w:num w:numId="12" w16cid:durableId="1395935919">
    <w:abstractNumId w:val="11"/>
  </w:num>
  <w:num w:numId="13" w16cid:durableId="1830250948">
    <w:abstractNumId w:val="10"/>
  </w:num>
  <w:num w:numId="14" w16cid:durableId="687411317">
    <w:abstractNumId w:val="4"/>
  </w:num>
  <w:num w:numId="15" w16cid:durableId="957490620">
    <w:abstractNumId w:val="22"/>
  </w:num>
  <w:num w:numId="16" w16cid:durableId="613556283">
    <w:abstractNumId w:val="24"/>
  </w:num>
  <w:num w:numId="17" w16cid:durableId="1804225324">
    <w:abstractNumId w:val="14"/>
  </w:num>
  <w:num w:numId="18" w16cid:durableId="1396003832">
    <w:abstractNumId w:val="32"/>
  </w:num>
  <w:num w:numId="19" w16cid:durableId="560559035">
    <w:abstractNumId w:val="5"/>
  </w:num>
  <w:num w:numId="20" w16cid:durableId="1723942970">
    <w:abstractNumId w:val="23"/>
  </w:num>
  <w:num w:numId="21" w16cid:durableId="1847406178">
    <w:abstractNumId w:val="30"/>
  </w:num>
  <w:num w:numId="22" w16cid:durableId="1644971127">
    <w:abstractNumId w:val="28"/>
  </w:num>
  <w:num w:numId="23" w16cid:durableId="1943997216">
    <w:abstractNumId w:val="17"/>
  </w:num>
  <w:num w:numId="24" w16cid:durableId="255286734">
    <w:abstractNumId w:val="27"/>
  </w:num>
  <w:num w:numId="25" w16cid:durableId="848720622">
    <w:abstractNumId w:val="33"/>
  </w:num>
  <w:num w:numId="26" w16cid:durableId="676928866">
    <w:abstractNumId w:val="16"/>
  </w:num>
  <w:num w:numId="27" w16cid:durableId="1617907062">
    <w:abstractNumId w:val="18"/>
  </w:num>
  <w:num w:numId="28" w16cid:durableId="1066034135">
    <w:abstractNumId w:val="37"/>
  </w:num>
  <w:num w:numId="29" w16cid:durableId="358429783">
    <w:abstractNumId w:val="35"/>
  </w:num>
  <w:num w:numId="30" w16cid:durableId="1203863444">
    <w:abstractNumId w:val="19"/>
  </w:num>
  <w:num w:numId="31" w16cid:durableId="230502344">
    <w:abstractNumId w:val="31"/>
  </w:num>
  <w:num w:numId="32" w16cid:durableId="663779676">
    <w:abstractNumId w:val="1"/>
  </w:num>
  <w:num w:numId="33" w16cid:durableId="1333529806">
    <w:abstractNumId w:val="36"/>
  </w:num>
  <w:num w:numId="34" w16cid:durableId="612053274">
    <w:abstractNumId w:val="38"/>
  </w:num>
  <w:num w:numId="35" w16cid:durableId="2107997391">
    <w:abstractNumId w:val="34"/>
  </w:num>
  <w:num w:numId="36" w16cid:durableId="662664940">
    <w:abstractNumId w:val="2"/>
  </w:num>
  <w:num w:numId="37" w16cid:durableId="1779183370">
    <w:abstractNumId w:val="25"/>
  </w:num>
  <w:num w:numId="38" w16cid:durableId="1074740849">
    <w:abstractNumId w:val="20"/>
  </w:num>
  <w:num w:numId="39" w16cid:durableId="473331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05696"/>
    <w:rsid w:val="00025787"/>
    <w:rsid w:val="000416FF"/>
    <w:rsid w:val="00042052"/>
    <w:rsid w:val="00044AE8"/>
    <w:rsid w:val="00050F7F"/>
    <w:rsid w:val="00052DC0"/>
    <w:rsid w:val="00061177"/>
    <w:rsid w:val="00062BEE"/>
    <w:rsid w:val="0007261A"/>
    <w:rsid w:val="0009277E"/>
    <w:rsid w:val="00096BFD"/>
    <w:rsid w:val="000A339C"/>
    <w:rsid w:val="000C7961"/>
    <w:rsid w:val="000D60FB"/>
    <w:rsid w:val="000D747D"/>
    <w:rsid w:val="0010026A"/>
    <w:rsid w:val="0010593A"/>
    <w:rsid w:val="0013042A"/>
    <w:rsid w:val="001406AF"/>
    <w:rsid w:val="00145A89"/>
    <w:rsid w:val="00150F7A"/>
    <w:rsid w:val="001523B7"/>
    <w:rsid w:val="001541FB"/>
    <w:rsid w:val="001609B1"/>
    <w:rsid w:val="00163CF9"/>
    <w:rsid w:val="001715C7"/>
    <w:rsid w:val="001752A4"/>
    <w:rsid w:val="00177F22"/>
    <w:rsid w:val="00187C10"/>
    <w:rsid w:val="00192D77"/>
    <w:rsid w:val="001A5AE4"/>
    <w:rsid w:val="001C23E3"/>
    <w:rsid w:val="001E3693"/>
    <w:rsid w:val="001F3F44"/>
    <w:rsid w:val="00203B65"/>
    <w:rsid w:val="00205D4C"/>
    <w:rsid w:val="0021153C"/>
    <w:rsid w:val="0021595B"/>
    <w:rsid w:val="00222B7F"/>
    <w:rsid w:val="002339D5"/>
    <w:rsid w:val="00241779"/>
    <w:rsid w:val="00244EBF"/>
    <w:rsid w:val="00255A3F"/>
    <w:rsid w:val="002630E4"/>
    <w:rsid w:val="0026550D"/>
    <w:rsid w:val="002667F1"/>
    <w:rsid w:val="0026771E"/>
    <w:rsid w:val="00277445"/>
    <w:rsid w:val="0028606F"/>
    <w:rsid w:val="002944A6"/>
    <w:rsid w:val="002A176E"/>
    <w:rsid w:val="002A3329"/>
    <w:rsid w:val="002A36EA"/>
    <w:rsid w:val="002A385C"/>
    <w:rsid w:val="002B2D43"/>
    <w:rsid w:val="002B3B9A"/>
    <w:rsid w:val="002C1581"/>
    <w:rsid w:val="002C4AFD"/>
    <w:rsid w:val="002E2BA3"/>
    <w:rsid w:val="002E3A8F"/>
    <w:rsid w:val="002F74B7"/>
    <w:rsid w:val="0030100B"/>
    <w:rsid w:val="00303533"/>
    <w:rsid w:val="00306754"/>
    <w:rsid w:val="003233D5"/>
    <w:rsid w:val="00324583"/>
    <w:rsid w:val="00357588"/>
    <w:rsid w:val="0036298F"/>
    <w:rsid w:val="003658F6"/>
    <w:rsid w:val="00370DFB"/>
    <w:rsid w:val="0037151F"/>
    <w:rsid w:val="003730D9"/>
    <w:rsid w:val="0037593E"/>
    <w:rsid w:val="0037702D"/>
    <w:rsid w:val="00386E80"/>
    <w:rsid w:val="00392072"/>
    <w:rsid w:val="0039716B"/>
    <w:rsid w:val="003D0A1D"/>
    <w:rsid w:val="003D3C3A"/>
    <w:rsid w:val="003D40C6"/>
    <w:rsid w:val="003D72BA"/>
    <w:rsid w:val="003E676C"/>
    <w:rsid w:val="003F1F42"/>
    <w:rsid w:val="003F4096"/>
    <w:rsid w:val="003F4982"/>
    <w:rsid w:val="00417737"/>
    <w:rsid w:val="004313B9"/>
    <w:rsid w:val="004357B6"/>
    <w:rsid w:val="00440417"/>
    <w:rsid w:val="00443BE8"/>
    <w:rsid w:val="0044529C"/>
    <w:rsid w:val="004546B8"/>
    <w:rsid w:val="004616A5"/>
    <w:rsid w:val="00482D0E"/>
    <w:rsid w:val="004831B6"/>
    <w:rsid w:val="00497BED"/>
    <w:rsid w:val="004C2895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90722"/>
    <w:rsid w:val="005A3043"/>
    <w:rsid w:val="005B4E9B"/>
    <w:rsid w:val="005C78DB"/>
    <w:rsid w:val="005D5728"/>
    <w:rsid w:val="005F6FC6"/>
    <w:rsid w:val="0061027C"/>
    <w:rsid w:val="00634D04"/>
    <w:rsid w:val="00646DE9"/>
    <w:rsid w:val="00650CAC"/>
    <w:rsid w:val="00680403"/>
    <w:rsid w:val="00682D30"/>
    <w:rsid w:val="006832DC"/>
    <w:rsid w:val="0069058D"/>
    <w:rsid w:val="0069210E"/>
    <w:rsid w:val="00697908"/>
    <w:rsid w:val="006A5624"/>
    <w:rsid w:val="006C68D7"/>
    <w:rsid w:val="006C6FA2"/>
    <w:rsid w:val="006E3401"/>
    <w:rsid w:val="006F03E7"/>
    <w:rsid w:val="00730078"/>
    <w:rsid w:val="007618F8"/>
    <w:rsid w:val="007626C7"/>
    <w:rsid w:val="00765B5A"/>
    <w:rsid w:val="00776B9A"/>
    <w:rsid w:val="00776DA0"/>
    <w:rsid w:val="00794052"/>
    <w:rsid w:val="007B1DED"/>
    <w:rsid w:val="007C17FE"/>
    <w:rsid w:val="007D6431"/>
    <w:rsid w:val="007E2F26"/>
    <w:rsid w:val="007E6A29"/>
    <w:rsid w:val="007E715E"/>
    <w:rsid w:val="00801E34"/>
    <w:rsid w:val="00817E5F"/>
    <w:rsid w:val="0082046B"/>
    <w:rsid w:val="00822BE2"/>
    <w:rsid w:val="008426DD"/>
    <w:rsid w:val="008535B7"/>
    <w:rsid w:val="00855273"/>
    <w:rsid w:val="00861F51"/>
    <w:rsid w:val="0086785D"/>
    <w:rsid w:val="00873530"/>
    <w:rsid w:val="00883259"/>
    <w:rsid w:val="008950EC"/>
    <w:rsid w:val="0089754C"/>
    <w:rsid w:val="008B2470"/>
    <w:rsid w:val="008E2BC7"/>
    <w:rsid w:val="00903391"/>
    <w:rsid w:val="00911B7A"/>
    <w:rsid w:val="00912DF9"/>
    <w:rsid w:val="009130B0"/>
    <w:rsid w:val="009331EA"/>
    <w:rsid w:val="0094002B"/>
    <w:rsid w:val="00964B44"/>
    <w:rsid w:val="0096714F"/>
    <w:rsid w:val="0097694C"/>
    <w:rsid w:val="00983B91"/>
    <w:rsid w:val="009B6E83"/>
    <w:rsid w:val="009C6C2B"/>
    <w:rsid w:val="009D3A9E"/>
    <w:rsid w:val="009D429A"/>
    <w:rsid w:val="00A02E1A"/>
    <w:rsid w:val="00A04C1F"/>
    <w:rsid w:val="00A115B1"/>
    <w:rsid w:val="00A22DE9"/>
    <w:rsid w:val="00A46095"/>
    <w:rsid w:val="00A47583"/>
    <w:rsid w:val="00A5188B"/>
    <w:rsid w:val="00A65FE7"/>
    <w:rsid w:val="00A74979"/>
    <w:rsid w:val="00A86C9D"/>
    <w:rsid w:val="00A930AB"/>
    <w:rsid w:val="00A9764B"/>
    <w:rsid w:val="00AC0F91"/>
    <w:rsid w:val="00AC480A"/>
    <w:rsid w:val="00AF5BA2"/>
    <w:rsid w:val="00AF5FB7"/>
    <w:rsid w:val="00B16F81"/>
    <w:rsid w:val="00B33322"/>
    <w:rsid w:val="00B34328"/>
    <w:rsid w:val="00B35EB2"/>
    <w:rsid w:val="00B4209E"/>
    <w:rsid w:val="00B44F2F"/>
    <w:rsid w:val="00B5529C"/>
    <w:rsid w:val="00B56844"/>
    <w:rsid w:val="00B74F63"/>
    <w:rsid w:val="00B81FC3"/>
    <w:rsid w:val="00B84432"/>
    <w:rsid w:val="00B87F32"/>
    <w:rsid w:val="00B95BFE"/>
    <w:rsid w:val="00BA540A"/>
    <w:rsid w:val="00BC741D"/>
    <w:rsid w:val="00BD1FD3"/>
    <w:rsid w:val="00BE13F8"/>
    <w:rsid w:val="00C07769"/>
    <w:rsid w:val="00C24093"/>
    <w:rsid w:val="00C56B60"/>
    <w:rsid w:val="00C71071"/>
    <w:rsid w:val="00C74166"/>
    <w:rsid w:val="00C80931"/>
    <w:rsid w:val="00C809AB"/>
    <w:rsid w:val="00C82261"/>
    <w:rsid w:val="00C9568F"/>
    <w:rsid w:val="00C9686B"/>
    <w:rsid w:val="00CC3DB5"/>
    <w:rsid w:val="00CE44D9"/>
    <w:rsid w:val="00CF20C1"/>
    <w:rsid w:val="00D149D4"/>
    <w:rsid w:val="00D17DEF"/>
    <w:rsid w:val="00D2013D"/>
    <w:rsid w:val="00D20934"/>
    <w:rsid w:val="00D34B36"/>
    <w:rsid w:val="00D57A3D"/>
    <w:rsid w:val="00D65E08"/>
    <w:rsid w:val="00D72C3D"/>
    <w:rsid w:val="00D73098"/>
    <w:rsid w:val="00D732B0"/>
    <w:rsid w:val="00D76752"/>
    <w:rsid w:val="00D97EF1"/>
    <w:rsid w:val="00DA02C1"/>
    <w:rsid w:val="00DB4C0D"/>
    <w:rsid w:val="00DE306E"/>
    <w:rsid w:val="00DF46D5"/>
    <w:rsid w:val="00E01E74"/>
    <w:rsid w:val="00E15607"/>
    <w:rsid w:val="00E30A2C"/>
    <w:rsid w:val="00E33773"/>
    <w:rsid w:val="00E408DD"/>
    <w:rsid w:val="00E46B2C"/>
    <w:rsid w:val="00E518FA"/>
    <w:rsid w:val="00E51F39"/>
    <w:rsid w:val="00E56BBB"/>
    <w:rsid w:val="00E6192D"/>
    <w:rsid w:val="00E66093"/>
    <w:rsid w:val="00E7017E"/>
    <w:rsid w:val="00EA29CC"/>
    <w:rsid w:val="00EA4CE4"/>
    <w:rsid w:val="00EB08C0"/>
    <w:rsid w:val="00EC3836"/>
    <w:rsid w:val="00EC6CD7"/>
    <w:rsid w:val="00ED674E"/>
    <w:rsid w:val="00F01E21"/>
    <w:rsid w:val="00F07DBC"/>
    <w:rsid w:val="00F1487E"/>
    <w:rsid w:val="00F306DF"/>
    <w:rsid w:val="00F60229"/>
    <w:rsid w:val="00F67224"/>
    <w:rsid w:val="00F77E32"/>
    <w:rsid w:val="00F87EE9"/>
    <w:rsid w:val="00FA5C38"/>
    <w:rsid w:val="00FB3E3D"/>
    <w:rsid w:val="00FB5F23"/>
    <w:rsid w:val="00FD2327"/>
    <w:rsid w:val="00FE4460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593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533" TargetMode="External"/><Relationship Id="rId13" Type="http://schemas.openxmlformats.org/officeDocument/2006/relationships/hyperlink" Target="file:///C:\Users\celinat\Downloads\Report%20from%20Graduate%20Student%20Well-Being%20Committee%201-18-2023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2-2023/January%202023/Name%20Change%20Proposal%20Literacy%20to%20_instructional%20certificate.docx" TargetMode="External"/><Relationship Id="rId12" Type="http://schemas.openxmlformats.org/officeDocument/2006/relationships/hyperlink" Target="file:///C:\Users\celinat\Downloads\MS%20Naming%20Feedback\M.S.%20Feedback%20Naming%20Table_color%20coded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January%202023/GC%20January%202023%20Minutes_ct_nbr_FINAL%20version.docx" TargetMode="External"/><Relationship Id="rId11" Type="http://schemas.openxmlformats.org/officeDocument/2006/relationships/hyperlink" Target="file:///C:\Users\celinat\Downloads\MS%20Naming%20Feedback\Combined%20Feedback%202-7-20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ad-council.iastate.edu/sites/default/files/2022-2023/January%202023/duallisted_EDUC%20446_54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catalog.registrar.iastate.edu/courseadminx/?key=27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3</cp:revision>
  <dcterms:created xsi:type="dcterms:W3CDTF">2023-02-21T22:49:00Z</dcterms:created>
  <dcterms:modified xsi:type="dcterms:W3CDTF">2023-02-21T22:53:00Z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