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77777777"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AGENDA</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1D964F19"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30364B">
              <w:rPr>
                <w:rFonts w:asciiTheme="minorHAnsi" w:hAnsiTheme="minorHAnsi" w:cstheme="minorHAnsi"/>
              </w:rPr>
              <w:t>March 22</w:t>
            </w:r>
            <w:r w:rsidR="0089754C">
              <w:rPr>
                <w:rFonts w:asciiTheme="minorHAnsi" w:hAnsiTheme="minorHAnsi" w:cstheme="minorHAnsi"/>
              </w:rPr>
              <w:t>, 202</w:t>
            </w:r>
            <w:r w:rsidR="0009277E">
              <w:rPr>
                <w:rFonts w:asciiTheme="minorHAnsi" w:hAnsiTheme="minorHAnsi" w:cstheme="minorHAnsi"/>
              </w:rPr>
              <w:t>3</w:t>
            </w:r>
          </w:p>
          <w:p w14:paraId="17B3A2FD" w14:textId="0213EBA3" w:rsidR="0044529C" w:rsidRPr="00100AFB" w:rsidRDefault="004546B8" w:rsidP="00100AFB">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3150 Beardshear Hall</w:t>
            </w:r>
          </w:p>
        </w:tc>
        <w:tc>
          <w:tcPr>
            <w:tcW w:w="5376" w:type="dxa"/>
          </w:tcPr>
          <w:p w14:paraId="61807E94" w14:textId="1ED799EE"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3D72BA">
              <w:rPr>
                <w:rFonts w:asciiTheme="minorHAnsi" w:hAnsiTheme="minorHAnsi" w:cstheme="minorHAnsi"/>
              </w:rPr>
              <w:t>Monica Haddad</w:t>
            </w:r>
            <w:r w:rsidRPr="00150F7A">
              <w:rPr>
                <w:rFonts w:asciiTheme="minorHAnsi" w:hAnsiTheme="minorHAnsi" w:cstheme="minorHAnsi"/>
              </w:rPr>
              <w:t>, Chair</w:t>
            </w:r>
          </w:p>
        </w:tc>
      </w:tr>
      <w:tr w:rsidR="0044529C" w:rsidRPr="00AB76A5" w14:paraId="4C6F5EF2" w14:textId="77777777">
        <w:trPr>
          <w:trHeight w:val="268"/>
        </w:trPr>
        <w:tc>
          <w:tcPr>
            <w:tcW w:w="5328" w:type="dxa"/>
          </w:tcPr>
          <w:p w14:paraId="181B161C" w14:textId="2EE0DBB9"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3D72BA">
              <w:rPr>
                <w:rFonts w:asciiTheme="minorHAnsi" w:hAnsiTheme="minorHAnsi" w:cstheme="minorHAnsi"/>
              </w:rPr>
              <w:t>2</w:t>
            </w:r>
            <w:r w:rsidRPr="00150F7A">
              <w:rPr>
                <w:rFonts w:asciiTheme="minorHAnsi" w:hAnsiTheme="minorHAnsi" w:cstheme="minorHAnsi"/>
              </w:rPr>
              <w:t>:15 pm</w:t>
            </w:r>
          </w:p>
        </w:tc>
        <w:tc>
          <w:tcPr>
            <w:tcW w:w="5376" w:type="dxa"/>
          </w:tcPr>
          <w:p w14:paraId="622BFBFF" w14:textId="491075CC" w:rsidR="0044529C" w:rsidRPr="00C71071" w:rsidRDefault="004546B8" w:rsidP="004616A5">
            <w:pPr>
              <w:pStyle w:val="TableParagraph"/>
              <w:spacing w:line="248" w:lineRule="exact"/>
              <w:rPr>
                <w:rFonts w:asciiTheme="minorHAnsi" w:hAnsiTheme="minorHAnsi" w:cstheme="minorHAnsi"/>
                <w:lang w:val="fr-FR"/>
              </w:rPr>
            </w:pPr>
            <w:proofErr w:type="gramStart"/>
            <w:r w:rsidRPr="00C71071">
              <w:rPr>
                <w:rFonts w:asciiTheme="minorHAnsi" w:hAnsiTheme="minorHAnsi" w:cstheme="minorHAnsi"/>
                <w:lang w:val="fr-FR"/>
              </w:rPr>
              <w:t>Support:</w:t>
            </w:r>
            <w:proofErr w:type="gramEnd"/>
            <w:r w:rsidRPr="00C71071">
              <w:rPr>
                <w:rFonts w:asciiTheme="minorHAnsi" w:hAnsiTheme="minorHAnsi" w:cstheme="minorHAnsi"/>
                <w:lang w:val="fr-FR"/>
              </w:rPr>
              <w:t xml:space="preserve"> Natalie Robinson</w:t>
            </w:r>
            <w:r w:rsidR="003D72BA" w:rsidRPr="00C71071">
              <w:rPr>
                <w:rFonts w:asciiTheme="minorHAnsi" w:hAnsiTheme="minorHAnsi" w:cstheme="minorHAnsi"/>
                <w:lang w:val="fr-FR"/>
              </w:rPr>
              <w:t xml:space="preserve">, </w:t>
            </w:r>
            <w:r w:rsidR="007D6431">
              <w:rPr>
                <w:rFonts w:asciiTheme="minorHAnsi" w:hAnsiTheme="minorHAnsi" w:cstheme="minorHAnsi"/>
                <w:lang w:val="fr-FR"/>
              </w:rPr>
              <w:t>Celina Turner</w:t>
            </w:r>
          </w:p>
        </w:tc>
      </w:tr>
      <w:tr w:rsidR="0044529C" w:rsidRPr="00150F7A" w14:paraId="30B25E25" w14:textId="77777777">
        <w:trPr>
          <w:trHeight w:val="268"/>
        </w:trPr>
        <w:tc>
          <w:tcPr>
            <w:tcW w:w="5328" w:type="dxa"/>
          </w:tcPr>
          <w:p w14:paraId="679A46AC" w14:textId="31B6D09B"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3D72BA">
              <w:rPr>
                <w:rFonts w:asciiTheme="minorHAnsi" w:hAnsiTheme="minorHAnsi" w:cstheme="minorHAnsi"/>
              </w:rPr>
              <w:t>3</w:t>
            </w:r>
            <w:r w:rsidRPr="00150F7A">
              <w:rPr>
                <w:rFonts w:asciiTheme="minorHAnsi" w:hAnsiTheme="minorHAnsi" w:cstheme="minorHAnsi"/>
              </w:rPr>
              <w:t>:30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250"/>
        <w:gridCol w:w="2561"/>
      </w:tblGrid>
      <w:tr w:rsidR="0044529C" w:rsidRPr="00150F7A" w14:paraId="2D63A33E" w14:textId="77777777" w:rsidTr="00A13F9D">
        <w:trPr>
          <w:trHeight w:val="389"/>
        </w:trPr>
        <w:tc>
          <w:tcPr>
            <w:tcW w:w="900" w:type="dxa"/>
          </w:tcPr>
          <w:p w14:paraId="39A915A8" w14:textId="77777777" w:rsidR="0044529C" w:rsidRPr="00A13F9D" w:rsidRDefault="004546B8" w:rsidP="00290C22">
            <w:pPr>
              <w:pStyle w:val="TableParagraph"/>
              <w:ind w:left="50"/>
              <w:rPr>
                <w:rFonts w:asciiTheme="minorHAnsi" w:hAnsiTheme="minorHAnsi" w:cstheme="minorHAnsi"/>
                <w:b/>
                <w:bCs/>
              </w:rPr>
            </w:pPr>
            <w:r w:rsidRPr="00A13F9D">
              <w:rPr>
                <w:rFonts w:asciiTheme="minorHAnsi" w:hAnsiTheme="minorHAnsi" w:cstheme="minorHAnsi"/>
                <w:b/>
                <w:bCs/>
              </w:rPr>
              <w:t>TIME</w:t>
            </w:r>
          </w:p>
        </w:tc>
        <w:tc>
          <w:tcPr>
            <w:tcW w:w="7250" w:type="dxa"/>
          </w:tcPr>
          <w:p w14:paraId="26B09C09" w14:textId="77777777" w:rsidR="0044529C" w:rsidRPr="00A13F9D" w:rsidRDefault="004546B8">
            <w:pPr>
              <w:pStyle w:val="TableParagraph"/>
              <w:rPr>
                <w:rFonts w:asciiTheme="minorHAnsi" w:hAnsiTheme="minorHAnsi" w:cstheme="minorHAnsi"/>
                <w:b/>
                <w:bCs/>
              </w:rPr>
            </w:pPr>
            <w:r w:rsidRPr="00A13F9D">
              <w:rPr>
                <w:rFonts w:asciiTheme="minorHAnsi" w:hAnsiTheme="minorHAnsi" w:cstheme="minorHAnsi"/>
                <w:b/>
                <w:bCs/>
              </w:rPr>
              <w:t>TOPIC</w:t>
            </w:r>
          </w:p>
        </w:tc>
        <w:tc>
          <w:tcPr>
            <w:tcW w:w="2561" w:type="dxa"/>
          </w:tcPr>
          <w:p w14:paraId="605EBC1E" w14:textId="77777777" w:rsidR="0044529C" w:rsidRPr="00A13F9D" w:rsidRDefault="004546B8">
            <w:pPr>
              <w:pStyle w:val="TableParagraph"/>
              <w:ind w:left="105"/>
              <w:rPr>
                <w:rFonts w:asciiTheme="minorHAnsi" w:hAnsiTheme="minorHAnsi" w:cstheme="minorHAnsi"/>
                <w:b/>
                <w:bCs/>
              </w:rPr>
            </w:pPr>
            <w:r w:rsidRPr="00A13F9D">
              <w:rPr>
                <w:rFonts w:asciiTheme="minorHAnsi" w:hAnsiTheme="minorHAnsi" w:cstheme="minorHAnsi"/>
                <w:b/>
                <w:bCs/>
              </w:rPr>
              <w:t>DISCUSSION LEADER</w:t>
            </w:r>
          </w:p>
        </w:tc>
      </w:tr>
      <w:tr w:rsidR="0044529C" w:rsidRPr="00150F7A" w14:paraId="5D0F09EC" w14:textId="77777777" w:rsidTr="00A13F9D">
        <w:trPr>
          <w:trHeight w:val="623"/>
        </w:trPr>
        <w:tc>
          <w:tcPr>
            <w:tcW w:w="900" w:type="dxa"/>
          </w:tcPr>
          <w:p w14:paraId="627A3AEB" w14:textId="02C4305D" w:rsidR="0044529C" w:rsidRPr="00150F7A" w:rsidRDefault="00CE44D9" w:rsidP="00A13F9D">
            <w:pPr>
              <w:pStyle w:val="TableParagraph"/>
              <w:ind w:left="50"/>
              <w:rPr>
                <w:rFonts w:asciiTheme="minorHAnsi" w:hAnsiTheme="minorHAnsi" w:cstheme="minorHAnsi"/>
              </w:rPr>
            </w:pPr>
            <w:r>
              <w:rPr>
                <w:rFonts w:asciiTheme="minorHAnsi" w:hAnsiTheme="minorHAnsi" w:cstheme="minorHAnsi"/>
              </w:rPr>
              <w:t>2</w:t>
            </w:r>
            <w:r w:rsidR="004546B8" w:rsidRPr="00150F7A">
              <w:rPr>
                <w:rFonts w:asciiTheme="minorHAnsi" w:hAnsiTheme="minorHAnsi" w:cstheme="minorHAnsi"/>
              </w:rPr>
              <w:t>:15</w:t>
            </w:r>
          </w:p>
        </w:tc>
        <w:tc>
          <w:tcPr>
            <w:tcW w:w="7250" w:type="dxa"/>
          </w:tcPr>
          <w:p w14:paraId="61CA1154" w14:textId="77777777" w:rsidR="00A13F9D" w:rsidRDefault="004546B8" w:rsidP="00A13F9D">
            <w:pPr>
              <w:pStyle w:val="TableParagraph"/>
              <w:spacing w:after="40" w:line="240" w:lineRule="auto"/>
              <w:ind w:right="86"/>
              <w:rPr>
                <w:rFonts w:asciiTheme="minorHAnsi" w:hAnsiTheme="minorHAnsi" w:cstheme="minorHAnsi"/>
              </w:rPr>
            </w:pPr>
            <w:r w:rsidRPr="004831B6">
              <w:rPr>
                <w:rFonts w:asciiTheme="minorHAnsi" w:hAnsiTheme="minorHAnsi" w:cstheme="minorHAnsi"/>
              </w:rPr>
              <w:t>Call to Order</w:t>
            </w:r>
          </w:p>
          <w:p w14:paraId="25CD47F0" w14:textId="2A7D0C0A" w:rsidR="00AF5BA2" w:rsidRDefault="004546B8" w:rsidP="00A13F9D">
            <w:pPr>
              <w:pStyle w:val="TableParagraph"/>
              <w:numPr>
                <w:ilvl w:val="0"/>
                <w:numId w:val="32"/>
              </w:numPr>
              <w:spacing w:after="40" w:line="240" w:lineRule="auto"/>
              <w:ind w:right="86"/>
              <w:rPr>
                <w:rFonts w:asciiTheme="minorHAnsi" w:hAnsiTheme="minorHAnsi" w:cstheme="minorHAnsi"/>
              </w:rPr>
            </w:pPr>
            <w:r w:rsidRPr="004831B6">
              <w:rPr>
                <w:rFonts w:asciiTheme="minorHAnsi" w:hAnsiTheme="minorHAnsi" w:cstheme="minorHAnsi"/>
              </w:rPr>
              <w:t>Attendance and seating of substitute council</w:t>
            </w:r>
            <w:r w:rsidRPr="004831B6">
              <w:rPr>
                <w:rFonts w:asciiTheme="minorHAnsi" w:hAnsiTheme="minorHAnsi" w:cstheme="minorHAnsi"/>
                <w:spacing w:val="-15"/>
              </w:rPr>
              <w:t xml:space="preserve"> </w:t>
            </w:r>
            <w:r w:rsidRPr="004831B6">
              <w:rPr>
                <w:rFonts w:asciiTheme="minorHAnsi" w:hAnsiTheme="minorHAnsi" w:cstheme="minorHAnsi"/>
              </w:rPr>
              <w:t>members</w:t>
            </w:r>
          </w:p>
          <w:p w14:paraId="73A3D73C" w14:textId="6594791E" w:rsidR="00FD10DB" w:rsidRPr="0018115B" w:rsidRDefault="0000137E" w:rsidP="0000137E">
            <w:pPr>
              <w:pStyle w:val="TableParagraph"/>
              <w:numPr>
                <w:ilvl w:val="1"/>
                <w:numId w:val="32"/>
              </w:numPr>
              <w:spacing w:after="40" w:line="240" w:lineRule="auto"/>
              <w:ind w:right="86"/>
              <w:rPr>
                <w:rFonts w:asciiTheme="minorHAnsi" w:hAnsiTheme="minorHAnsi" w:cstheme="minorHAnsi"/>
              </w:rPr>
            </w:pPr>
            <w:r w:rsidRPr="0018115B">
              <w:rPr>
                <w:rFonts w:asciiTheme="minorHAnsi" w:hAnsiTheme="minorHAnsi" w:cstheme="minorHAnsi"/>
              </w:rPr>
              <w:t>Gabriel Rodriguez</w:t>
            </w:r>
            <w:r w:rsidR="00413478" w:rsidRPr="0018115B">
              <w:rPr>
                <w:rFonts w:asciiTheme="minorHAnsi" w:hAnsiTheme="minorHAnsi" w:cstheme="minorHAnsi"/>
              </w:rPr>
              <w:t xml:space="preserve"> for </w:t>
            </w:r>
            <w:r w:rsidRPr="0018115B">
              <w:rPr>
                <w:rFonts w:asciiTheme="minorHAnsi" w:hAnsiTheme="minorHAnsi" w:cstheme="minorHAnsi"/>
              </w:rPr>
              <w:t xml:space="preserve">Michael Brown, Jarad Niemi for </w:t>
            </w:r>
            <w:proofErr w:type="spellStart"/>
            <w:r w:rsidRPr="0018115B">
              <w:rPr>
                <w:rFonts w:asciiTheme="minorHAnsi" w:hAnsiTheme="minorHAnsi" w:cstheme="minorHAnsi"/>
              </w:rPr>
              <w:t>Petrut</w:t>
            </w:r>
            <w:r w:rsidR="00AB76A5" w:rsidRPr="0018115B">
              <w:rPr>
                <w:rFonts w:asciiTheme="minorHAnsi" w:hAnsiTheme="minorHAnsi" w:cstheme="minorHAnsi"/>
              </w:rPr>
              <w:t>z</w:t>
            </w:r>
            <w:r w:rsidRPr="0018115B">
              <w:rPr>
                <w:rFonts w:asciiTheme="minorHAnsi" w:hAnsiTheme="minorHAnsi" w:cstheme="minorHAnsi"/>
              </w:rPr>
              <w:t>a</w:t>
            </w:r>
            <w:proofErr w:type="spellEnd"/>
            <w:r w:rsidRPr="0018115B">
              <w:rPr>
                <w:rFonts w:asciiTheme="minorHAnsi" w:hAnsiTheme="minorHAnsi" w:cstheme="minorHAnsi"/>
              </w:rPr>
              <w:t xml:space="preserve"> </w:t>
            </w:r>
            <w:proofErr w:type="spellStart"/>
            <w:r w:rsidRPr="0018115B">
              <w:rPr>
                <w:rFonts w:asciiTheme="minorHAnsi" w:hAnsiTheme="minorHAnsi" w:cstheme="minorHAnsi"/>
              </w:rPr>
              <w:t>Caragea</w:t>
            </w:r>
            <w:proofErr w:type="spellEnd"/>
            <w:r w:rsidRPr="0018115B">
              <w:rPr>
                <w:rFonts w:asciiTheme="minorHAnsi" w:hAnsiTheme="minorHAnsi" w:cstheme="minorHAnsi"/>
              </w:rPr>
              <w:t xml:space="preserve">, </w:t>
            </w:r>
            <w:r w:rsidR="00466713" w:rsidRPr="0018115B">
              <w:rPr>
                <w:rFonts w:asciiTheme="minorHAnsi" w:hAnsiTheme="minorHAnsi" w:cstheme="minorHAnsi"/>
              </w:rPr>
              <w:t xml:space="preserve">and </w:t>
            </w:r>
            <w:r w:rsidRPr="0018115B">
              <w:rPr>
                <w:rFonts w:asciiTheme="minorHAnsi" w:hAnsiTheme="minorHAnsi" w:cstheme="minorHAnsi"/>
              </w:rPr>
              <w:t>Jacob Simon for Amanda Weinstein</w:t>
            </w:r>
          </w:p>
        </w:tc>
        <w:tc>
          <w:tcPr>
            <w:tcW w:w="2561" w:type="dxa"/>
          </w:tcPr>
          <w:p w14:paraId="6F85049E" w14:textId="62C8CD5D" w:rsidR="0044529C" w:rsidRPr="00150F7A" w:rsidRDefault="003D72BA">
            <w:pPr>
              <w:pStyle w:val="TableParagraph"/>
              <w:ind w:left="105"/>
              <w:rPr>
                <w:rFonts w:asciiTheme="minorHAnsi" w:hAnsiTheme="minorHAnsi" w:cstheme="minorHAnsi"/>
              </w:rPr>
            </w:pPr>
            <w:r>
              <w:rPr>
                <w:rFonts w:asciiTheme="minorHAnsi" w:hAnsiTheme="minorHAnsi" w:cstheme="minorHAnsi"/>
              </w:rPr>
              <w:t>Haddad</w:t>
            </w:r>
          </w:p>
        </w:tc>
      </w:tr>
      <w:tr w:rsidR="0044529C" w:rsidRPr="00150F7A" w14:paraId="341D44FA" w14:textId="77777777" w:rsidTr="0069058D">
        <w:trPr>
          <w:trHeight w:val="1389"/>
        </w:trPr>
        <w:tc>
          <w:tcPr>
            <w:tcW w:w="900" w:type="dxa"/>
          </w:tcPr>
          <w:p w14:paraId="24FC8B90" w14:textId="396A5A4B" w:rsidR="0044529C" w:rsidRPr="00150F7A" w:rsidRDefault="00CE44D9" w:rsidP="00A13F9D">
            <w:pPr>
              <w:pStyle w:val="TableParagraph"/>
              <w:ind w:left="50"/>
              <w:rPr>
                <w:rFonts w:asciiTheme="minorHAnsi" w:hAnsiTheme="minorHAnsi" w:cstheme="minorHAnsi"/>
              </w:rPr>
            </w:pPr>
            <w:r>
              <w:rPr>
                <w:rFonts w:asciiTheme="minorHAnsi" w:hAnsiTheme="minorHAnsi" w:cstheme="minorHAnsi"/>
              </w:rPr>
              <w:t>2</w:t>
            </w:r>
            <w:r w:rsidR="00050F7F" w:rsidRPr="00150F7A">
              <w:rPr>
                <w:rFonts w:asciiTheme="minorHAnsi" w:hAnsiTheme="minorHAnsi" w:cstheme="minorHAnsi"/>
              </w:rPr>
              <w:t>:15</w:t>
            </w:r>
          </w:p>
        </w:tc>
        <w:tc>
          <w:tcPr>
            <w:tcW w:w="7250" w:type="dxa"/>
          </w:tcPr>
          <w:p w14:paraId="3AACFDC9" w14:textId="77777777" w:rsidR="00A13F9D" w:rsidRDefault="004546B8" w:rsidP="00A13F9D">
            <w:pPr>
              <w:pStyle w:val="TableParagraph"/>
              <w:spacing w:after="40" w:line="240" w:lineRule="auto"/>
              <w:ind w:right="86"/>
              <w:rPr>
                <w:rFonts w:asciiTheme="minorHAnsi" w:hAnsiTheme="minorHAnsi" w:cstheme="minorHAnsi"/>
              </w:rPr>
            </w:pPr>
            <w:r w:rsidRPr="004831B6">
              <w:rPr>
                <w:rFonts w:asciiTheme="minorHAnsi" w:hAnsiTheme="minorHAnsi" w:cstheme="minorHAnsi"/>
              </w:rPr>
              <w:t>Announcements and Remark</w:t>
            </w:r>
            <w:r w:rsidR="00A13F9D">
              <w:rPr>
                <w:rFonts w:asciiTheme="minorHAnsi" w:hAnsiTheme="minorHAnsi" w:cstheme="minorHAnsi"/>
              </w:rPr>
              <w:t>s</w:t>
            </w:r>
          </w:p>
          <w:p w14:paraId="6C065124" w14:textId="20F1E997" w:rsidR="00FD10DB" w:rsidRPr="00F149E4" w:rsidRDefault="00E66093" w:rsidP="00F149E4">
            <w:pPr>
              <w:pStyle w:val="TableParagraph"/>
              <w:numPr>
                <w:ilvl w:val="0"/>
                <w:numId w:val="32"/>
              </w:numPr>
              <w:spacing w:after="40" w:line="240" w:lineRule="auto"/>
              <w:ind w:right="86"/>
              <w:rPr>
                <w:rFonts w:asciiTheme="minorHAnsi" w:eastAsia="Times New Roman" w:hAnsiTheme="minorHAnsi" w:cstheme="minorHAnsi"/>
                <w:color w:val="000000"/>
                <w:bdr w:val="none" w:sz="0" w:space="0" w:color="auto" w:frame="1"/>
              </w:rPr>
            </w:pPr>
            <w:r w:rsidRPr="004831B6">
              <w:rPr>
                <w:rFonts w:asciiTheme="minorHAnsi" w:eastAsia="Times New Roman" w:hAnsiTheme="minorHAnsi" w:cstheme="minorHAnsi"/>
                <w:color w:val="000000"/>
              </w:rPr>
              <w:t>Graduate Council Chair, </w:t>
            </w:r>
            <w:r w:rsidR="00E30A2C" w:rsidRPr="004831B6">
              <w:rPr>
                <w:rFonts w:asciiTheme="minorHAnsi" w:eastAsia="Times New Roman" w:hAnsiTheme="minorHAnsi" w:cstheme="minorHAnsi"/>
                <w:color w:val="000000"/>
                <w:bdr w:val="none" w:sz="0" w:space="0" w:color="auto" w:frame="1"/>
              </w:rPr>
              <w:t>Monica Haddad</w:t>
            </w:r>
          </w:p>
          <w:p w14:paraId="5D987E12" w14:textId="007BE977" w:rsidR="00FD10DB" w:rsidRDefault="00E66093" w:rsidP="00F149E4">
            <w:pPr>
              <w:pStyle w:val="TableParagraph"/>
              <w:numPr>
                <w:ilvl w:val="0"/>
                <w:numId w:val="32"/>
              </w:numPr>
              <w:spacing w:after="40" w:line="240" w:lineRule="auto"/>
              <w:ind w:right="86"/>
              <w:rPr>
                <w:rFonts w:asciiTheme="minorHAnsi" w:eastAsia="Times New Roman" w:hAnsiTheme="minorHAnsi" w:cstheme="minorHAnsi"/>
                <w:color w:val="000000"/>
              </w:rPr>
            </w:pPr>
            <w:r w:rsidRPr="004831B6">
              <w:rPr>
                <w:rFonts w:asciiTheme="minorHAnsi" w:eastAsia="Times New Roman" w:hAnsiTheme="minorHAnsi" w:cstheme="minorHAnsi"/>
                <w:color w:val="000000"/>
              </w:rPr>
              <w:t>Graduate </w:t>
            </w:r>
            <w:r w:rsidR="00912DF9">
              <w:rPr>
                <w:rFonts w:asciiTheme="minorHAnsi" w:eastAsia="Times New Roman" w:hAnsiTheme="minorHAnsi" w:cstheme="minorHAnsi"/>
                <w:color w:val="000000"/>
              </w:rPr>
              <w:t xml:space="preserve">College </w:t>
            </w:r>
            <w:r w:rsidRPr="004831B6">
              <w:rPr>
                <w:rFonts w:asciiTheme="minorHAnsi" w:eastAsia="Times New Roman" w:hAnsiTheme="minorHAnsi" w:cstheme="minorHAnsi"/>
                <w:color w:val="000000"/>
                <w:bdr w:val="none" w:sz="0" w:space="0" w:color="auto" w:frame="1"/>
              </w:rPr>
              <w:t>Dean</w:t>
            </w:r>
            <w:r w:rsidRPr="004831B6">
              <w:rPr>
                <w:rFonts w:asciiTheme="minorHAnsi" w:eastAsia="Times New Roman" w:hAnsiTheme="minorHAnsi" w:cstheme="minorHAnsi"/>
                <w:color w:val="000000"/>
              </w:rPr>
              <w:t>, Bill</w:t>
            </w:r>
            <w:r w:rsidRPr="004831B6">
              <w:rPr>
                <w:rFonts w:asciiTheme="minorHAnsi" w:eastAsia="Times New Roman" w:hAnsiTheme="minorHAnsi" w:cstheme="minorHAnsi"/>
                <w:color w:val="000000"/>
                <w:spacing w:val="-5"/>
                <w:bdr w:val="none" w:sz="0" w:space="0" w:color="auto" w:frame="1"/>
              </w:rPr>
              <w:t> </w:t>
            </w:r>
            <w:r w:rsidRPr="004831B6">
              <w:rPr>
                <w:rFonts w:asciiTheme="minorHAnsi" w:eastAsia="Times New Roman" w:hAnsiTheme="minorHAnsi" w:cstheme="minorHAnsi"/>
                <w:color w:val="000000"/>
              </w:rPr>
              <w:t>Graves</w:t>
            </w:r>
          </w:p>
          <w:p w14:paraId="223DDD33" w14:textId="0A0D7849" w:rsidR="004E6546" w:rsidRDefault="00216575" w:rsidP="00216575">
            <w:pPr>
              <w:pStyle w:val="TableParagraph"/>
              <w:numPr>
                <w:ilvl w:val="1"/>
                <w:numId w:val="32"/>
              </w:numPr>
              <w:spacing w:after="40" w:line="240" w:lineRule="auto"/>
              <w:ind w:right="86"/>
              <w:rPr>
                <w:rFonts w:asciiTheme="minorHAnsi" w:eastAsia="Times New Roman" w:hAnsiTheme="minorHAnsi" w:cstheme="minorHAnsi"/>
                <w:color w:val="000000"/>
              </w:rPr>
            </w:pPr>
            <w:r>
              <w:rPr>
                <w:rFonts w:asciiTheme="minorHAnsi" w:eastAsia="Times New Roman" w:hAnsiTheme="minorHAnsi" w:cstheme="minorHAnsi"/>
                <w:color w:val="000000"/>
              </w:rPr>
              <w:t xml:space="preserve">Graves: </w:t>
            </w:r>
            <w:r w:rsidR="004E6546">
              <w:rPr>
                <w:rFonts w:asciiTheme="minorHAnsi" w:eastAsia="Times New Roman" w:hAnsiTheme="minorHAnsi" w:cstheme="minorHAnsi"/>
                <w:color w:val="000000"/>
              </w:rPr>
              <w:t>The English Proficiency and Evaluation Committee</w:t>
            </w:r>
            <w:r w:rsidR="0018115B">
              <w:rPr>
                <w:rFonts w:asciiTheme="minorHAnsi" w:eastAsia="Times New Roman" w:hAnsiTheme="minorHAnsi" w:cstheme="minorHAnsi"/>
                <w:color w:val="000000"/>
              </w:rPr>
              <w:t xml:space="preserve"> (EPEC)</w:t>
            </w:r>
            <w:r w:rsidR="004E6546">
              <w:rPr>
                <w:rFonts w:asciiTheme="minorHAnsi" w:eastAsia="Times New Roman" w:hAnsiTheme="minorHAnsi" w:cstheme="minorHAnsi"/>
                <w:color w:val="000000"/>
              </w:rPr>
              <w:t xml:space="preserve"> recently proposed changes to the English requirement, including an expansion on the countries included in the exemptions for the English Placement Test. The proposed changes have been accepted for implementation. There will also be a three-year trial in the coming year to help graduate students who take the English Placement Test improve their English skills. There will be more to come on this topic in the year ahead.</w:t>
            </w:r>
          </w:p>
          <w:p w14:paraId="40B26B44" w14:textId="46AC7A20" w:rsidR="00A13F9D" w:rsidRPr="00F149E4" w:rsidRDefault="00912DF9" w:rsidP="00F149E4">
            <w:pPr>
              <w:pStyle w:val="TableParagraph"/>
              <w:numPr>
                <w:ilvl w:val="0"/>
                <w:numId w:val="32"/>
              </w:numPr>
              <w:spacing w:after="40" w:line="240" w:lineRule="auto"/>
              <w:ind w:right="86"/>
              <w:rPr>
                <w:rFonts w:asciiTheme="minorHAnsi" w:eastAsia="Times New Roman" w:hAnsiTheme="minorHAnsi" w:cstheme="minorHAnsi"/>
                <w:color w:val="000000"/>
              </w:rPr>
            </w:pPr>
            <w:r w:rsidRPr="00F149E4">
              <w:rPr>
                <w:rFonts w:asciiTheme="minorHAnsi" w:eastAsia="Times New Roman" w:hAnsiTheme="minorHAnsi" w:cstheme="minorHAnsi"/>
                <w:color w:val="000000"/>
              </w:rPr>
              <w:t>Graduate</w:t>
            </w:r>
            <w:r w:rsidR="00E66093" w:rsidRPr="00F149E4">
              <w:rPr>
                <w:rFonts w:asciiTheme="minorHAnsi" w:eastAsia="Times New Roman" w:hAnsiTheme="minorHAnsi" w:cstheme="minorHAnsi"/>
                <w:color w:val="000000"/>
              </w:rPr>
              <w:t> </w:t>
            </w:r>
            <w:r w:rsidRPr="00F149E4">
              <w:rPr>
                <w:rFonts w:asciiTheme="minorHAnsi" w:eastAsia="Times New Roman" w:hAnsiTheme="minorHAnsi" w:cstheme="minorHAnsi"/>
                <w:color w:val="000000"/>
              </w:rPr>
              <w:t>College Associate Deans, Heather Greenlee</w:t>
            </w:r>
          </w:p>
          <w:p w14:paraId="7510803E" w14:textId="5A1C3F93" w:rsidR="00C354BA" w:rsidRDefault="00F149E4" w:rsidP="00FD10DB">
            <w:pPr>
              <w:pStyle w:val="TableParagraph"/>
              <w:numPr>
                <w:ilvl w:val="1"/>
                <w:numId w:val="32"/>
              </w:numPr>
              <w:spacing w:after="40" w:line="240" w:lineRule="auto"/>
              <w:ind w:right="86"/>
              <w:rPr>
                <w:rFonts w:asciiTheme="minorHAnsi" w:eastAsia="Times New Roman" w:hAnsiTheme="minorHAnsi" w:cstheme="minorHAnsi"/>
                <w:color w:val="000000"/>
              </w:rPr>
            </w:pPr>
            <w:r>
              <w:rPr>
                <w:rFonts w:asciiTheme="minorHAnsi" w:eastAsia="Times New Roman" w:hAnsiTheme="minorHAnsi" w:cstheme="minorHAnsi"/>
                <w:color w:val="000000"/>
              </w:rPr>
              <w:t xml:space="preserve">Greenlee: </w:t>
            </w:r>
            <w:r w:rsidR="00413478">
              <w:rPr>
                <w:rFonts w:asciiTheme="minorHAnsi" w:eastAsia="Times New Roman" w:hAnsiTheme="minorHAnsi" w:cstheme="minorHAnsi"/>
                <w:color w:val="000000"/>
              </w:rPr>
              <w:t xml:space="preserve">I’ve been querying graduate programs to determine how they evaluate graduate students. </w:t>
            </w:r>
            <w:r w:rsidR="00C354BA">
              <w:rPr>
                <w:rFonts w:asciiTheme="minorHAnsi" w:eastAsia="Times New Roman" w:hAnsiTheme="minorHAnsi" w:cstheme="minorHAnsi"/>
                <w:color w:val="000000"/>
              </w:rPr>
              <w:t>I shared a survey with DOGEs and graduate support staff to get a handle on how many programs evaluat</w:t>
            </w:r>
            <w:r w:rsidR="00413478">
              <w:rPr>
                <w:rFonts w:asciiTheme="minorHAnsi" w:eastAsia="Times New Roman" w:hAnsiTheme="minorHAnsi" w:cstheme="minorHAnsi"/>
                <w:color w:val="000000"/>
              </w:rPr>
              <w:t>e</w:t>
            </w:r>
            <w:r w:rsidR="00C354BA">
              <w:rPr>
                <w:rFonts w:asciiTheme="minorHAnsi" w:eastAsia="Times New Roman" w:hAnsiTheme="minorHAnsi" w:cstheme="minorHAnsi"/>
                <w:color w:val="000000"/>
              </w:rPr>
              <w:t xml:space="preserve"> graduate students in a formal manner. I also offered an evaluation tool that was developed by</w:t>
            </w:r>
            <w:r w:rsidR="00E86142">
              <w:rPr>
                <w:rFonts w:asciiTheme="minorHAnsi" w:eastAsia="Times New Roman" w:hAnsiTheme="minorHAnsi" w:cstheme="minorHAnsi"/>
                <w:color w:val="000000"/>
              </w:rPr>
              <w:t xml:space="preserve"> Deidra Schleicher and colleagues in</w:t>
            </w:r>
            <w:r w:rsidR="00C354BA">
              <w:rPr>
                <w:rFonts w:asciiTheme="minorHAnsi" w:eastAsia="Times New Roman" w:hAnsiTheme="minorHAnsi" w:cstheme="minorHAnsi"/>
                <w:color w:val="000000"/>
              </w:rPr>
              <w:t xml:space="preserve"> the College of Business. If you’re interested</w:t>
            </w:r>
            <w:r w:rsidR="00D76341">
              <w:rPr>
                <w:rFonts w:asciiTheme="minorHAnsi" w:eastAsia="Times New Roman" w:hAnsiTheme="minorHAnsi" w:cstheme="minorHAnsi"/>
                <w:color w:val="000000"/>
              </w:rPr>
              <w:t xml:space="preserve">, </w:t>
            </w:r>
            <w:r w:rsidR="00C354BA">
              <w:rPr>
                <w:rFonts w:asciiTheme="minorHAnsi" w:eastAsia="Times New Roman" w:hAnsiTheme="minorHAnsi" w:cstheme="minorHAnsi"/>
                <w:color w:val="000000"/>
              </w:rPr>
              <w:t xml:space="preserve">please speak with your </w:t>
            </w:r>
            <w:proofErr w:type="gramStart"/>
            <w:r w:rsidR="00C354BA">
              <w:rPr>
                <w:rFonts w:asciiTheme="minorHAnsi" w:eastAsia="Times New Roman" w:hAnsiTheme="minorHAnsi" w:cstheme="minorHAnsi"/>
                <w:color w:val="000000"/>
              </w:rPr>
              <w:t>DOGE</w:t>
            </w:r>
            <w:proofErr w:type="gramEnd"/>
            <w:r w:rsidR="00C354BA">
              <w:rPr>
                <w:rFonts w:asciiTheme="minorHAnsi" w:eastAsia="Times New Roman" w:hAnsiTheme="minorHAnsi" w:cstheme="minorHAnsi"/>
                <w:color w:val="000000"/>
              </w:rPr>
              <w:t xml:space="preserve"> or send me an email.</w:t>
            </w:r>
          </w:p>
          <w:p w14:paraId="2D27430D" w14:textId="77777777" w:rsidR="0009277E" w:rsidRPr="00FD10DB" w:rsidRDefault="00E66093" w:rsidP="00A13F9D">
            <w:pPr>
              <w:pStyle w:val="TableParagraph"/>
              <w:numPr>
                <w:ilvl w:val="0"/>
                <w:numId w:val="32"/>
              </w:numPr>
              <w:spacing w:after="40" w:line="240" w:lineRule="auto"/>
              <w:ind w:right="86"/>
              <w:rPr>
                <w:rFonts w:asciiTheme="minorHAnsi" w:hAnsiTheme="minorHAnsi" w:cstheme="minorHAnsi"/>
              </w:rPr>
            </w:pPr>
            <w:r w:rsidRPr="004831B6">
              <w:rPr>
                <w:rFonts w:asciiTheme="minorHAnsi" w:eastAsia="Times New Roman" w:hAnsiTheme="minorHAnsi" w:cstheme="minorHAnsi"/>
                <w:color w:val="000000"/>
              </w:rPr>
              <w:t>Graduate College Office, Natalie Robinson</w:t>
            </w:r>
          </w:p>
          <w:p w14:paraId="15658276" w14:textId="6D8BE24C" w:rsidR="00FD10DB" w:rsidRPr="002F5A1A" w:rsidRDefault="00F149E4" w:rsidP="002F5A1A">
            <w:pPr>
              <w:pStyle w:val="TableParagraph"/>
              <w:numPr>
                <w:ilvl w:val="1"/>
                <w:numId w:val="32"/>
              </w:numPr>
              <w:spacing w:after="40" w:line="240" w:lineRule="auto"/>
              <w:ind w:right="86"/>
              <w:rPr>
                <w:rFonts w:asciiTheme="minorHAnsi" w:hAnsiTheme="minorHAnsi" w:cstheme="minorHAnsi"/>
              </w:rPr>
            </w:pPr>
            <w:r w:rsidRPr="00F149E4">
              <w:rPr>
                <w:rFonts w:asciiTheme="minorHAnsi" w:hAnsiTheme="minorHAnsi" w:cstheme="minorHAnsi"/>
              </w:rPr>
              <w:t xml:space="preserve">Robinson: </w:t>
            </w:r>
            <w:r w:rsidR="002F5A1A">
              <w:rPr>
                <w:rFonts w:asciiTheme="minorHAnsi" w:hAnsiTheme="minorHAnsi" w:cstheme="minorHAnsi"/>
              </w:rPr>
              <w:t>The deadline to nominate graduate students for the Teaching Excellence Award and</w:t>
            </w:r>
            <w:r w:rsidR="00D76341">
              <w:rPr>
                <w:rFonts w:asciiTheme="minorHAnsi" w:hAnsiTheme="minorHAnsi" w:cstheme="minorHAnsi"/>
              </w:rPr>
              <w:t>/or</w:t>
            </w:r>
            <w:r w:rsidR="002F5A1A">
              <w:rPr>
                <w:rFonts w:asciiTheme="minorHAnsi" w:hAnsiTheme="minorHAnsi" w:cstheme="minorHAnsi"/>
              </w:rPr>
              <w:t xml:space="preserve"> Research Excellence Award is April 15.</w:t>
            </w:r>
          </w:p>
        </w:tc>
        <w:tc>
          <w:tcPr>
            <w:tcW w:w="2561" w:type="dxa"/>
          </w:tcPr>
          <w:p w14:paraId="724AA15C" w14:textId="1713B067" w:rsidR="0044529C" w:rsidRPr="00150F7A" w:rsidRDefault="00E30A2C" w:rsidP="0010026A">
            <w:pPr>
              <w:pStyle w:val="TableParagraph"/>
              <w:spacing w:line="240" w:lineRule="auto"/>
              <w:ind w:left="105" w:right="239"/>
              <w:rPr>
                <w:rFonts w:asciiTheme="minorHAnsi" w:hAnsiTheme="minorHAnsi" w:cstheme="minorHAnsi"/>
              </w:rPr>
            </w:pPr>
            <w:r>
              <w:rPr>
                <w:rFonts w:asciiTheme="minorHAnsi" w:hAnsiTheme="minorHAnsi" w:cstheme="minorHAnsi"/>
              </w:rPr>
              <w:t>Hadd</w:t>
            </w:r>
            <w:r w:rsidR="00E56BBB">
              <w:rPr>
                <w:rFonts w:asciiTheme="minorHAnsi" w:hAnsiTheme="minorHAnsi" w:cstheme="minorHAnsi"/>
              </w:rPr>
              <w:t>a</w:t>
            </w:r>
            <w:r>
              <w:rPr>
                <w:rFonts w:asciiTheme="minorHAnsi" w:hAnsiTheme="minorHAnsi" w:cstheme="minorHAnsi"/>
              </w:rPr>
              <w:t>d</w:t>
            </w:r>
            <w:r w:rsidR="00697908" w:rsidRPr="00150F7A">
              <w:rPr>
                <w:rFonts w:asciiTheme="minorHAnsi" w:hAnsiTheme="minorHAnsi" w:cstheme="minorHAnsi"/>
              </w:rPr>
              <w:t>, Graves,</w:t>
            </w:r>
            <w:r w:rsidR="005B5811">
              <w:rPr>
                <w:rFonts w:asciiTheme="minorHAnsi" w:hAnsiTheme="minorHAnsi" w:cstheme="minorHAnsi"/>
              </w:rPr>
              <w:t xml:space="preserve"> </w:t>
            </w:r>
            <w:r w:rsidR="00912DF9">
              <w:rPr>
                <w:rFonts w:asciiTheme="minorHAnsi" w:hAnsiTheme="minorHAnsi" w:cstheme="minorHAnsi"/>
              </w:rPr>
              <w:t>Greenlee</w:t>
            </w:r>
            <w:r w:rsidR="005B5811">
              <w:rPr>
                <w:rFonts w:asciiTheme="minorHAnsi" w:hAnsiTheme="minorHAnsi" w:cstheme="minorHAnsi"/>
              </w:rPr>
              <w:t xml:space="preserve">, </w:t>
            </w:r>
            <w:r w:rsidR="00E66093" w:rsidRPr="00150F7A">
              <w:rPr>
                <w:rFonts w:asciiTheme="minorHAnsi" w:hAnsiTheme="minorHAnsi" w:cstheme="minorHAnsi"/>
              </w:rPr>
              <w:t>Robinson</w:t>
            </w:r>
          </w:p>
        </w:tc>
      </w:tr>
      <w:tr w:rsidR="0044529C" w:rsidRPr="00150F7A" w14:paraId="20DE3C61" w14:textId="77777777" w:rsidTr="000F0DF1">
        <w:trPr>
          <w:trHeight w:val="350"/>
        </w:trPr>
        <w:tc>
          <w:tcPr>
            <w:tcW w:w="900" w:type="dxa"/>
          </w:tcPr>
          <w:p w14:paraId="61EBFCB7" w14:textId="1098490C" w:rsidR="0044529C" w:rsidRPr="00150F7A" w:rsidRDefault="00CE44D9" w:rsidP="00A13F9D">
            <w:pPr>
              <w:pStyle w:val="TableParagraph"/>
              <w:ind w:left="50"/>
              <w:rPr>
                <w:rFonts w:asciiTheme="minorHAnsi" w:hAnsiTheme="minorHAnsi" w:cstheme="minorHAnsi"/>
              </w:rPr>
            </w:pPr>
            <w:r>
              <w:rPr>
                <w:rFonts w:asciiTheme="minorHAnsi" w:hAnsiTheme="minorHAnsi" w:cstheme="minorHAnsi"/>
              </w:rPr>
              <w:t>2</w:t>
            </w:r>
            <w:r w:rsidR="003233D5" w:rsidRPr="00150F7A">
              <w:rPr>
                <w:rFonts w:asciiTheme="minorHAnsi" w:hAnsiTheme="minorHAnsi" w:cstheme="minorHAnsi"/>
              </w:rPr>
              <w:t>:</w:t>
            </w:r>
            <w:r w:rsidR="00145A89">
              <w:rPr>
                <w:rFonts w:asciiTheme="minorHAnsi" w:hAnsiTheme="minorHAnsi" w:cstheme="minorHAnsi"/>
              </w:rPr>
              <w:t>35</w:t>
            </w:r>
          </w:p>
        </w:tc>
        <w:tc>
          <w:tcPr>
            <w:tcW w:w="7250" w:type="dxa"/>
          </w:tcPr>
          <w:p w14:paraId="15E6E266" w14:textId="77777777" w:rsidR="00A13F9D" w:rsidRPr="00A13F9D" w:rsidRDefault="004546B8" w:rsidP="00A13F9D">
            <w:pPr>
              <w:pStyle w:val="TableParagraph"/>
              <w:spacing w:after="40" w:line="240" w:lineRule="auto"/>
              <w:ind w:right="86"/>
              <w:rPr>
                <w:rFonts w:asciiTheme="minorHAnsi" w:hAnsiTheme="minorHAnsi" w:cstheme="minorHAnsi"/>
              </w:rPr>
            </w:pPr>
            <w:r w:rsidRPr="00A13F9D">
              <w:rPr>
                <w:rFonts w:asciiTheme="minorHAnsi" w:hAnsiTheme="minorHAnsi" w:cstheme="minorHAnsi"/>
              </w:rPr>
              <w:t>Consent Agenda</w:t>
            </w:r>
          </w:p>
          <w:p w14:paraId="488DB27B" w14:textId="2715F3C5" w:rsidR="00A13F9D" w:rsidRPr="00A13F9D" w:rsidRDefault="00575BC5" w:rsidP="00A13F9D">
            <w:pPr>
              <w:pStyle w:val="TableParagraph"/>
              <w:numPr>
                <w:ilvl w:val="0"/>
                <w:numId w:val="33"/>
              </w:numPr>
              <w:spacing w:after="40" w:line="240" w:lineRule="auto"/>
              <w:ind w:right="86"/>
              <w:rPr>
                <w:rFonts w:asciiTheme="minorHAnsi" w:eastAsia="Times New Roman" w:hAnsiTheme="minorHAnsi" w:cstheme="minorHAnsi"/>
                <w:color w:val="000000"/>
              </w:rPr>
            </w:pPr>
            <w:hyperlink r:id="rId6" w:history="1">
              <w:r w:rsidR="00E66093" w:rsidRPr="00575BC5">
                <w:rPr>
                  <w:rStyle w:val="Hyperlink"/>
                  <w:rFonts w:asciiTheme="minorHAnsi" w:eastAsia="Times New Roman" w:hAnsiTheme="minorHAnsi" w:cstheme="minorHAnsi"/>
                </w:rPr>
                <w:t>Agenda</w:t>
              </w:r>
            </w:hyperlink>
            <w:r w:rsidR="00E66093" w:rsidRPr="00A13F9D">
              <w:rPr>
                <w:rFonts w:asciiTheme="minorHAnsi" w:eastAsia="Times New Roman" w:hAnsiTheme="minorHAnsi" w:cstheme="minorHAnsi"/>
                <w:color w:val="000000"/>
              </w:rPr>
              <w:t xml:space="preserve"> for </w:t>
            </w:r>
            <w:r w:rsidR="0075001A" w:rsidRPr="00A13F9D">
              <w:rPr>
                <w:rFonts w:asciiTheme="minorHAnsi" w:eastAsia="Times New Roman" w:hAnsiTheme="minorHAnsi" w:cstheme="minorHAnsi"/>
                <w:color w:val="000000"/>
              </w:rPr>
              <w:t>March 22, 2023</w:t>
            </w:r>
            <w:r w:rsidR="00776DA0" w:rsidRPr="00A13F9D">
              <w:rPr>
                <w:rFonts w:asciiTheme="minorHAnsi" w:eastAsia="Times New Roman" w:hAnsiTheme="minorHAnsi" w:cstheme="minorHAnsi"/>
                <w:color w:val="000000"/>
              </w:rPr>
              <w:t>,</w:t>
            </w:r>
            <w:r w:rsidR="00E66093" w:rsidRPr="00A13F9D">
              <w:rPr>
                <w:rFonts w:asciiTheme="minorHAnsi" w:eastAsia="Times New Roman" w:hAnsiTheme="minorHAnsi" w:cstheme="minorHAnsi"/>
                <w:color w:val="000000"/>
              </w:rPr>
              <w:t xml:space="preserve"> meeting</w:t>
            </w:r>
          </w:p>
          <w:p w14:paraId="48835211" w14:textId="77777777" w:rsidR="00A13F9D" w:rsidRPr="00A13F9D" w:rsidRDefault="000447AC" w:rsidP="00A13F9D">
            <w:pPr>
              <w:pStyle w:val="TableParagraph"/>
              <w:numPr>
                <w:ilvl w:val="0"/>
                <w:numId w:val="33"/>
              </w:numPr>
              <w:spacing w:after="40" w:line="240" w:lineRule="auto"/>
              <w:ind w:right="86"/>
              <w:rPr>
                <w:rFonts w:asciiTheme="minorHAnsi" w:eastAsia="Times New Roman" w:hAnsiTheme="minorHAnsi" w:cstheme="minorHAnsi"/>
                <w:color w:val="000000"/>
              </w:rPr>
            </w:pPr>
            <w:hyperlink r:id="rId7" w:history="1">
              <w:r w:rsidR="00686008" w:rsidRPr="00A13F9D">
                <w:rPr>
                  <w:rStyle w:val="Hyperlink"/>
                  <w:rFonts w:asciiTheme="minorHAnsi" w:hAnsiTheme="minorHAnsi" w:cstheme="minorHAnsi"/>
                  <w:color w:val="800000"/>
                  <w:shd w:val="clear" w:color="auto" w:fill="FFFFFF"/>
                </w:rPr>
                <w:t>Minutes</w:t>
              </w:r>
            </w:hyperlink>
            <w:r w:rsidR="000D747D" w:rsidRPr="00A13F9D">
              <w:rPr>
                <w:rFonts w:asciiTheme="minorHAnsi" w:hAnsiTheme="minorHAnsi" w:cstheme="minorHAnsi"/>
              </w:rPr>
              <w:t xml:space="preserve"> from </w:t>
            </w:r>
            <w:r w:rsidR="0075001A" w:rsidRPr="00A13F9D">
              <w:rPr>
                <w:rFonts w:asciiTheme="minorHAnsi" w:hAnsiTheme="minorHAnsi" w:cstheme="minorHAnsi"/>
              </w:rPr>
              <w:t>February 15, 2023</w:t>
            </w:r>
            <w:r w:rsidR="00150F7A" w:rsidRPr="00A13F9D">
              <w:rPr>
                <w:rFonts w:asciiTheme="minorHAnsi" w:eastAsia="Times New Roman" w:hAnsiTheme="minorHAnsi" w:cstheme="minorHAnsi"/>
                <w:color w:val="000000"/>
              </w:rPr>
              <w:t>,</w:t>
            </w:r>
            <w:r w:rsidR="00E66093" w:rsidRPr="00A13F9D">
              <w:rPr>
                <w:rFonts w:asciiTheme="minorHAnsi" w:eastAsia="Times New Roman" w:hAnsiTheme="minorHAnsi" w:cstheme="minorHAnsi"/>
                <w:color w:val="000000"/>
              </w:rPr>
              <w:t xml:space="preserve"> meeting</w:t>
            </w:r>
          </w:p>
          <w:p w14:paraId="5BFB7DA1" w14:textId="77777777" w:rsidR="00A13F9D" w:rsidRPr="00A13F9D" w:rsidRDefault="00E66093" w:rsidP="00A13F9D">
            <w:pPr>
              <w:pStyle w:val="TableParagraph"/>
              <w:numPr>
                <w:ilvl w:val="0"/>
                <w:numId w:val="33"/>
              </w:numPr>
              <w:spacing w:after="40" w:line="240" w:lineRule="auto"/>
              <w:ind w:right="86"/>
              <w:rPr>
                <w:rFonts w:asciiTheme="minorHAnsi" w:eastAsia="Times New Roman" w:hAnsiTheme="minorHAnsi" w:cstheme="minorHAnsi"/>
                <w:color w:val="000000"/>
              </w:rPr>
            </w:pPr>
            <w:r w:rsidRPr="00A13F9D">
              <w:rPr>
                <w:rFonts w:asciiTheme="minorHAnsi" w:eastAsia="Times New Roman" w:hAnsiTheme="minorHAnsi" w:cstheme="minorHAnsi"/>
                <w:color w:val="000000"/>
              </w:rPr>
              <w:t>Items from G</w:t>
            </w:r>
            <w:r w:rsidR="0039716B" w:rsidRPr="00A13F9D">
              <w:rPr>
                <w:rFonts w:asciiTheme="minorHAnsi" w:eastAsia="Times New Roman" w:hAnsiTheme="minorHAnsi" w:cstheme="minorHAnsi"/>
                <w:color w:val="000000"/>
              </w:rPr>
              <w:t xml:space="preserve">rad </w:t>
            </w:r>
            <w:r w:rsidRPr="00A13F9D">
              <w:rPr>
                <w:rFonts w:asciiTheme="minorHAnsi" w:eastAsia="Times New Roman" w:hAnsiTheme="minorHAnsi" w:cstheme="minorHAnsi"/>
                <w:color w:val="000000"/>
              </w:rPr>
              <w:t>C</w:t>
            </w:r>
            <w:r w:rsidR="0039716B" w:rsidRPr="00A13F9D">
              <w:rPr>
                <w:rFonts w:asciiTheme="minorHAnsi" w:eastAsia="Times New Roman" w:hAnsiTheme="minorHAnsi" w:cstheme="minorHAnsi"/>
                <w:color w:val="000000"/>
              </w:rPr>
              <w:t xml:space="preserve">atalog </w:t>
            </w:r>
            <w:r w:rsidRPr="00A13F9D">
              <w:rPr>
                <w:rFonts w:asciiTheme="minorHAnsi" w:eastAsia="Times New Roman" w:hAnsiTheme="minorHAnsi" w:cstheme="minorHAnsi"/>
                <w:color w:val="000000"/>
              </w:rPr>
              <w:t>C</w:t>
            </w:r>
            <w:r w:rsidR="0039716B" w:rsidRPr="00A13F9D">
              <w:rPr>
                <w:rFonts w:asciiTheme="minorHAnsi" w:eastAsia="Times New Roman" w:hAnsiTheme="minorHAnsi" w:cstheme="minorHAnsi"/>
                <w:color w:val="000000"/>
              </w:rPr>
              <w:t xml:space="preserve">urriculum </w:t>
            </w:r>
            <w:r w:rsidRPr="00A13F9D">
              <w:rPr>
                <w:rFonts w:asciiTheme="minorHAnsi" w:eastAsia="Times New Roman" w:hAnsiTheme="minorHAnsi" w:cstheme="minorHAnsi"/>
                <w:color w:val="000000"/>
              </w:rPr>
              <w:t>C</w:t>
            </w:r>
            <w:r w:rsidR="0039716B" w:rsidRPr="00A13F9D">
              <w:rPr>
                <w:rFonts w:asciiTheme="minorHAnsi" w:eastAsia="Times New Roman" w:hAnsiTheme="minorHAnsi" w:cstheme="minorHAnsi"/>
                <w:color w:val="000000"/>
              </w:rPr>
              <w:t>ommittee</w:t>
            </w:r>
            <w:r w:rsidRPr="00A13F9D">
              <w:rPr>
                <w:rFonts w:asciiTheme="minorHAnsi" w:eastAsia="Times New Roman" w:hAnsiTheme="minorHAnsi" w:cstheme="minorHAnsi"/>
                <w:color w:val="000000"/>
              </w:rPr>
              <w:t>:</w:t>
            </w:r>
          </w:p>
          <w:p w14:paraId="0BB67F27" w14:textId="77777777" w:rsidR="00A13F9D" w:rsidRPr="00A13F9D" w:rsidRDefault="0036298F" w:rsidP="00A13F9D">
            <w:pPr>
              <w:pStyle w:val="TableParagraph"/>
              <w:numPr>
                <w:ilvl w:val="1"/>
                <w:numId w:val="33"/>
              </w:numPr>
              <w:spacing w:after="40" w:line="240" w:lineRule="auto"/>
              <w:ind w:right="86"/>
              <w:rPr>
                <w:rFonts w:asciiTheme="minorHAnsi" w:hAnsiTheme="minorHAnsi" w:cstheme="minorHAnsi"/>
                <w:color w:val="333333"/>
                <w:shd w:val="clear" w:color="auto" w:fill="FFFFFF"/>
              </w:rPr>
            </w:pPr>
            <w:proofErr w:type="gramStart"/>
            <w:r w:rsidRPr="00A13F9D">
              <w:rPr>
                <w:rFonts w:asciiTheme="minorHAnsi" w:hAnsiTheme="minorHAnsi" w:cstheme="minorHAnsi"/>
                <w:color w:val="333333"/>
                <w:shd w:val="clear" w:color="auto" w:fill="FFFFFF"/>
              </w:rPr>
              <w:t>Dual-lists</w:t>
            </w:r>
            <w:proofErr w:type="gramEnd"/>
            <w:r w:rsidRPr="00A13F9D">
              <w:rPr>
                <w:rFonts w:asciiTheme="minorHAnsi" w:hAnsiTheme="minorHAnsi" w:cstheme="minorHAnsi"/>
                <w:color w:val="333333"/>
                <w:shd w:val="clear" w:color="auto" w:fill="FFFFFF"/>
              </w:rPr>
              <w:t>:</w:t>
            </w:r>
          </w:p>
          <w:p w14:paraId="0AEAEE8F" w14:textId="018FFBAB" w:rsidR="00244EBF" w:rsidRPr="00A13F9D" w:rsidRDefault="000447AC" w:rsidP="00A13F9D">
            <w:pPr>
              <w:pStyle w:val="TableParagraph"/>
              <w:numPr>
                <w:ilvl w:val="2"/>
                <w:numId w:val="33"/>
              </w:numPr>
              <w:spacing w:after="40" w:line="240" w:lineRule="auto"/>
              <w:ind w:right="86"/>
              <w:rPr>
                <w:rFonts w:asciiTheme="minorHAnsi" w:hAnsiTheme="minorHAnsi" w:cstheme="minorHAnsi"/>
              </w:rPr>
            </w:pPr>
            <w:hyperlink r:id="rId8" w:history="1">
              <w:r w:rsidR="0075001A" w:rsidRPr="00A13F9D">
                <w:rPr>
                  <w:rStyle w:val="Hyperlink"/>
                  <w:rFonts w:asciiTheme="minorHAnsi" w:hAnsiTheme="minorHAnsi" w:cstheme="minorHAnsi"/>
                  <w:color w:val="CC0000"/>
                  <w:shd w:val="clear" w:color="auto" w:fill="FFFFFF"/>
                </w:rPr>
                <w:t>C J 470/570X</w:t>
              </w:r>
            </w:hyperlink>
          </w:p>
        </w:tc>
        <w:tc>
          <w:tcPr>
            <w:tcW w:w="2561" w:type="dxa"/>
          </w:tcPr>
          <w:p w14:paraId="71CEAD60" w14:textId="5636C514" w:rsidR="0044529C" w:rsidRPr="00150F7A" w:rsidRDefault="00E56BBB">
            <w:pPr>
              <w:pStyle w:val="TableParagraph"/>
              <w:ind w:left="105"/>
              <w:rPr>
                <w:rFonts w:asciiTheme="minorHAnsi" w:hAnsiTheme="minorHAnsi" w:cstheme="minorHAnsi"/>
              </w:rPr>
            </w:pPr>
            <w:r>
              <w:rPr>
                <w:rFonts w:asciiTheme="minorHAnsi" w:hAnsiTheme="minorHAnsi" w:cstheme="minorHAnsi"/>
              </w:rPr>
              <w:t>Haddad</w:t>
            </w:r>
          </w:p>
        </w:tc>
      </w:tr>
      <w:tr w:rsidR="00FF73C6" w:rsidRPr="00150F7A" w14:paraId="6DF5A223" w14:textId="77777777" w:rsidTr="0069058D">
        <w:trPr>
          <w:trHeight w:val="983"/>
        </w:trPr>
        <w:tc>
          <w:tcPr>
            <w:tcW w:w="900" w:type="dxa"/>
          </w:tcPr>
          <w:p w14:paraId="08BF1C80" w14:textId="55DEE727" w:rsidR="00FF73C6" w:rsidRPr="00150F7A" w:rsidRDefault="00CE44D9" w:rsidP="00A13F9D">
            <w:pPr>
              <w:pStyle w:val="TableParagraph"/>
              <w:ind w:left="50"/>
              <w:rPr>
                <w:rFonts w:asciiTheme="minorHAnsi" w:hAnsiTheme="minorHAnsi" w:cstheme="minorHAnsi"/>
              </w:rPr>
            </w:pPr>
            <w:r>
              <w:rPr>
                <w:rFonts w:asciiTheme="minorHAnsi" w:hAnsiTheme="minorHAnsi" w:cstheme="minorHAnsi"/>
              </w:rPr>
              <w:t>2</w:t>
            </w:r>
            <w:r w:rsidR="00255A3F" w:rsidRPr="00150F7A">
              <w:rPr>
                <w:rFonts w:asciiTheme="minorHAnsi" w:hAnsiTheme="minorHAnsi" w:cstheme="minorHAnsi"/>
              </w:rPr>
              <w:t>:</w:t>
            </w:r>
            <w:r w:rsidR="00145A89">
              <w:rPr>
                <w:rFonts w:asciiTheme="minorHAnsi" w:hAnsiTheme="minorHAnsi" w:cstheme="minorHAnsi"/>
              </w:rPr>
              <w:t>40</w:t>
            </w:r>
          </w:p>
        </w:tc>
        <w:tc>
          <w:tcPr>
            <w:tcW w:w="7250" w:type="dxa"/>
          </w:tcPr>
          <w:p w14:paraId="2B92551D" w14:textId="77777777" w:rsidR="00A13F9D" w:rsidRDefault="00255A3F" w:rsidP="00A13F9D">
            <w:pPr>
              <w:pStyle w:val="TableParagraph"/>
              <w:spacing w:after="40" w:line="240" w:lineRule="auto"/>
              <w:ind w:right="86"/>
              <w:rPr>
                <w:rFonts w:ascii="Helvetica Neue" w:eastAsia="Times New Roman" w:hAnsi="Helvetica Neue" w:cs="Times New Roman"/>
                <w:color w:val="333333"/>
              </w:rPr>
            </w:pPr>
            <w:r w:rsidRPr="004831B6">
              <w:rPr>
                <w:rFonts w:asciiTheme="minorHAnsi" w:hAnsiTheme="minorHAnsi" w:cstheme="minorHAnsi"/>
              </w:rPr>
              <w:t>Old</w:t>
            </w:r>
            <w:r w:rsidR="00FF73C6" w:rsidRPr="004831B6">
              <w:rPr>
                <w:rFonts w:asciiTheme="minorHAnsi" w:hAnsiTheme="minorHAnsi" w:cstheme="minorHAnsi"/>
              </w:rPr>
              <w:t xml:space="preserve"> Business</w:t>
            </w:r>
          </w:p>
          <w:p w14:paraId="2F703154" w14:textId="77777777" w:rsidR="00A13F9D" w:rsidRDefault="00244EBF" w:rsidP="00A13F9D">
            <w:pPr>
              <w:pStyle w:val="TableParagraph"/>
              <w:numPr>
                <w:ilvl w:val="0"/>
                <w:numId w:val="34"/>
              </w:numPr>
              <w:spacing w:after="40" w:line="240" w:lineRule="auto"/>
              <w:ind w:right="86"/>
              <w:rPr>
                <w:rFonts w:ascii="Helvetica Neue" w:eastAsia="Times New Roman" w:hAnsi="Helvetica Neue" w:cs="Times New Roman"/>
                <w:color w:val="333333"/>
              </w:rPr>
            </w:pPr>
            <w:r>
              <w:t>M.S. coursework-only naming</w:t>
            </w:r>
            <w:r w:rsidR="00686008">
              <w:t>:</w:t>
            </w:r>
            <w:r>
              <w:t xml:space="preserve"> </w:t>
            </w:r>
            <w:r w:rsidR="00662BC9">
              <w:t>vote</w:t>
            </w:r>
          </w:p>
          <w:p w14:paraId="4B844021" w14:textId="77777777" w:rsidR="00A13F9D" w:rsidRDefault="000447AC" w:rsidP="00A13F9D">
            <w:pPr>
              <w:pStyle w:val="TableParagraph"/>
              <w:numPr>
                <w:ilvl w:val="1"/>
                <w:numId w:val="34"/>
              </w:numPr>
              <w:spacing w:after="40" w:line="240" w:lineRule="auto"/>
              <w:ind w:right="86"/>
              <w:rPr>
                <w:rFonts w:ascii="Helvetica Neue" w:eastAsia="Times New Roman" w:hAnsi="Helvetica Neue" w:cs="Times New Roman"/>
                <w:color w:val="333333"/>
              </w:rPr>
            </w:pPr>
            <w:hyperlink r:id="rId9" w:history="1">
              <w:r w:rsidR="0069058D" w:rsidRPr="0069058D">
                <w:rPr>
                  <w:rStyle w:val="Hyperlink"/>
                </w:rPr>
                <w:t>Combined feedback (redacted)</w:t>
              </w:r>
            </w:hyperlink>
          </w:p>
          <w:p w14:paraId="68D9A236" w14:textId="77777777" w:rsidR="0069058D" w:rsidRPr="001D7DDA" w:rsidRDefault="000447AC" w:rsidP="003C34CA">
            <w:pPr>
              <w:pStyle w:val="TableParagraph"/>
              <w:keepLines/>
              <w:numPr>
                <w:ilvl w:val="1"/>
                <w:numId w:val="34"/>
              </w:numPr>
              <w:spacing w:after="40" w:line="240" w:lineRule="auto"/>
              <w:ind w:left="1541" w:right="86"/>
              <w:rPr>
                <w:rFonts w:ascii="Helvetica Neue" w:eastAsia="Times New Roman" w:hAnsi="Helvetica Neue" w:cs="Times New Roman"/>
              </w:rPr>
            </w:pPr>
            <w:hyperlink r:id="rId10" w:history="1">
              <w:r w:rsidR="0069058D" w:rsidRPr="0069058D">
                <w:rPr>
                  <w:rStyle w:val="Hyperlink"/>
                </w:rPr>
                <w:t>Table summarizing combined feedback</w:t>
              </w:r>
            </w:hyperlink>
            <w:r w:rsidR="0069058D">
              <w:t xml:space="preserve"> </w:t>
            </w:r>
            <w:r w:rsidR="0069058D" w:rsidRPr="001D7DDA">
              <w:t>(both by division and by academic college)</w:t>
            </w:r>
          </w:p>
          <w:p w14:paraId="38C2AEF6" w14:textId="6442968B" w:rsidR="00C354BA" w:rsidRPr="001D7DDA" w:rsidRDefault="00C354BA" w:rsidP="004B6970">
            <w:pPr>
              <w:pStyle w:val="TableParagraph"/>
              <w:numPr>
                <w:ilvl w:val="2"/>
                <w:numId w:val="34"/>
              </w:numPr>
              <w:spacing w:after="40" w:line="240" w:lineRule="auto"/>
              <w:ind w:right="86"/>
              <w:rPr>
                <w:rFonts w:asciiTheme="minorHAnsi" w:eastAsia="Times New Roman" w:hAnsiTheme="minorHAnsi" w:cstheme="minorHAnsi"/>
              </w:rPr>
            </w:pPr>
            <w:r w:rsidRPr="001D7DDA">
              <w:rPr>
                <w:rFonts w:asciiTheme="minorHAnsi" w:eastAsia="Times New Roman" w:hAnsiTheme="minorHAnsi" w:cstheme="minorHAnsi"/>
              </w:rPr>
              <w:t>Haddad: The motion on the table is to allow a coursework-only M</w:t>
            </w:r>
            <w:r w:rsidR="00A83B8F">
              <w:rPr>
                <w:rFonts w:asciiTheme="minorHAnsi" w:eastAsia="Times New Roman" w:hAnsiTheme="minorHAnsi" w:cstheme="minorHAnsi"/>
              </w:rPr>
              <w:t>.</w:t>
            </w:r>
            <w:r w:rsidRPr="001D7DDA">
              <w:rPr>
                <w:rFonts w:asciiTheme="minorHAnsi" w:eastAsia="Times New Roman" w:hAnsiTheme="minorHAnsi" w:cstheme="minorHAnsi"/>
              </w:rPr>
              <w:t>S</w:t>
            </w:r>
            <w:r w:rsidR="00A83B8F">
              <w:rPr>
                <w:rFonts w:asciiTheme="minorHAnsi" w:eastAsia="Times New Roman" w:hAnsiTheme="minorHAnsi" w:cstheme="minorHAnsi"/>
              </w:rPr>
              <w:t>.</w:t>
            </w:r>
            <w:r w:rsidRPr="001D7DDA">
              <w:rPr>
                <w:rFonts w:asciiTheme="minorHAnsi" w:eastAsia="Times New Roman" w:hAnsiTheme="minorHAnsi" w:cstheme="minorHAnsi"/>
              </w:rPr>
              <w:t xml:space="preserve"> degree. Is there a second to this motion?</w:t>
            </w:r>
          </w:p>
          <w:p w14:paraId="0C119336" w14:textId="35AE83D6" w:rsidR="00C354BA" w:rsidRPr="001D7DDA" w:rsidRDefault="00C354BA" w:rsidP="00C354BA">
            <w:pPr>
              <w:pStyle w:val="TableParagraph"/>
              <w:numPr>
                <w:ilvl w:val="3"/>
                <w:numId w:val="34"/>
              </w:numPr>
              <w:spacing w:after="40" w:line="240" w:lineRule="auto"/>
              <w:ind w:right="86"/>
              <w:rPr>
                <w:rFonts w:asciiTheme="minorHAnsi" w:eastAsia="Times New Roman" w:hAnsiTheme="minorHAnsi" w:cstheme="minorHAnsi"/>
              </w:rPr>
            </w:pPr>
            <w:r w:rsidRPr="001D7DDA">
              <w:rPr>
                <w:rFonts w:asciiTheme="minorHAnsi" w:eastAsia="Times New Roman" w:hAnsiTheme="minorHAnsi" w:cstheme="minorHAnsi"/>
              </w:rPr>
              <w:t>Tian: I second the motion.</w:t>
            </w:r>
          </w:p>
          <w:p w14:paraId="0D59C40A" w14:textId="2EBDBE56" w:rsidR="00C354BA" w:rsidRPr="001D7DDA" w:rsidRDefault="00C354BA" w:rsidP="004B6970">
            <w:pPr>
              <w:pStyle w:val="TableParagraph"/>
              <w:numPr>
                <w:ilvl w:val="2"/>
                <w:numId w:val="34"/>
              </w:numPr>
              <w:spacing w:after="40" w:line="240" w:lineRule="auto"/>
              <w:ind w:right="86"/>
              <w:rPr>
                <w:rFonts w:asciiTheme="minorHAnsi" w:eastAsia="Times New Roman" w:hAnsiTheme="minorHAnsi" w:cstheme="minorHAnsi"/>
              </w:rPr>
            </w:pPr>
            <w:r w:rsidRPr="001D7DDA">
              <w:rPr>
                <w:rFonts w:asciiTheme="minorHAnsi" w:eastAsia="Times New Roman" w:hAnsiTheme="minorHAnsi" w:cstheme="minorHAnsi"/>
              </w:rPr>
              <w:t>Cutrona: I’ve heard a lot of negative feedback on this topic from many departments. The departments feel the M</w:t>
            </w:r>
            <w:r w:rsidR="00216C85">
              <w:rPr>
                <w:rFonts w:asciiTheme="minorHAnsi" w:eastAsia="Times New Roman" w:hAnsiTheme="minorHAnsi" w:cstheme="minorHAnsi"/>
              </w:rPr>
              <w:t>.</w:t>
            </w:r>
            <w:r w:rsidRPr="001D7DDA">
              <w:rPr>
                <w:rFonts w:asciiTheme="minorHAnsi" w:eastAsia="Times New Roman" w:hAnsiTheme="minorHAnsi" w:cstheme="minorHAnsi"/>
              </w:rPr>
              <w:t>S</w:t>
            </w:r>
            <w:r w:rsidR="00216C85">
              <w:rPr>
                <w:rFonts w:asciiTheme="minorHAnsi" w:eastAsia="Times New Roman" w:hAnsiTheme="minorHAnsi" w:cstheme="minorHAnsi"/>
              </w:rPr>
              <w:t>.</w:t>
            </w:r>
            <w:r w:rsidRPr="001D7DDA">
              <w:rPr>
                <w:rFonts w:asciiTheme="minorHAnsi" w:eastAsia="Times New Roman" w:hAnsiTheme="minorHAnsi" w:cstheme="minorHAnsi"/>
              </w:rPr>
              <w:t xml:space="preserve"> degree should have more prestige.</w:t>
            </w:r>
          </w:p>
          <w:p w14:paraId="07427720" w14:textId="5A1E4546" w:rsidR="00C354BA" w:rsidRPr="001D7DDA" w:rsidRDefault="00C354BA" w:rsidP="004B6970">
            <w:pPr>
              <w:pStyle w:val="TableParagraph"/>
              <w:numPr>
                <w:ilvl w:val="2"/>
                <w:numId w:val="34"/>
              </w:numPr>
              <w:spacing w:after="40" w:line="240" w:lineRule="auto"/>
              <w:ind w:right="86"/>
              <w:rPr>
                <w:rFonts w:asciiTheme="minorHAnsi" w:eastAsia="Times New Roman" w:hAnsiTheme="minorHAnsi" w:cstheme="minorHAnsi"/>
              </w:rPr>
            </w:pPr>
            <w:r w:rsidRPr="001D7DDA">
              <w:rPr>
                <w:rFonts w:asciiTheme="minorHAnsi" w:eastAsia="Times New Roman" w:hAnsiTheme="minorHAnsi" w:cstheme="minorHAnsi"/>
              </w:rPr>
              <w:t>Chen: Many prestigious universities offer a coursework-only MS degree. Our students need to</w:t>
            </w:r>
            <w:r w:rsidR="003C34CA">
              <w:rPr>
                <w:rFonts w:asciiTheme="minorHAnsi" w:eastAsia="Times New Roman" w:hAnsiTheme="minorHAnsi" w:cstheme="minorHAnsi"/>
              </w:rPr>
              <w:t xml:space="preserve"> </w:t>
            </w:r>
            <w:r w:rsidRPr="001D7DDA">
              <w:rPr>
                <w:rFonts w:asciiTheme="minorHAnsi" w:eastAsia="Times New Roman" w:hAnsiTheme="minorHAnsi" w:cstheme="minorHAnsi"/>
              </w:rPr>
              <w:t>comp</w:t>
            </w:r>
            <w:r w:rsidR="003C34CA">
              <w:rPr>
                <w:rFonts w:asciiTheme="minorHAnsi" w:eastAsia="Times New Roman" w:hAnsiTheme="minorHAnsi" w:cstheme="minorHAnsi"/>
              </w:rPr>
              <w:t>ete</w:t>
            </w:r>
            <w:r w:rsidR="00351227">
              <w:rPr>
                <w:rFonts w:asciiTheme="minorHAnsi" w:eastAsia="Times New Roman" w:hAnsiTheme="minorHAnsi" w:cstheme="minorHAnsi"/>
              </w:rPr>
              <w:t xml:space="preserve"> with that</w:t>
            </w:r>
            <w:r w:rsidRPr="001D7DDA">
              <w:rPr>
                <w:rFonts w:asciiTheme="minorHAnsi" w:eastAsia="Times New Roman" w:hAnsiTheme="minorHAnsi" w:cstheme="minorHAnsi"/>
              </w:rPr>
              <w:t>.</w:t>
            </w:r>
          </w:p>
          <w:p w14:paraId="0608BAE6" w14:textId="792ABE30" w:rsidR="004B6970" w:rsidRPr="00C354BA" w:rsidRDefault="00C354BA" w:rsidP="00C354BA">
            <w:pPr>
              <w:pStyle w:val="TableParagraph"/>
              <w:numPr>
                <w:ilvl w:val="2"/>
                <w:numId w:val="34"/>
              </w:numPr>
              <w:spacing w:after="40" w:line="240" w:lineRule="auto"/>
              <w:ind w:right="86"/>
              <w:rPr>
                <w:rFonts w:asciiTheme="minorHAnsi" w:eastAsia="Times New Roman" w:hAnsiTheme="minorHAnsi" w:cstheme="minorHAnsi"/>
                <w:color w:val="333333"/>
              </w:rPr>
            </w:pPr>
            <w:r w:rsidRPr="001D7DDA">
              <w:rPr>
                <w:rFonts w:asciiTheme="minorHAnsi" w:eastAsia="Times New Roman" w:hAnsiTheme="minorHAnsi" w:cstheme="minorHAnsi"/>
              </w:rPr>
              <w:t>Graduate Council Vote: 5</w:t>
            </w:r>
            <w:r w:rsidR="009B3591">
              <w:rPr>
                <w:rFonts w:asciiTheme="minorHAnsi" w:eastAsia="Times New Roman" w:hAnsiTheme="minorHAnsi" w:cstheme="minorHAnsi"/>
              </w:rPr>
              <w:t xml:space="preserve"> yay, </w:t>
            </w:r>
            <w:r w:rsidRPr="001D7DDA">
              <w:rPr>
                <w:rFonts w:asciiTheme="minorHAnsi" w:eastAsia="Times New Roman" w:hAnsiTheme="minorHAnsi" w:cstheme="minorHAnsi"/>
              </w:rPr>
              <w:t>8</w:t>
            </w:r>
            <w:r w:rsidR="009B3591">
              <w:rPr>
                <w:rFonts w:asciiTheme="minorHAnsi" w:eastAsia="Times New Roman" w:hAnsiTheme="minorHAnsi" w:cstheme="minorHAnsi"/>
              </w:rPr>
              <w:t xml:space="preserve"> </w:t>
            </w:r>
            <w:proofErr w:type="gramStart"/>
            <w:r w:rsidR="009B3591">
              <w:rPr>
                <w:rFonts w:asciiTheme="minorHAnsi" w:eastAsia="Times New Roman" w:hAnsiTheme="minorHAnsi" w:cstheme="minorHAnsi"/>
              </w:rPr>
              <w:t>nay</w:t>
            </w:r>
            <w:proofErr w:type="gramEnd"/>
            <w:r w:rsidR="009B3591">
              <w:rPr>
                <w:rFonts w:asciiTheme="minorHAnsi" w:eastAsia="Times New Roman" w:hAnsiTheme="minorHAnsi" w:cstheme="minorHAnsi"/>
              </w:rPr>
              <w:t>;</w:t>
            </w:r>
            <w:r w:rsidRPr="001D7DDA">
              <w:rPr>
                <w:rFonts w:asciiTheme="minorHAnsi" w:eastAsia="Times New Roman" w:hAnsiTheme="minorHAnsi" w:cstheme="minorHAnsi"/>
              </w:rPr>
              <w:t xml:space="preserve"> motion does not move forward.</w:t>
            </w:r>
          </w:p>
        </w:tc>
        <w:tc>
          <w:tcPr>
            <w:tcW w:w="2561" w:type="dxa"/>
          </w:tcPr>
          <w:p w14:paraId="21F45AC7" w14:textId="2A39C1EB" w:rsidR="0037702D" w:rsidRPr="00150F7A" w:rsidRDefault="00E56BBB" w:rsidP="00A13F9D">
            <w:pPr>
              <w:widowControl/>
              <w:shd w:val="clear" w:color="auto" w:fill="FFFFFF"/>
              <w:autoSpaceDE/>
              <w:autoSpaceDN/>
              <w:ind w:left="90"/>
              <w:rPr>
                <w:rFonts w:asciiTheme="minorHAnsi" w:eastAsia="Times New Roman" w:hAnsiTheme="minorHAnsi" w:cstheme="minorHAnsi"/>
                <w:color w:val="000000"/>
              </w:rPr>
            </w:pPr>
            <w:r>
              <w:rPr>
                <w:rFonts w:asciiTheme="minorHAnsi" w:hAnsiTheme="minorHAnsi" w:cstheme="minorHAnsi"/>
              </w:rPr>
              <w:lastRenderedPageBreak/>
              <w:t>Haddad</w:t>
            </w:r>
            <w:r w:rsidR="00F07DBC">
              <w:rPr>
                <w:rFonts w:asciiTheme="minorHAnsi" w:hAnsiTheme="minorHAnsi" w:cstheme="minorHAnsi"/>
              </w:rPr>
              <w:t>, Robinson</w:t>
            </w:r>
          </w:p>
          <w:p w14:paraId="17F6B11F" w14:textId="364B59DD" w:rsidR="00FF73C6" w:rsidRPr="00150F7A" w:rsidRDefault="00FF73C6">
            <w:pPr>
              <w:pStyle w:val="TableParagraph"/>
              <w:ind w:left="105"/>
              <w:rPr>
                <w:rFonts w:asciiTheme="minorHAnsi" w:hAnsiTheme="minorHAnsi" w:cstheme="minorHAnsi"/>
              </w:rPr>
            </w:pPr>
          </w:p>
        </w:tc>
      </w:tr>
      <w:tr w:rsidR="004357B6" w:rsidRPr="00150F7A" w14:paraId="265F45E0" w14:textId="77777777" w:rsidTr="0069058D">
        <w:trPr>
          <w:trHeight w:val="800"/>
        </w:trPr>
        <w:tc>
          <w:tcPr>
            <w:tcW w:w="900" w:type="dxa"/>
          </w:tcPr>
          <w:p w14:paraId="035A1B8B" w14:textId="4457955C" w:rsidR="004357B6" w:rsidRPr="00150F7A" w:rsidRDefault="00244EBF" w:rsidP="00A13F9D">
            <w:pPr>
              <w:pStyle w:val="TableParagraph"/>
              <w:ind w:left="50"/>
              <w:rPr>
                <w:rFonts w:asciiTheme="minorHAnsi" w:hAnsiTheme="minorHAnsi" w:cstheme="minorHAnsi"/>
              </w:rPr>
            </w:pPr>
            <w:r>
              <w:rPr>
                <w:rFonts w:asciiTheme="minorHAnsi" w:hAnsiTheme="minorHAnsi" w:cstheme="minorHAnsi"/>
              </w:rPr>
              <w:t>3:15</w:t>
            </w:r>
          </w:p>
        </w:tc>
        <w:tc>
          <w:tcPr>
            <w:tcW w:w="7250" w:type="dxa"/>
          </w:tcPr>
          <w:p w14:paraId="47320BB8" w14:textId="77777777" w:rsidR="00A13F9D" w:rsidRDefault="00244EBF" w:rsidP="00A13F9D">
            <w:pPr>
              <w:pStyle w:val="TableParagraph"/>
              <w:spacing w:after="40" w:line="240" w:lineRule="auto"/>
              <w:ind w:right="86"/>
              <w:rPr>
                <w:rFonts w:asciiTheme="minorHAnsi" w:hAnsiTheme="minorHAnsi" w:cstheme="minorHAnsi"/>
              </w:rPr>
            </w:pPr>
            <w:r>
              <w:rPr>
                <w:rFonts w:asciiTheme="minorHAnsi" w:hAnsiTheme="minorHAnsi" w:cstheme="minorHAnsi"/>
              </w:rPr>
              <w:t>S</w:t>
            </w:r>
            <w:r w:rsidR="00E6192D">
              <w:rPr>
                <w:rFonts w:asciiTheme="minorHAnsi" w:hAnsiTheme="minorHAnsi" w:cstheme="minorHAnsi"/>
              </w:rPr>
              <w:t>ubcommittee work</w:t>
            </w:r>
            <w:r>
              <w:rPr>
                <w:rFonts w:asciiTheme="minorHAnsi" w:hAnsiTheme="minorHAnsi" w:cstheme="minorHAnsi"/>
              </w:rPr>
              <w:t xml:space="preserve"> updates</w:t>
            </w:r>
            <w:r w:rsidR="0069058D">
              <w:rPr>
                <w:rFonts w:asciiTheme="minorHAnsi" w:hAnsiTheme="minorHAnsi" w:cstheme="minorHAnsi"/>
              </w:rPr>
              <w:t xml:space="preserve"> (if any)</w:t>
            </w:r>
            <w:r>
              <w:rPr>
                <w:rFonts w:asciiTheme="minorHAnsi" w:hAnsiTheme="minorHAnsi" w:cstheme="minorHAnsi"/>
              </w:rPr>
              <w:t>:</w:t>
            </w:r>
          </w:p>
          <w:p w14:paraId="1955A37E" w14:textId="77777777" w:rsidR="00A13F9D" w:rsidRDefault="00961583" w:rsidP="00A13F9D">
            <w:pPr>
              <w:pStyle w:val="TableParagraph"/>
              <w:numPr>
                <w:ilvl w:val="0"/>
                <w:numId w:val="34"/>
              </w:numPr>
              <w:spacing w:after="40" w:line="240" w:lineRule="auto"/>
              <w:ind w:right="86"/>
              <w:rPr>
                <w:rFonts w:asciiTheme="minorHAnsi" w:hAnsiTheme="minorHAnsi" w:cstheme="minorHAnsi"/>
              </w:rPr>
            </w:pPr>
            <w:r w:rsidRPr="004831B6">
              <w:rPr>
                <w:rFonts w:asciiTheme="minorHAnsi" w:hAnsiTheme="minorHAnsi" w:cstheme="minorHAnsi"/>
                <w:u w:val="single"/>
              </w:rPr>
              <w:t>Student Health and Wellness Policy</w:t>
            </w:r>
          </w:p>
          <w:p w14:paraId="1D3C3219" w14:textId="77777777" w:rsidR="00A13F9D" w:rsidRDefault="00961583" w:rsidP="00A13F9D">
            <w:pPr>
              <w:pStyle w:val="TableParagraph"/>
              <w:numPr>
                <w:ilvl w:val="1"/>
                <w:numId w:val="34"/>
              </w:numPr>
              <w:spacing w:after="40" w:line="240" w:lineRule="auto"/>
              <w:ind w:right="86"/>
              <w:rPr>
                <w:rFonts w:asciiTheme="minorHAnsi" w:hAnsiTheme="minorHAnsi" w:cstheme="minorHAnsi"/>
              </w:rPr>
            </w:pPr>
            <w:r w:rsidRPr="004831B6">
              <w:rPr>
                <w:rFonts w:asciiTheme="minorHAnsi" w:hAnsiTheme="minorHAnsi" w:cstheme="minorHAnsi"/>
              </w:rPr>
              <w:t>Ajay, Carolyn, Caitlyn, Michael Brown</w:t>
            </w:r>
          </w:p>
          <w:p w14:paraId="1BE111F4" w14:textId="2348BFA9" w:rsidR="00A13F9D" w:rsidRPr="006E1B04" w:rsidRDefault="000447AC" w:rsidP="00A13F9D">
            <w:pPr>
              <w:pStyle w:val="TableParagraph"/>
              <w:numPr>
                <w:ilvl w:val="1"/>
                <w:numId w:val="34"/>
              </w:numPr>
              <w:spacing w:after="40" w:line="240" w:lineRule="auto"/>
              <w:ind w:right="86"/>
              <w:rPr>
                <w:rStyle w:val="Hyperlink"/>
                <w:color w:val="auto"/>
                <w:u w:val="none"/>
              </w:rPr>
            </w:pPr>
            <w:hyperlink r:id="rId11" w:history="1">
              <w:r w:rsidR="00961583" w:rsidRPr="00244EBF">
                <w:rPr>
                  <w:rStyle w:val="Hyperlink"/>
                  <w:rFonts w:asciiTheme="minorHAnsi" w:hAnsiTheme="minorHAnsi" w:cstheme="minorHAnsi"/>
                </w:rPr>
                <w:t>Report</w:t>
              </w:r>
            </w:hyperlink>
          </w:p>
          <w:p w14:paraId="25F4AEB5" w14:textId="7751E4B2" w:rsidR="00C354BA" w:rsidRPr="00C354BA" w:rsidRDefault="006E1B04" w:rsidP="00A13F9D">
            <w:pPr>
              <w:pStyle w:val="TableParagraph"/>
              <w:numPr>
                <w:ilvl w:val="1"/>
                <w:numId w:val="34"/>
              </w:numPr>
              <w:spacing w:after="40" w:line="240" w:lineRule="auto"/>
              <w:ind w:right="86"/>
              <w:rPr>
                <w:rStyle w:val="Hyperlink"/>
                <w:color w:val="auto"/>
                <w:u w:val="none"/>
              </w:rPr>
            </w:pPr>
            <w:r w:rsidRPr="006E1B04">
              <w:rPr>
                <w:rStyle w:val="Hyperlink"/>
                <w:rFonts w:asciiTheme="minorHAnsi" w:hAnsiTheme="minorHAnsi" w:cstheme="minorHAnsi"/>
                <w:color w:val="auto"/>
                <w:u w:val="none"/>
              </w:rPr>
              <w:t xml:space="preserve">Cutrona: </w:t>
            </w:r>
            <w:r w:rsidR="001D7DDA">
              <w:rPr>
                <w:rStyle w:val="Hyperlink"/>
                <w:rFonts w:asciiTheme="minorHAnsi" w:hAnsiTheme="minorHAnsi" w:cstheme="minorHAnsi"/>
                <w:color w:val="auto"/>
                <w:u w:val="none"/>
              </w:rPr>
              <w:t>This subcommittee looked at</w:t>
            </w:r>
            <w:r w:rsidR="00C354BA">
              <w:rPr>
                <w:rStyle w:val="Hyperlink"/>
                <w:rFonts w:asciiTheme="minorHAnsi" w:hAnsiTheme="minorHAnsi" w:cstheme="minorHAnsi"/>
                <w:color w:val="auto"/>
                <w:u w:val="none"/>
              </w:rPr>
              <w:t xml:space="preserve"> issues that affect graduate students</w:t>
            </w:r>
            <w:r w:rsidR="003C34CA">
              <w:rPr>
                <w:rStyle w:val="Hyperlink"/>
                <w:rFonts w:asciiTheme="minorHAnsi" w:hAnsiTheme="minorHAnsi" w:cstheme="minorHAnsi"/>
                <w:color w:val="auto"/>
                <w:u w:val="none"/>
              </w:rPr>
              <w:t>’</w:t>
            </w:r>
            <w:r w:rsidR="00C354BA">
              <w:rPr>
                <w:rStyle w:val="Hyperlink"/>
                <w:rFonts w:asciiTheme="minorHAnsi" w:hAnsiTheme="minorHAnsi" w:cstheme="minorHAnsi"/>
                <w:color w:val="auto"/>
                <w:u w:val="none"/>
              </w:rPr>
              <w:t xml:space="preserve"> wellbeing and read reports from other universities. </w:t>
            </w:r>
            <w:r w:rsidR="001D7DDA">
              <w:rPr>
                <w:rStyle w:val="Hyperlink"/>
                <w:rFonts w:asciiTheme="minorHAnsi" w:hAnsiTheme="minorHAnsi" w:cstheme="minorHAnsi"/>
                <w:color w:val="auto"/>
                <w:u w:val="none"/>
              </w:rPr>
              <w:t xml:space="preserve">We then </w:t>
            </w:r>
            <w:r w:rsidR="00C354BA">
              <w:rPr>
                <w:rStyle w:val="Hyperlink"/>
                <w:rFonts w:asciiTheme="minorHAnsi" w:hAnsiTheme="minorHAnsi" w:cstheme="minorHAnsi"/>
                <w:color w:val="auto"/>
                <w:u w:val="none"/>
              </w:rPr>
              <w:t xml:space="preserve">made a list of issues that could realistically </w:t>
            </w:r>
            <w:r w:rsidR="001D7DDA">
              <w:rPr>
                <w:rStyle w:val="Hyperlink"/>
                <w:rFonts w:asciiTheme="minorHAnsi" w:hAnsiTheme="minorHAnsi" w:cstheme="minorHAnsi"/>
                <w:color w:val="auto"/>
                <w:u w:val="none"/>
              </w:rPr>
              <w:t xml:space="preserve">be </w:t>
            </w:r>
            <w:r w:rsidR="00C354BA">
              <w:rPr>
                <w:rStyle w:val="Hyperlink"/>
                <w:rFonts w:asciiTheme="minorHAnsi" w:hAnsiTheme="minorHAnsi" w:cstheme="minorHAnsi"/>
                <w:color w:val="auto"/>
                <w:u w:val="none"/>
              </w:rPr>
              <w:t>addressed through the Graduate Council. This includes the following:</w:t>
            </w:r>
          </w:p>
          <w:p w14:paraId="3AFAC2CF" w14:textId="1BBF84B1" w:rsidR="00C354BA" w:rsidRDefault="00C354BA" w:rsidP="00C354BA">
            <w:pPr>
              <w:pStyle w:val="TableParagraph"/>
              <w:numPr>
                <w:ilvl w:val="2"/>
                <w:numId w:val="34"/>
              </w:numPr>
              <w:spacing w:after="40" w:line="240" w:lineRule="auto"/>
              <w:ind w:right="86"/>
              <w:rPr>
                <w:rStyle w:val="Hyperlink"/>
                <w:color w:val="auto"/>
                <w:u w:val="none"/>
              </w:rPr>
            </w:pPr>
            <w:r>
              <w:rPr>
                <w:rStyle w:val="Hyperlink"/>
                <w:color w:val="auto"/>
                <w:u w:val="none"/>
              </w:rPr>
              <w:t>The need for current data on graduate student stressors</w:t>
            </w:r>
            <w:r w:rsidR="003C34CA">
              <w:rPr>
                <w:rStyle w:val="Hyperlink"/>
                <w:color w:val="auto"/>
                <w:u w:val="none"/>
              </w:rPr>
              <w:t>.</w:t>
            </w:r>
          </w:p>
          <w:p w14:paraId="550DBD79" w14:textId="1D522FE1" w:rsidR="00C354BA" w:rsidRDefault="00C354BA" w:rsidP="00C354BA">
            <w:pPr>
              <w:pStyle w:val="TableParagraph"/>
              <w:numPr>
                <w:ilvl w:val="2"/>
                <w:numId w:val="34"/>
              </w:numPr>
              <w:spacing w:after="40" w:line="240" w:lineRule="auto"/>
              <w:ind w:right="86"/>
              <w:rPr>
                <w:rStyle w:val="Hyperlink"/>
                <w:color w:val="auto"/>
                <w:u w:val="none"/>
              </w:rPr>
            </w:pPr>
            <w:r>
              <w:rPr>
                <w:rStyle w:val="Hyperlink"/>
                <w:color w:val="auto"/>
                <w:u w:val="none"/>
              </w:rPr>
              <w:t>The need for additional training on best practices in the relationship between major professors and students</w:t>
            </w:r>
            <w:r w:rsidR="003C34CA">
              <w:rPr>
                <w:rStyle w:val="Hyperlink"/>
                <w:color w:val="auto"/>
                <w:u w:val="none"/>
              </w:rPr>
              <w:t>.</w:t>
            </w:r>
          </w:p>
          <w:p w14:paraId="54850362" w14:textId="75037957" w:rsidR="00C354BA" w:rsidRDefault="00C354BA" w:rsidP="00C354BA">
            <w:pPr>
              <w:pStyle w:val="TableParagraph"/>
              <w:numPr>
                <w:ilvl w:val="2"/>
                <w:numId w:val="34"/>
              </w:numPr>
              <w:spacing w:after="40" w:line="240" w:lineRule="auto"/>
              <w:ind w:right="86"/>
              <w:rPr>
                <w:rStyle w:val="Hyperlink"/>
                <w:color w:val="auto"/>
                <w:u w:val="none"/>
              </w:rPr>
            </w:pPr>
            <w:r>
              <w:rPr>
                <w:rStyle w:val="Hyperlink"/>
                <w:color w:val="auto"/>
                <w:u w:val="none"/>
              </w:rPr>
              <w:t>Encourage DOGEs to organize a social event once a semester to reach out to students and build relationships</w:t>
            </w:r>
            <w:r w:rsidR="003C34CA">
              <w:rPr>
                <w:rStyle w:val="Hyperlink"/>
                <w:color w:val="auto"/>
                <w:u w:val="none"/>
              </w:rPr>
              <w:t>.</w:t>
            </w:r>
          </w:p>
          <w:p w14:paraId="67DCCB6A" w14:textId="2152FE10" w:rsidR="00C354BA" w:rsidRDefault="00C354BA" w:rsidP="00C354BA">
            <w:pPr>
              <w:pStyle w:val="TableParagraph"/>
              <w:numPr>
                <w:ilvl w:val="2"/>
                <w:numId w:val="34"/>
              </w:numPr>
              <w:spacing w:after="40" w:line="240" w:lineRule="auto"/>
              <w:ind w:right="86"/>
              <w:rPr>
                <w:rStyle w:val="Hyperlink"/>
                <w:color w:val="auto"/>
                <w:u w:val="none"/>
              </w:rPr>
            </w:pPr>
            <w:r>
              <w:rPr>
                <w:rStyle w:val="Hyperlink"/>
                <w:color w:val="auto"/>
                <w:u w:val="none"/>
              </w:rPr>
              <w:t>The need for more awareness on the resources available to graduate students in the domains of wellness and mental health</w:t>
            </w:r>
            <w:r w:rsidR="003C34CA">
              <w:rPr>
                <w:rStyle w:val="Hyperlink"/>
                <w:color w:val="auto"/>
                <w:u w:val="none"/>
              </w:rPr>
              <w:t>.</w:t>
            </w:r>
          </w:p>
          <w:p w14:paraId="732624F1" w14:textId="07E95E3E" w:rsidR="00C354BA" w:rsidRDefault="00C354BA" w:rsidP="00C354BA">
            <w:pPr>
              <w:pStyle w:val="TableParagraph"/>
              <w:numPr>
                <w:ilvl w:val="2"/>
                <w:numId w:val="34"/>
              </w:numPr>
              <w:spacing w:after="40" w:line="240" w:lineRule="auto"/>
              <w:ind w:right="86"/>
              <w:rPr>
                <w:rStyle w:val="Hyperlink"/>
                <w:color w:val="auto"/>
                <w:u w:val="none"/>
              </w:rPr>
            </w:pPr>
            <w:r>
              <w:rPr>
                <w:rStyle w:val="Hyperlink"/>
                <w:color w:val="auto"/>
                <w:u w:val="none"/>
              </w:rPr>
              <w:t>The need for more information on the rules that apply during a Medical Leave of Absence</w:t>
            </w:r>
            <w:r w:rsidR="003C34CA">
              <w:rPr>
                <w:rStyle w:val="Hyperlink"/>
                <w:color w:val="auto"/>
                <w:u w:val="none"/>
              </w:rPr>
              <w:t>.</w:t>
            </w:r>
          </w:p>
          <w:p w14:paraId="74CCB96B" w14:textId="1ED12D5E" w:rsidR="00C354BA" w:rsidRDefault="00C354BA" w:rsidP="00C354BA">
            <w:pPr>
              <w:pStyle w:val="TableParagraph"/>
              <w:numPr>
                <w:ilvl w:val="2"/>
                <w:numId w:val="34"/>
              </w:numPr>
              <w:spacing w:after="40" w:line="240" w:lineRule="auto"/>
              <w:ind w:right="86"/>
              <w:rPr>
                <w:rStyle w:val="Hyperlink"/>
                <w:color w:val="auto"/>
                <w:u w:val="none"/>
              </w:rPr>
            </w:pPr>
            <w:r>
              <w:rPr>
                <w:rStyle w:val="Hyperlink"/>
                <w:color w:val="auto"/>
                <w:u w:val="none"/>
              </w:rPr>
              <w:t>The need for financial education among graduate students</w:t>
            </w:r>
            <w:r w:rsidR="003C34CA">
              <w:rPr>
                <w:rStyle w:val="Hyperlink"/>
                <w:color w:val="auto"/>
                <w:u w:val="none"/>
              </w:rPr>
              <w:t>.</w:t>
            </w:r>
          </w:p>
          <w:p w14:paraId="23A5DF72" w14:textId="59C63581" w:rsidR="00C354BA" w:rsidRDefault="00C354BA" w:rsidP="00C354BA">
            <w:pPr>
              <w:pStyle w:val="TableParagraph"/>
              <w:numPr>
                <w:ilvl w:val="2"/>
                <w:numId w:val="34"/>
              </w:numPr>
              <w:spacing w:after="40" w:line="240" w:lineRule="auto"/>
              <w:ind w:right="86"/>
              <w:rPr>
                <w:rStyle w:val="Hyperlink"/>
                <w:color w:val="auto"/>
                <w:u w:val="none"/>
              </w:rPr>
            </w:pPr>
            <w:r>
              <w:rPr>
                <w:rStyle w:val="Hyperlink"/>
                <w:color w:val="auto"/>
                <w:u w:val="none"/>
              </w:rPr>
              <w:t>The issue of food insecurity among graduate students</w:t>
            </w:r>
            <w:r w:rsidR="003C34CA">
              <w:rPr>
                <w:rStyle w:val="Hyperlink"/>
                <w:color w:val="auto"/>
                <w:u w:val="none"/>
              </w:rPr>
              <w:t>.</w:t>
            </w:r>
          </w:p>
          <w:p w14:paraId="554EB074" w14:textId="7193CE5D" w:rsidR="00C354BA" w:rsidRDefault="00C354BA" w:rsidP="00C354BA">
            <w:pPr>
              <w:pStyle w:val="TableParagraph"/>
              <w:numPr>
                <w:ilvl w:val="1"/>
                <w:numId w:val="34"/>
              </w:numPr>
              <w:spacing w:after="40" w:line="240" w:lineRule="auto"/>
              <w:ind w:right="86"/>
            </w:pPr>
            <w:r>
              <w:t xml:space="preserve">Morgan: Can the Graduate College have a clearinghouse where programs can post openings for assistantships? This would make it </w:t>
            </w:r>
            <w:r w:rsidR="00D33758">
              <w:t>clearer</w:t>
            </w:r>
            <w:r>
              <w:t xml:space="preserve"> to students which positions are available to them.</w:t>
            </w:r>
          </w:p>
          <w:p w14:paraId="2B0B5720" w14:textId="6FE36050" w:rsidR="00C354BA" w:rsidRDefault="00C354BA" w:rsidP="00C354BA">
            <w:pPr>
              <w:pStyle w:val="TableParagraph"/>
              <w:numPr>
                <w:ilvl w:val="2"/>
                <w:numId w:val="34"/>
              </w:numPr>
              <w:spacing w:after="40" w:line="240" w:lineRule="auto"/>
              <w:ind w:right="86"/>
            </w:pPr>
            <w:r w:rsidRPr="00C354BA">
              <w:t>Robinson: Associate Dean Michelle Soupir is working</w:t>
            </w:r>
            <w:r>
              <w:t xml:space="preserve"> on this issue to make it </w:t>
            </w:r>
            <w:r w:rsidR="00D33758">
              <w:t>clearer</w:t>
            </w:r>
            <w:r>
              <w:t xml:space="preserve"> to students.</w:t>
            </w:r>
          </w:p>
          <w:p w14:paraId="4860553B" w14:textId="78F87027" w:rsidR="00A5489F" w:rsidRDefault="00A5489F" w:rsidP="00A5489F">
            <w:pPr>
              <w:pStyle w:val="TableParagraph"/>
              <w:numPr>
                <w:ilvl w:val="1"/>
                <w:numId w:val="34"/>
              </w:numPr>
              <w:spacing w:after="40" w:line="240" w:lineRule="auto"/>
              <w:ind w:right="86"/>
            </w:pPr>
            <w:r>
              <w:t>Cain: I’m thinking about ability and access. What tools can students use that don’t require a medical note? I think there</w:t>
            </w:r>
            <w:r w:rsidR="003348A2">
              <w:t>’</w:t>
            </w:r>
            <w:r>
              <w:t>s some miscommunication on this issue among graduate students.</w:t>
            </w:r>
          </w:p>
          <w:p w14:paraId="7A3C1F5F" w14:textId="7AB9C505" w:rsidR="00A5489F" w:rsidRDefault="00A5489F" w:rsidP="003C34CA">
            <w:pPr>
              <w:pStyle w:val="TableParagraph"/>
              <w:keepLines/>
              <w:numPr>
                <w:ilvl w:val="1"/>
                <w:numId w:val="34"/>
              </w:numPr>
              <w:spacing w:after="40" w:line="240" w:lineRule="auto"/>
              <w:ind w:left="1541" w:right="86"/>
            </w:pPr>
            <w:r>
              <w:lastRenderedPageBreak/>
              <w:t>Bartlett: The biggest thing is clarifying to all faculty, not just DOGEs, the number of hours that graduate students should work for half-time and quarter-time assistantships.</w:t>
            </w:r>
          </w:p>
          <w:p w14:paraId="43C84627" w14:textId="096262AA" w:rsidR="00A5489F" w:rsidRDefault="00A5489F" w:rsidP="00A5489F">
            <w:pPr>
              <w:pStyle w:val="TableParagraph"/>
              <w:numPr>
                <w:ilvl w:val="1"/>
                <w:numId w:val="34"/>
              </w:numPr>
              <w:spacing w:after="40" w:line="240" w:lineRule="auto"/>
              <w:ind w:right="86"/>
            </w:pPr>
            <w:r>
              <w:t>Cutrona: The need for more information on the rules that apply during a Medical Leave of Absence implies that the Graduate College Handbook needs to provide additional details on this topic. This could be something the Graduate Council can address.</w:t>
            </w:r>
          </w:p>
          <w:p w14:paraId="1E6FBBC6" w14:textId="5F0BFC76" w:rsidR="00A5489F" w:rsidRPr="00C354BA" w:rsidRDefault="00A5489F" w:rsidP="00A5489F">
            <w:pPr>
              <w:pStyle w:val="TableParagraph"/>
              <w:numPr>
                <w:ilvl w:val="1"/>
                <w:numId w:val="34"/>
              </w:numPr>
              <w:spacing w:after="40" w:line="240" w:lineRule="auto"/>
              <w:ind w:right="86"/>
            </w:pPr>
            <w:r>
              <w:t>Haddad: We can share this report with the Graduate College. They can look at ways to address these issues, such as including some of this information in their newsletter.</w:t>
            </w:r>
          </w:p>
          <w:p w14:paraId="48683E67" w14:textId="0BFAAC0D" w:rsidR="00A13F9D" w:rsidRDefault="00680403" w:rsidP="00A13F9D">
            <w:pPr>
              <w:pStyle w:val="TableParagraph"/>
              <w:numPr>
                <w:ilvl w:val="0"/>
                <w:numId w:val="34"/>
              </w:numPr>
              <w:spacing w:after="40" w:line="240" w:lineRule="auto"/>
              <w:ind w:right="86"/>
              <w:rPr>
                <w:rFonts w:asciiTheme="minorHAnsi" w:hAnsiTheme="minorHAnsi" w:cstheme="minorHAnsi"/>
              </w:rPr>
            </w:pPr>
            <w:r w:rsidRPr="00A13F9D">
              <w:rPr>
                <w:rFonts w:asciiTheme="minorHAnsi" w:hAnsiTheme="minorHAnsi" w:cstheme="minorHAnsi"/>
                <w:u w:val="single"/>
              </w:rPr>
              <w:t>R</w:t>
            </w:r>
            <w:r w:rsidRPr="004831B6">
              <w:rPr>
                <w:rFonts w:asciiTheme="minorHAnsi" w:hAnsiTheme="minorHAnsi" w:cstheme="minorHAnsi"/>
                <w:u w:val="single"/>
              </w:rPr>
              <w:t>eview Council By</w:t>
            </w:r>
            <w:r w:rsidR="003E2284">
              <w:rPr>
                <w:rFonts w:asciiTheme="minorHAnsi" w:hAnsiTheme="minorHAnsi" w:cstheme="minorHAnsi"/>
                <w:u w:val="single"/>
              </w:rPr>
              <w:t>-</w:t>
            </w:r>
            <w:r w:rsidRPr="004831B6">
              <w:rPr>
                <w:rFonts w:asciiTheme="minorHAnsi" w:hAnsiTheme="minorHAnsi" w:cstheme="minorHAnsi"/>
                <w:u w:val="single"/>
              </w:rPr>
              <w:t>Laws/Constitution</w:t>
            </w:r>
          </w:p>
          <w:p w14:paraId="4BE048A0" w14:textId="77777777" w:rsidR="00A13F9D" w:rsidRDefault="00680403" w:rsidP="00A13F9D">
            <w:pPr>
              <w:pStyle w:val="TableParagraph"/>
              <w:numPr>
                <w:ilvl w:val="1"/>
                <w:numId w:val="34"/>
              </w:numPr>
              <w:spacing w:after="40" w:line="240" w:lineRule="auto"/>
              <w:ind w:right="86"/>
              <w:rPr>
                <w:rFonts w:asciiTheme="minorHAnsi" w:hAnsiTheme="minorHAnsi" w:cstheme="minorHAnsi"/>
              </w:rPr>
            </w:pPr>
            <w:r>
              <w:rPr>
                <w:rFonts w:asciiTheme="minorHAnsi" w:hAnsiTheme="minorHAnsi" w:cstheme="minorHAnsi"/>
              </w:rPr>
              <w:t>Dean Graves</w:t>
            </w:r>
            <w:r w:rsidR="002A176E">
              <w:rPr>
                <w:rFonts w:asciiTheme="minorHAnsi" w:hAnsiTheme="minorHAnsi" w:cstheme="minorHAnsi"/>
              </w:rPr>
              <w:t>, Sarah Bartlett</w:t>
            </w:r>
          </w:p>
          <w:p w14:paraId="700B7283" w14:textId="77777777" w:rsidR="00A13F9D" w:rsidRDefault="009331EA" w:rsidP="00A13F9D">
            <w:pPr>
              <w:pStyle w:val="TableParagraph"/>
              <w:numPr>
                <w:ilvl w:val="0"/>
                <w:numId w:val="34"/>
              </w:numPr>
              <w:spacing w:after="40" w:line="240" w:lineRule="auto"/>
              <w:ind w:right="86"/>
              <w:rPr>
                <w:rFonts w:asciiTheme="minorHAnsi" w:hAnsiTheme="minorHAnsi" w:cstheme="minorHAnsi"/>
              </w:rPr>
            </w:pPr>
            <w:r w:rsidRPr="004831B6">
              <w:rPr>
                <w:rFonts w:asciiTheme="minorHAnsi" w:hAnsiTheme="minorHAnsi" w:cstheme="minorHAnsi"/>
                <w:u w:val="single"/>
              </w:rPr>
              <w:t>English Requirement and International 3-year degrees</w:t>
            </w:r>
          </w:p>
          <w:p w14:paraId="6D56D9BC" w14:textId="77777777" w:rsidR="00A13F9D" w:rsidRDefault="009331EA" w:rsidP="00A13F9D">
            <w:pPr>
              <w:pStyle w:val="TableParagraph"/>
              <w:numPr>
                <w:ilvl w:val="1"/>
                <w:numId w:val="34"/>
              </w:numPr>
              <w:spacing w:after="40" w:line="240" w:lineRule="auto"/>
              <w:ind w:right="86"/>
              <w:rPr>
                <w:rFonts w:asciiTheme="minorHAnsi" w:hAnsiTheme="minorHAnsi" w:cstheme="minorHAnsi"/>
              </w:rPr>
            </w:pPr>
            <w:r w:rsidRPr="004831B6">
              <w:rPr>
                <w:rFonts w:asciiTheme="minorHAnsi" w:hAnsiTheme="minorHAnsi" w:cstheme="minorHAnsi"/>
              </w:rPr>
              <w:t xml:space="preserve">Michael Bailey, Donna, </w:t>
            </w:r>
            <w:r w:rsidR="00D351A3">
              <w:rPr>
                <w:rFonts w:asciiTheme="minorHAnsi" w:hAnsiTheme="minorHAnsi" w:cstheme="minorHAnsi"/>
              </w:rPr>
              <w:t>Jian</w:t>
            </w:r>
          </w:p>
          <w:p w14:paraId="24EEE81A" w14:textId="77777777" w:rsidR="00A13F9D" w:rsidRDefault="009331EA" w:rsidP="00A13F9D">
            <w:pPr>
              <w:pStyle w:val="TableParagraph"/>
              <w:numPr>
                <w:ilvl w:val="0"/>
                <w:numId w:val="34"/>
              </w:numPr>
              <w:spacing w:after="40" w:line="240" w:lineRule="auto"/>
              <w:ind w:right="86"/>
              <w:rPr>
                <w:rFonts w:asciiTheme="minorHAnsi" w:hAnsiTheme="minorHAnsi" w:cstheme="minorHAnsi"/>
              </w:rPr>
            </w:pPr>
            <w:r w:rsidRPr="004831B6">
              <w:rPr>
                <w:rFonts w:asciiTheme="minorHAnsi" w:hAnsiTheme="minorHAnsi" w:cstheme="minorHAnsi"/>
                <w:u w:val="single"/>
              </w:rPr>
              <w:t>Handbook Rewrite</w:t>
            </w:r>
          </w:p>
          <w:p w14:paraId="02E3C51E" w14:textId="734EE22A" w:rsidR="00A13F9D" w:rsidRDefault="009331EA" w:rsidP="00A13F9D">
            <w:pPr>
              <w:pStyle w:val="TableParagraph"/>
              <w:numPr>
                <w:ilvl w:val="1"/>
                <w:numId w:val="34"/>
              </w:numPr>
              <w:spacing w:after="40" w:line="240" w:lineRule="auto"/>
              <w:ind w:right="86"/>
              <w:rPr>
                <w:rFonts w:asciiTheme="minorHAnsi" w:hAnsiTheme="minorHAnsi" w:cstheme="minorHAnsi"/>
              </w:rPr>
            </w:pPr>
            <w:r w:rsidRPr="004831B6">
              <w:rPr>
                <w:rFonts w:asciiTheme="minorHAnsi" w:hAnsiTheme="minorHAnsi" w:cstheme="minorHAnsi"/>
              </w:rPr>
              <w:t>C</w:t>
            </w:r>
            <w:r>
              <w:rPr>
                <w:rFonts w:asciiTheme="minorHAnsi" w:hAnsiTheme="minorHAnsi" w:cstheme="minorHAnsi"/>
              </w:rPr>
              <w:t>hristine</w:t>
            </w:r>
            <w:r w:rsidRPr="004831B6">
              <w:rPr>
                <w:rFonts w:asciiTheme="minorHAnsi" w:hAnsiTheme="minorHAnsi" w:cstheme="minorHAnsi"/>
              </w:rPr>
              <w:t xml:space="preserve">, Efrain, Emily (Natalie as </w:t>
            </w:r>
            <w:r w:rsidR="00A13F9D" w:rsidRPr="004831B6">
              <w:rPr>
                <w:rFonts w:asciiTheme="minorHAnsi" w:hAnsiTheme="minorHAnsi" w:cstheme="minorHAnsi"/>
              </w:rPr>
              <w:t>ex-officio</w:t>
            </w:r>
            <w:r w:rsidRPr="004831B6">
              <w:rPr>
                <w:rFonts w:asciiTheme="minorHAnsi" w:hAnsiTheme="minorHAnsi" w:cstheme="minorHAnsi"/>
              </w:rPr>
              <w:t xml:space="preserve"> to clarify policy that can be changed by this body vs. university policy as needed).</w:t>
            </w:r>
          </w:p>
          <w:p w14:paraId="7E5B7AAD" w14:textId="77777777" w:rsidR="00A13F9D" w:rsidRDefault="0075001A" w:rsidP="00A13F9D">
            <w:pPr>
              <w:pStyle w:val="TableParagraph"/>
              <w:numPr>
                <w:ilvl w:val="1"/>
                <w:numId w:val="34"/>
              </w:numPr>
              <w:spacing w:after="40" w:line="240" w:lineRule="auto"/>
              <w:ind w:right="86"/>
              <w:rPr>
                <w:rFonts w:asciiTheme="minorHAnsi" w:hAnsiTheme="minorHAnsi" w:cstheme="minorHAnsi"/>
                <w:b/>
                <w:bCs/>
              </w:rPr>
            </w:pPr>
            <w:r>
              <w:rPr>
                <w:rFonts w:asciiTheme="minorHAnsi" w:hAnsiTheme="minorHAnsi" w:cstheme="minorHAnsi"/>
              </w:rPr>
              <w:t xml:space="preserve">More direction from the Workday Student project </w:t>
            </w:r>
            <w:r w:rsidR="00961583">
              <w:rPr>
                <w:rFonts w:asciiTheme="minorHAnsi" w:hAnsiTheme="minorHAnsi" w:cstheme="minorHAnsi"/>
              </w:rPr>
              <w:t xml:space="preserve">and university leadership </w:t>
            </w:r>
            <w:proofErr w:type="gramStart"/>
            <w:r>
              <w:rPr>
                <w:rFonts w:asciiTheme="minorHAnsi" w:hAnsiTheme="minorHAnsi" w:cstheme="minorHAnsi"/>
              </w:rPr>
              <w:t>needed</w:t>
            </w:r>
            <w:proofErr w:type="gramEnd"/>
            <w:r>
              <w:rPr>
                <w:rFonts w:asciiTheme="minorHAnsi" w:hAnsiTheme="minorHAnsi" w:cstheme="minorHAnsi"/>
              </w:rPr>
              <w:t xml:space="preserve"> before this group can act. </w:t>
            </w:r>
            <w:r w:rsidRPr="00961583">
              <w:rPr>
                <w:rFonts w:asciiTheme="minorHAnsi" w:hAnsiTheme="minorHAnsi" w:cstheme="minorHAnsi"/>
                <w:b/>
                <w:bCs/>
              </w:rPr>
              <w:t>Will</w:t>
            </w:r>
            <w:r w:rsidR="00961583">
              <w:rPr>
                <w:rFonts w:asciiTheme="minorHAnsi" w:hAnsiTheme="minorHAnsi" w:cstheme="minorHAnsi"/>
                <w:b/>
                <w:bCs/>
              </w:rPr>
              <w:t xml:space="preserve"> suspend this work group for the year.</w:t>
            </w:r>
          </w:p>
          <w:p w14:paraId="37132A2F" w14:textId="77777777" w:rsidR="00A13F9D" w:rsidRDefault="009331EA" w:rsidP="00A13F9D">
            <w:pPr>
              <w:pStyle w:val="TableParagraph"/>
              <w:numPr>
                <w:ilvl w:val="0"/>
                <w:numId w:val="34"/>
              </w:numPr>
              <w:spacing w:after="40" w:line="240" w:lineRule="auto"/>
              <w:ind w:right="86"/>
              <w:rPr>
                <w:rFonts w:asciiTheme="minorHAnsi" w:hAnsiTheme="minorHAnsi" w:cstheme="minorHAnsi"/>
              </w:rPr>
            </w:pPr>
            <w:r w:rsidRPr="004831B6">
              <w:rPr>
                <w:rFonts w:asciiTheme="minorHAnsi" w:hAnsiTheme="minorHAnsi" w:cstheme="minorHAnsi"/>
                <w:u w:val="single"/>
              </w:rPr>
              <w:t>Supervision of Postdoctoral Scholars</w:t>
            </w:r>
          </w:p>
          <w:p w14:paraId="3DF2D64D" w14:textId="398F2A53" w:rsidR="00D34B36" w:rsidRPr="00A13F9D" w:rsidRDefault="009331EA" w:rsidP="00A13F9D">
            <w:pPr>
              <w:pStyle w:val="TableParagraph"/>
              <w:numPr>
                <w:ilvl w:val="1"/>
                <w:numId w:val="34"/>
              </w:numPr>
              <w:spacing w:after="40" w:line="240" w:lineRule="auto"/>
              <w:ind w:right="86"/>
              <w:rPr>
                <w:rFonts w:asciiTheme="minorHAnsi" w:hAnsiTheme="minorHAnsi" w:cstheme="minorHAnsi"/>
              </w:rPr>
            </w:pPr>
            <w:r w:rsidRPr="004831B6">
              <w:rPr>
                <w:rFonts w:asciiTheme="minorHAnsi" w:hAnsiTheme="minorHAnsi" w:cstheme="minorHAnsi"/>
              </w:rPr>
              <w:t>Steven F</w:t>
            </w:r>
            <w:r w:rsidR="00961583">
              <w:rPr>
                <w:rFonts w:asciiTheme="minorHAnsi" w:hAnsiTheme="minorHAnsi" w:cstheme="minorHAnsi"/>
              </w:rPr>
              <w:t>reeman update</w:t>
            </w:r>
          </w:p>
        </w:tc>
        <w:tc>
          <w:tcPr>
            <w:tcW w:w="2561" w:type="dxa"/>
          </w:tcPr>
          <w:p w14:paraId="28141B12" w14:textId="2BE4B39A" w:rsidR="004357B6" w:rsidRPr="00150F7A" w:rsidRDefault="00E56BBB">
            <w:pPr>
              <w:pStyle w:val="TableParagraph"/>
              <w:ind w:left="105"/>
              <w:rPr>
                <w:rFonts w:asciiTheme="minorHAnsi" w:hAnsiTheme="minorHAnsi" w:cstheme="minorHAnsi"/>
              </w:rPr>
            </w:pPr>
            <w:r>
              <w:rPr>
                <w:rFonts w:asciiTheme="minorHAnsi" w:hAnsiTheme="minorHAnsi" w:cstheme="minorHAnsi"/>
              </w:rPr>
              <w:lastRenderedPageBreak/>
              <w:t>Haddad, Robinson</w:t>
            </w:r>
          </w:p>
        </w:tc>
      </w:tr>
      <w:tr w:rsidR="00DE306E" w:rsidRPr="00150F7A" w14:paraId="7D07C7A7" w14:textId="77777777" w:rsidTr="0069058D">
        <w:trPr>
          <w:trHeight w:val="1377"/>
        </w:trPr>
        <w:tc>
          <w:tcPr>
            <w:tcW w:w="900" w:type="dxa"/>
          </w:tcPr>
          <w:p w14:paraId="30086F07" w14:textId="6D19179E" w:rsidR="00DE306E" w:rsidRPr="00150F7A" w:rsidRDefault="00CE44D9" w:rsidP="00DE306E">
            <w:pPr>
              <w:pStyle w:val="TableParagraph"/>
              <w:rPr>
                <w:rFonts w:asciiTheme="minorHAnsi" w:hAnsiTheme="minorHAnsi" w:cstheme="minorHAnsi"/>
              </w:rPr>
            </w:pPr>
            <w:r>
              <w:rPr>
                <w:rFonts w:asciiTheme="minorHAnsi" w:hAnsiTheme="minorHAnsi" w:cstheme="minorHAnsi"/>
              </w:rPr>
              <w:t>3</w:t>
            </w:r>
            <w:r w:rsidR="00DE306E" w:rsidRPr="00150F7A">
              <w:rPr>
                <w:rFonts w:asciiTheme="minorHAnsi" w:hAnsiTheme="minorHAnsi" w:cstheme="minorHAnsi"/>
              </w:rPr>
              <w:t>:25</w:t>
            </w:r>
          </w:p>
        </w:tc>
        <w:tc>
          <w:tcPr>
            <w:tcW w:w="7250" w:type="dxa"/>
          </w:tcPr>
          <w:p w14:paraId="310F5F12" w14:textId="3B024AAE" w:rsidR="00DE306E" w:rsidRDefault="00DE306E" w:rsidP="00A13F9D">
            <w:pPr>
              <w:pStyle w:val="TableParagraph"/>
              <w:spacing w:after="40" w:line="240" w:lineRule="auto"/>
              <w:ind w:right="86"/>
              <w:rPr>
                <w:rFonts w:asciiTheme="minorHAnsi" w:hAnsiTheme="minorHAnsi" w:cstheme="minorHAnsi"/>
              </w:rPr>
            </w:pPr>
            <w:r w:rsidRPr="00150F7A">
              <w:rPr>
                <w:rFonts w:asciiTheme="minorHAnsi" w:hAnsiTheme="minorHAnsi" w:cstheme="minorHAnsi"/>
              </w:rPr>
              <w:t>Other Items/Issues</w:t>
            </w:r>
          </w:p>
          <w:p w14:paraId="17A4C1E9" w14:textId="3D176630" w:rsidR="00A5489F" w:rsidRDefault="00A5489F" w:rsidP="00986AEF">
            <w:pPr>
              <w:pStyle w:val="TableParagraph"/>
              <w:numPr>
                <w:ilvl w:val="0"/>
                <w:numId w:val="35"/>
              </w:numPr>
              <w:spacing w:after="40" w:line="240" w:lineRule="auto"/>
              <w:ind w:right="86"/>
              <w:rPr>
                <w:rFonts w:asciiTheme="minorHAnsi" w:hAnsiTheme="minorHAnsi" w:cstheme="minorHAnsi"/>
              </w:rPr>
            </w:pPr>
            <w:r>
              <w:rPr>
                <w:rFonts w:asciiTheme="minorHAnsi" w:hAnsiTheme="minorHAnsi" w:cstheme="minorHAnsi"/>
              </w:rPr>
              <w:t xml:space="preserve">Xiang: Some of my colleagues are interested in how the Graduate Faculty Membership Committee </w:t>
            </w:r>
            <w:r w:rsidR="000447AC">
              <w:rPr>
                <w:rFonts w:asciiTheme="minorHAnsi" w:hAnsiTheme="minorHAnsi" w:cstheme="minorHAnsi"/>
              </w:rPr>
              <w:t>makes</w:t>
            </w:r>
            <w:r>
              <w:rPr>
                <w:rFonts w:asciiTheme="minorHAnsi" w:hAnsiTheme="minorHAnsi" w:cstheme="minorHAnsi"/>
              </w:rPr>
              <w:t xml:space="preserve"> decisions on graduate faculty nominations.</w:t>
            </w:r>
          </w:p>
          <w:p w14:paraId="4E98326A" w14:textId="1D3C4A13" w:rsidR="002A385C" w:rsidRPr="00A5489F" w:rsidRDefault="00A5489F" w:rsidP="00A5489F">
            <w:pPr>
              <w:pStyle w:val="TableParagraph"/>
              <w:numPr>
                <w:ilvl w:val="1"/>
                <w:numId w:val="35"/>
              </w:numPr>
              <w:spacing w:after="40" w:line="240" w:lineRule="auto"/>
              <w:ind w:right="86"/>
              <w:rPr>
                <w:rFonts w:asciiTheme="minorHAnsi" w:hAnsiTheme="minorHAnsi" w:cstheme="minorHAnsi"/>
              </w:rPr>
            </w:pPr>
            <w:r>
              <w:rPr>
                <w:rFonts w:asciiTheme="minorHAnsi" w:hAnsiTheme="minorHAnsi" w:cstheme="minorHAnsi"/>
              </w:rPr>
              <w:t xml:space="preserve">Robinson: </w:t>
            </w:r>
            <w:r w:rsidR="00C25EED">
              <w:rPr>
                <w:rFonts w:asciiTheme="minorHAnsi" w:hAnsiTheme="minorHAnsi" w:cstheme="minorHAnsi"/>
              </w:rPr>
              <w:t>They can contact me directly</w:t>
            </w:r>
            <w:r>
              <w:rPr>
                <w:rFonts w:asciiTheme="minorHAnsi" w:hAnsiTheme="minorHAnsi" w:cstheme="minorHAnsi"/>
              </w:rPr>
              <w:t>.</w:t>
            </w:r>
          </w:p>
        </w:tc>
        <w:tc>
          <w:tcPr>
            <w:tcW w:w="2561"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4EA2D6FF" w14:textId="77777777" w:rsidR="00A5489F" w:rsidRDefault="00A5489F">
      <w:pPr>
        <w:sectPr w:rsidR="00A5489F">
          <w:type w:val="continuous"/>
          <w:pgSz w:w="12240" w:h="15840"/>
          <w:pgMar w:top="960" w:right="680" w:bottom="280" w:left="600" w:header="720" w:footer="720" w:gutter="0"/>
          <w:cols w:space="720"/>
        </w:sectPr>
      </w:pPr>
    </w:p>
    <w:p w14:paraId="0EC57EDE" w14:textId="5E3F0D59" w:rsidR="007A695A" w:rsidRPr="00A5489F" w:rsidRDefault="00A5489F">
      <w:pPr>
        <w:rPr>
          <w:sz w:val="20"/>
          <w:szCs w:val="20"/>
        </w:rPr>
      </w:pPr>
      <w:r w:rsidRPr="00A5489F">
        <w:rPr>
          <w:sz w:val="20"/>
          <w:szCs w:val="20"/>
        </w:rPr>
        <w:lastRenderedPageBreak/>
        <w:t>Key: P = Present; A = Absent</w:t>
      </w:r>
    </w:p>
    <w:tbl>
      <w:tblPr>
        <w:tblpPr w:leftFromText="180" w:rightFromText="180" w:vertAnchor="text" w:tblpY="-59"/>
        <w:tblW w:w="10778" w:type="dxa"/>
        <w:tblLook w:val="04A0" w:firstRow="1" w:lastRow="0" w:firstColumn="1" w:lastColumn="0" w:noHBand="0" w:noVBand="1"/>
      </w:tblPr>
      <w:tblGrid>
        <w:gridCol w:w="1165"/>
        <w:gridCol w:w="1800"/>
        <w:gridCol w:w="2560"/>
        <w:gridCol w:w="572"/>
        <w:gridCol w:w="684"/>
        <w:gridCol w:w="571"/>
        <w:gridCol w:w="584"/>
        <w:gridCol w:w="558"/>
        <w:gridCol w:w="596"/>
        <w:gridCol w:w="546"/>
        <w:gridCol w:w="596"/>
        <w:gridCol w:w="546"/>
      </w:tblGrid>
      <w:tr w:rsidR="007A695A" w14:paraId="56101DB0" w14:textId="77777777" w:rsidTr="00820A64">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0D068" w14:textId="77777777" w:rsidR="007A695A" w:rsidRDefault="007A695A" w:rsidP="00820A64">
            <w:pPr>
              <w:rPr>
                <w:b/>
                <w:bCs/>
                <w:color w:val="000000"/>
                <w:sz w:val="20"/>
              </w:rPr>
            </w:pPr>
            <w:r>
              <w:rPr>
                <w:b/>
                <w:bCs/>
                <w:color w:val="000000"/>
                <w:sz w:val="20"/>
              </w:rPr>
              <w:t>First Name</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14:paraId="396803BE" w14:textId="77777777" w:rsidR="007A695A" w:rsidRDefault="007A695A" w:rsidP="00820A64">
            <w:pPr>
              <w:rPr>
                <w:b/>
                <w:bCs/>
                <w:color w:val="000000"/>
                <w:sz w:val="20"/>
              </w:rPr>
            </w:pPr>
            <w:r>
              <w:rPr>
                <w:b/>
                <w:bCs/>
                <w:color w:val="000000"/>
                <w:sz w:val="20"/>
              </w:rPr>
              <w:t>Last Name</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14:paraId="66646152" w14:textId="77777777" w:rsidR="007A695A" w:rsidRDefault="007A695A" w:rsidP="00820A64">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center"/>
            <w:hideMark/>
          </w:tcPr>
          <w:p w14:paraId="33F663B4" w14:textId="77777777" w:rsidR="007A695A" w:rsidRDefault="007A695A" w:rsidP="00820A64">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center"/>
            <w:hideMark/>
          </w:tcPr>
          <w:p w14:paraId="0E5BACDC" w14:textId="77777777" w:rsidR="007A695A" w:rsidRDefault="007A695A" w:rsidP="00820A64">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center"/>
            <w:hideMark/>
          </w:tcPr>
          <w:p w14:paraId="6E033DCC" w14:textId="77777777" w:rsidR="007A695A" w:rsidRDefault="007A695A" w:rsidP="00820A64">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center"/>
            <w:hideMark/>
          </w:tcPr>
          <w:p w14:paraId="0D66BF10" w14:textId="77777777" w:rsidR="007A695A" w:rsidRDefault="007A695A" w:rsidP="00820A64">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center"/>
            <w:hideMark/>
          </w:tcPr>
          <w:p w14:paraId="39BC7758" w14:textId="77777777" w:rsidR="007A695A" w:rsidRDefault="007A695A" w:rsidP="00820A64">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center"/>
            <w:hideMark/>
          </w:tcPr>
          <w:p w14:paraId="0E3B3D18" w14:textId="77777777" w:rsidR="007A695A" w:rsidRDefault="007A695A" w:rsidP="00820A64">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center"/>
            <w:hideMark/>
          </w:tcPr>
          <w:p w14:paraId="11A37832" w14:textId="77777777" w:rsidR="007A695A" w:rsidRDefault="007A695A" w:rsidP="00820A64">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vAlign w:val="center"/>
          </w:tcPr>
          <w:p w14:paraId="4746CBAA" w14:textId="77777777" w:rsidR="007A695A" w:rsidRDefault="007A695A" w:rsidP="00820A64">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vAlign w:val="center"/>
          </w:tcPr>
          <w:p w14:paraId="020006C3" w14:textId="77777777" w:rsidR="007A695A" w:rsidRDefault="007A695A" w:rsidP="00820A64">
            <w:pPr>
              <w:jc w:val="center"/>
              <w:rPr>
                <w:b/>
                <w:bCs/>
                <w:color w:val="000000"/>
              </w:rPr>
            </w:pPr>
            <w:r>
              <w:rPr>
                <w:b/>
                <w:bCs/>
                <w:color w:val="000000"/>
              </w:rPr>
              <w:t>Apr</w:t>
            </w:r>
          </w:p>
        </w:tc>
      </w:tr>
      <w:tr w:rsidR="007A695A" w14:paraId="2EF967B7"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34FC148" w14:textId="77777777" w:rsidR="007A695A" w:rsidRDefault="007A695A" w:rsidP="00820A64">
            <w:pPr>
              <w:rPr>
                <w:color w:val="000000"/>
                <w:sz w:val="20"/>
              </w:rPr>
            </w:pPr>
            <w:r>
              <w:rPr>
                <w:color w:val="000000"/>
                <w:sz w:val="20"/>
              </w:rPr>
              <w:t>Monica</w:t>
            </w:r>
          </w:p>
        </w:tc>
        <w:tc>
          <w:tcPr>
            <w:tcW w:w="1800" w:type="dxa"/>
            <w:tcBorders>
              <w:top w:val="nil"/>
              <w:left w:val="nil"/>
              <w:bottom w:val="single" w:sz="4" w:space="0" w:color="auto"/>
              <w:right w:val="single" w:sz="4" w:space="0" w:color="auto"/>
            </w:tcBorders>
            <w:shd w:val="clear" w:color="auto" w:fill="FFFFFF"/>
            <w:vAlign w:val="center"/>
            <w:hideMark/>
          </w:tcPr>
          <w:p w14:paraId="65B6B78D" w14:textId="77777777" w:rsidR="007A695A" w:rsidRDefault="007A695A" w:rsidP="00820A64">
            <w:pPr>
              <w:rPr>
                <w:color w:val="000000"/>
                <w:sz w:val="20"/>
              </w:rPr>
            </w:pPr>
            <w:r>
              <w:rPr>
                <w:color w:val="000000"/>
                <w:sz w:val="20"/>
              </w:rPr>
              <w:t>Haddad</w:t>
            </w:r>
          </w:p>
        </w:tc>
        <w:tc>
          <w:tcPr>
            <w:tcW w:w="2560" w:type="dxa"/>
            <w:tcBorders>
              <w:top w:val="nil"/>
              <w:left w:val="nil"/>
              <w:bottom w:val="single" w:sz="4" w:space="0" w:color="auto"/>
              <w:right w:val="single" w:sz="4" w:space="0" w:color="auto"/>
            </w:tcBorders>
            <w:shd w:val="clear" w:color="auto" w:fill="FFFFFF"/>
            <w:vAlign w:val="center"/>
            <w:hideMark/>
          </w:tcPr>
          <w:p w14:paraId="2DAC989B" w14:textId="77777777" w:rsidR="007A695A" w:rsidRDefault="007A695A" w:rsidP="00820A64">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516739DD"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023BF09"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6647763"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0744F6DF"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BBF8C12"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7E6D7E2E"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98E9D6D"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F3A3C08" w14:textId="4B9AB615"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781DEC26" w14:textId="77777777" w:rsidR="007A695A" w:rsidRDefault="007A695A" w:rsidP="00820A64">
            <w:pPr>
              <w:jc w:val="center"/>
              <w:rPr>
                <w:rFonts w:asciiTheme="minorHAnsi" w:hAnsiTheme="minorHAnsi"/>
                <w:color w:val="000000"/>
                <w:sz w:val="20"/>
              </w:rPr>
            </w:pPr>
          </w:p>
        </w:tc>
      </w:tr>
      <w:tr w:rsidR="007A695A" w14:paraId="38E3C7CC"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310C9F57" w14:textId="77777777" w:rsidR="007A695A" w:rsidRDefault="007A695A" w:rsidP="00820A64">
            <w:pPr>
              <w:rPr>
                <w:color w:val="000000"/>
                <w:sz w:val="20"/>
              </w:rPr>
            </w:pPr>
            <w:r>
              <w:rPr>
                <w:color w:val="000000"/>
                <w:sz w:val="20"/>
              </w:rPr>
              <w:t>Gretchen</w:t>
            </w:r>
          </w:p>
        </w:tc>
        <w:tc>
          <w:tcPr>
            <w:tcW w:w="1800" w:type="dxa"/>
            <w:tcBorders>
              <w:top w:val="nil"/>
              <w:left w:val="nil"/>
              <w:bottom w:val="single" w:sz="4" w:space="0" w:color="auto"/>
              <w:right w:val="single" w:sz="4" w:space="0" w:color="auto"/>
            </w:tcBorders>
            <w:vAlign w:val="center"/>
            <w:hideMark/>
          </w:tcPr>
          <w:p w14:paraId="4C498780" w14:textId="77777777" w:rsidR="007A695A" w:rsidRDefault="007A695A" w:rsidP="00820A64">
            <w:pPr>
              <w:rPr>
                <w:color w:val="000000"/>
                <w:sz w:val="20"/>
              </w:rPr>
            </w:pPr>
            <w:r>
              <w:rPr>
                <w:color w:val="000000"/>
                <w:sz w:val="20"/>
              </w:rPr>
              <w:t>Mosher</w:t>
            </w:r>
          </w:p>
        </w:tc>
        <w:tc>
          <w:tcPr>
            <w:tcW w:w="2560" w:type="dxa"/>
            <w:tcBorders>
              <w:top w:val="nil"/>
              <w:left w:val="nil"/>
              <w:bottom w:val="single" w:sz="4" w:space="0" w:color="auto"/>
              <w:right w:val="single" w:sz="4" w:space="0" w:color="auto"/>
            </w:tcBorders>
            <w:vAlign w:val="center"/>
            <w:hideMark/>
          </w:tcPr>
          <w:p w14:paraId="3BE00A80" w14:textId="77777777" w:rsidR="007A695A" w:rsidRDefault="007A695A" w:rsidP="00820A64">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CFF918A" w14:textId="77777777" w:rsidR="007A695A" w:rsidRDefault="007A695A" w:rsidP="00820A64">
            <w:pPr>
              <w:jc w:val="center"/>
              <w:rPr>
                <w:color w:val="000000"/>
                <w:sz w:val="20"/>
              </w:rPr>
            </w:pPr>
            <w:r>
              <w:rPr>
                <w:color w:val="000000"/>
                <w:sz w:val="20"/>
              </w:rPr>
              <w:t>Sub</w:t>
            </w:r>
          </w:p>
        </w:tc>
        <w:tc>
          <w:tcPr>
            <w:tcW w:w="684" w:type="dxa"/>
            <w:tcBorders>
              <w:top w:val="nil"/>
              <w:left w:val="nil"/>
              <w:bottom w:val="single" w:sz="4" w:space="0" w:color="auto"/>
              <w:right w:val="single" w:sz="4" w:space="0" w:color="auto"/>
            </w:tcBorders>
            <w:vAlign w:val="center"/>
          </w:tcPr>
          <w:p w14:paraId="137F2816"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0319C60"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5A48D42F"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700E997"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90E0984"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A8FE79D"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2DB569FF" w14:textId="09482A49"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23B02E0F" w14:textId="77777777" w:rsidR="007A695A" w:rsidRDefault="007A695A" w:rsidP="00820A64">
            <w:pPr>
              <w:jc w:val="center"/>
              <w:rPr>
                <w:rFonts w:asciiTheme="minorHAnsi" w:hAnsiTheme="minorHAnsi"/>
                <w:color w:val="000000"/>
                <w:sz w:val="20"/>
              </w:rPr>
            </w:pPr>
          </w:p>
        </w:tc>
      </w:tr>
      <w:tr w:rsidR="007A695A" w14:paraId="37522DD2"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1574A87D" w14:textId="77777777" w:rsidR="007A695A" w:rsidRDefault="007A695A" w:rsidP="00820A64">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377092E9" w14:textId="77777777" w:rsidR="007A695A" w:rsidRDefault="007A695A" w:rsidP="00820A64">
            <w:pPr>
              <w:rPr>
                <w:color w:val="000000"/>
                <w:sz w:val="20"/>
              </w:rPr>
            </w:pPr>
            <w:r>
              <w:rPr>
                <w:color w:val="000000"/>
                <w:sz w:val="20"/>
              </w:rPr>
              <w:t>Brown</w:t>
            </w:r>
          </w:p>
        </w:tc>
        <w:tc>
          <w:tcPr>
            <w:tcW w:w="2560" w:type="dxa"/>
            <w:tcBorders>
              <w:top w:val="nil"/>
              <w:left w:val="nil"/>
              <w:bottom w:val="single" w:sz="4" w:space="0" w:color="auto"/>
              <w:right w:val="single" w:sz="4" w:space="0" w:color="auto"/>
            </w:tcBorders>
            <w:vAlign w:val="center"/>
            <w:hideMark/>
          </w:tcPr>
          <w:p w14:paraId="74C0C3C4" w14:textId="77777777" w:rsidR="007A695A" w:rsidRDefault="007A695A" w:rsidP="00820A64">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22232F37"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AD711F2"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7D836E5" w14:textId="77777777" w:rsidR="007A695A" w:rsidRPr="001762C1" w:rsidRDefault="007A695A" w:rsidP="00820A64">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6CBEE20E" w14:textId="77777777" w:rsidR="007A695A" w:rsidRDefault="007A695A" w:rsidP="00820A64">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1F31E61" w14:textId="77777777" w:rsidR="007A695A" w:rsidRDefault="007A695A" w:rsidP="00820A64">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16E173A4"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21E0C8E"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35D48358" w14:textId="797D219D" w:rsidR="007A695A" w:rsidRDefault="00A5489F" w:rsidP="00820A64">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vAlign w:val="center"/>
          </w:tcPr>
          <w:p w14:paraId="34BFA60E" w14:textId="77777777" w:rsidR="007A695A" w:rsidRDefault="007A695A" w:rsidP="00820A64">
            <w:pPr>
              <w:jc w:val="center"/>
              <w:rPr>
                <w:rFonts w:asciiTheme="minorHAnsi" w:hAnsiTheme="minorHAnsi"/>
                <w:color w:val="000000"/>
                <w:sz w:val="20"/>
              </w:rPr>
            </w:pPr>
          </w:p>
        </w:tc>
      </w:tr>
      <w:tr w:rsidR="007A695A" w14:paraId="14A0ED9B"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66B496BF" w14:textId="77777777" w:rsidR="007A695A" w:rsidRDefault="007A695A" w:rsidP="00820A64">
            <w:pPr>
              <w:rPr>
                <w:color w:val="000000"/>
                <w:sz w:val="20"/>
              </w:rPr>
            </w:pPr>
            <w:proofErr w:type="spellStart"/>
            <w:r>
              <w:rPr>
                <w:color w:val="000000"/>
                <w:sz w:val="20"/>
              </w:rPr>
              <w:t>Petruta</w:t>
            </w:r>
            <w:proofErr w:type="spellEnd"/>
          </w:p>
        </w:tc>
        <w:tc>
          <w:tcPr>
            <w:tcW w:w="1800" w:type="dxa"/>
            <w:tcBorders>
              <w:top w:val="nil"/>
              <w:left w:val="nil"/>
              <w:bottom w:val="single" w:sz="4" w:space="0" w:color="auto"/>
              <w:right w:val="single" w:sz="4" w:space="0" w:color="auto"/>
            </w:tcBorders>
            <w:vAlign w:val="center"/>
            <w:hideMark/>
          </w:tcPr>
          <w:p w14:paraId="390805D6" w14:textId="77777777" w:rsidR="007A695A" w:rsidRDefault="007A695A" w:rsidP="00820A64">
            <w:pPr>
              <w:rPr>
                <w:color w:val="000000"/>
                <w:sz w:val="20"/>
              </w:rPr>
            </w:pPr>
            <w:proofErr w:type="spellStart"/>
            <w:r>
              <w:rPr>
                <w:color w:val="000000"/>
                <w:sz w:val="20"/>
              </w:rPr>
              <w:t>Caragea</w:t>
            </w:r>
            <w:proofErr w:type="spellEnd"/>
            <w:r>
              <w:rPr>
                <w:color w:val="000000"/>
                <w:sz w:val="20"/>
              </w:rPr>
              <w:t xml:space="preserve"> (Spring)</w:t>
            </w:r>
          </w:p>
        </w:tc>
        <w:tc>
          <w:tcPr>
            <w:tcW w:w="2560" w:type="dxa"/>
            <w:tcBorders>
              <w:top w:val="nil"/>
              <w:left w:val="nil"/>
              <w:bottom w:val="single" w:sz="4" w:space="0" w:color="auto"/>
              <w:right w:val="single" w:sz="4" w:space="0" w:color="auto"/>
            </w:tcBorders>
            <w:vAlign w:val="center"/>
            <w:hideMark/>
          </w:tcPr>
          <w:p w14:paraId="03D4C487" w14:textId="77777777" w:rsidR="007A695A" w:rsidRDefault="007A695A" w:rsidP="00820A64">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4842418"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C697746"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5118800"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C9B6474"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069AB08"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10D3132C"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0C933A7B"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07373CB4" w14:textId="5209831E" w:rsidR="007A695A" w:rsidRDefault="00A5489F" w:rsidP="00820A64">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vAlign w:val="center"/>
          </w:tcPr>
          <w:p w14:paraId="6D208BD2" w14:textId="77777777" w:rsidR="007A695A" w:rsidRDefault="007A695A" w:rsidP="00820A64">
            <w:pPr>
              <w:jc w:val="center"/>
              <w:rPr>
                <w:rFonts w:asciiTheme="minorHAnsi" w:hAnsiTheme="minorHAnsi"/>
                <w:color w:val="000000"/>
                <w:sz w:val="20"/>
              </w:rPr>
            </w:pPr>
          </w:p>
        </w:tc>
      </w:tr>
      <w:tr w:rsidR="007A695A" w14:paraId="5E0A309E"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7CC7FF96" w14:textId="77777777" w:rsidR="007A695A" w:rsidRDefault="007A695A" w:rsidP="00820A64">
            <w:pPr>
              <w:rPr>
                <w:color w:val="000000"/>
                <w:sz w:val="20"/>
              </w:rPr>
            </w:pPr>
            <w:r>
              <w:rPr>
                <w:color w:val="000000"/>
                <w:sz w:val="20"/>
              </w:rPr>
              <w:t>Chunhui</w:t>
            </w:r>
          </w:p>
        </w:tc>
        <w:tc>
          <w:tcPr>
            <w:tcW w:w="1800" w:type="dxa"/>
            <w:tcBorders>
              <w:top w:val="nil"/>
              <w:left w:val="nil"/>
              <w:bottom w:val="single" w:sz="4" w:space="0" w:color="auto"/>
              <w:right w:val="single" w:sz="4" w:space="0" w:color="auto"/>
            </w:tcBorders>
            <w:vAlign w:val="center"/>
            <w:hideMark/>
          </w:tcPr>
          <w:p w14:paraId="1FA52B1C" w14:textId="77777777" w:rsidR="007A695A" w:rsidRDefault="007A695A" w:rsidP="00820A64">
            <w:pPr>
              <w:rPr>
                <w:color w:val="000000"/>
                <w:sz w:val="20"/>
              </w:rPr>
            </w:pPr>
            <w:r>
              <w:rPr>
                <w:color w:val="000000"/>
                <w:sz w:val="20"/>
              </w:rPr>
              <w:t>Xiang</w:t>
            </w:r>
          </w:p>
        </w:tc>
        <w:tc>
          <w:tcPr>
            <w:tcW w:w="2560" w:type="dxa"/>
            <w:tcBorders>
              <w:top w:val="nil"/>
              <w:left w:val="nil"/>
              <w:bottom w:val="single" w:sz="4" w:space="0" w:color="auto"/>
              <w:right w:val="single" w:sz="4" w:space="0" w:color="auto"/>
            </w:tcBorders>
            <w:vAlign w:val="center"/>
            <w:hideMark/>
          </w:tcPr>
          <w:p w14:paraId="1E739057" w14:textId="77777777" w:rsidR="007A695A" w:rsidRDefault="007A695A" w:rsidP="00820A64">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527511CD"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038C827"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D636279" w14:textId="77777777" w:rsidR="007A695A" w:rsidRPr="001762C1" w:rsidRDefault="007A695A" w:rsidP="00820A64">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78C5A1C8"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0DC7017"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3C4F4B4"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25EC68C5"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97C1D10" w14:textId="51F7F5E1"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2973E44D" w14:textId="77777777" w:rsidR="007A695A" w:rsidRDefault="007A695A" w:rsidP="00820A64">
            <w:pPr>
              <w:jc w:val="center"/>
              <w:rPr>
                <w:rFonts w:asciiTheme="minorHAnsi" w:hAnsiTheme="minorHAnsi"/>
                <w:color w:val="000000"/>
                <w:sz w:val="20"/>
              </w:rPr>
            </w:pPr>
          </w:p>
        </w:tc>
      </w:tr>
      <w:tr w:rsidR="007A695A" w14:paraId="2522588F"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47F804A6" w14:textId="77777777" w:rsidR="007A695A" w:rsidRDefault="007A695A" w:rsidP="00820A64">
            <w:pPr>
              <w:rPr>
                <w:color w:val="000000"/>
                <w:sz w:val="20"/>
              </w:rPr>
            </w:pPr>
            <w:r>
              <w:rPr>
                <w:color w:val="000000"/>
                <w:sz w:val="20"/>
              </w:rPr>
              <w:t>Steven</w:t>
            </w:r>
          </w:p>
        </w:tc>
        <w:tc>
          <w:tcPr>
            <w:tcW w:w="1800" w:type="dxa"/>
            <w:tcBorders>
              <w:top w:val="nil"/>
              <w:left w:val="nil"/>
              <w:bottom w:val="single" w:sz="4" w:space="0" w:color="auto"/>
              <w:right w:val="single" w:sz="4" w:space="0" w:color="auto"/>
            </w:tcBorders>
            <w:vAlign w:val="center"/>
            <w:hideMark/>
          </w:tcPr>
          <w:p w14:paraId="10D739B0" w14:textId="77777777" w:rsidR="007A695A" w:rsidRDefault="007A695A" w:rsidP="00820A64">
            <w:pPr>
              <w:rPr>
                <w:color w:val="000000"/>
                <w:sz w:val="20"/>
              </w:rPr>
            </w:pPr>
            <w:r>
              <w:rPr>
                <w:color w:val="000000"/>
                <w:sz w:val="20"/>
              </w:rPr>
              <w:t>Lonergan</w:t>
            </w:r>
          </w:p>
        </w:tc>
        <w:tc>
          <w:tcPr>
            <w:tcW w:w="2560" w:type="dxa"/>
            <w:tcBorders>
              <w:top w:val="nil"/>
              <w:left w:val="nil"/>
              <w:bottom w:val="single" w:sz="4" w:space="0" w:color="auto"/>
              <w:right w:val="single" w:sz="4" w:space="0" w:color="auto"/>
            </w:tcBorders>
            <w:vAlign w:val="center"/>
            <w:hideMark/>
          </w:tcPr>
          <w:p w14:paraId="2BCCBF33" w14:textId="77777777" w:rsidR="007A695A" w:rsidRDefault="007A695A" w:rsidP="00820A64">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8CFCC16"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6D5498D" w14:textId="77777777" w:rsidR="007A695A" w:rsidRDefault="007A695A" w:rsidP="00820A64">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3F736CBB"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A1F18DA"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60931A6"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49C26799"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20D3E8F"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1125D5F5" w14:textId="30A0ACBB"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738DE1F5" w14:textId="77777777" w:rsidR="007A695A" w:rsidRDefault="007A695A" w:rsidP="00820A64">
            <w:pPr>
              <w:jc w:val="center"/>
              <w:rPr>
                <w:rFonts w:asciiTheme="minorHAnsi" w:hAnsiTheme="minorHAnsi"/>
                <w:color w:val="000000"/>
                <w:sz w:val="20"/>
              </w:rPr>
            </w:pPr>
          </w:p>
        </w:tc>
      </w:tr>
      <w:tr w:rsidR="007A695A" w14:paraId="12DA25C2"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31AC36CC" w14:textId="77777777" w:rsidR="007A695A" w:rsidRDefault="007A695A" w:rsidP="00820A64">
            <w:pPr>
              <w:rPr>
                <w:color w:val="000000"/>
                <w:sz w:val="20"/>
              </w:rPr>
            </w:pPr>
            <w:r>
              <w:rPr>
                <w:color w:val="000000"/>
                <w:sz w:val="20"/>
              </w:rPr>
              <w:t>Emily</w:t>
            </w:r>
          </w:p>
        </w:tc>
        <w:tc>
          <w:tcPr>
            <w:tcW w:w="1800" w:type="dxa"/>
            <w:tcBorders>
              <w:top w:val="nil"/>
              <w:left w:val="nil"/>
              <w:bottom w:val="single" w:sz="4" w:space="0" w:color="auto"/>
              <w:right w:val="single" w:sz="4" w:space="0" w:color="auto"/>
            </w:tcBorders>
            <w:vAlign w:val="center"/>
            <w:hideMark/>
          </w:tcPr>
          <w:p w14:paraId="36BF0993" w14:textId="77777777" w:rsidR="007A695A" w:rsidRDefault="007A695A" w:rsidP="00820A64">
            <w:pPr>
              <w:rPr>
                <w:color w:val="000000"/>
                <w:sz w:val="20"/>
              </w:rPr>
            </w:pPr>
            <w:r>
              <w:rPr>
                <w:color w:val="000000"/>
                <w:sz w:val="20"/>
              </w:rPr>
              <w:t>Morgan</w:t>
            </w:r>
          </w:p>
        </w:tc>
        <w:tc>
          <w:tcPr>
            <w:tcW w:w="2560" w:type="dxa"/>
            <w:tcBorders>
              <w:top w:val="nil"/>
              <w:left w:val="nil"/>
              <w:bottom w:val="single" w:sz="4" w:space="0" w:color="auto"/>
              <w:right w:val="single" w:sz="4" w:space="0" w:color="auto"/>
            </w:tcBorders>
            <w:vAlign w:val="center"/>
            <w:hideMark/>
          </w:tcPr>
          <w:p w14:paraId="59DF2198" w14:textId="77777777" w:rsidR="007A695A" w:rsidRDefault="007A695A" w:rsidP="00820A64">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6018B236"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E79B455"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E07FE3E"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63B1506F"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467B035"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8DF9ABA"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753F9142"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Sub</w:t>
            </w:r>
          </w:p>
        </w:tc>
        <w:tc>
          <w:tcPr>
            <w:tcW w:w="596" w:type="dxa"/>
            <w:tcBorders>
              <w:top w:val="nil"/>
              <w:left w:val="nil"/>
              <w:bottom w:val="single" w:sz="4" w:space="0" w:color="auto"/>
              <w:right w:val="single" w:sz="4" w:space="0" w:color="auto"/>
            </w:tcBorders>
            <w:vAlign w:val="center"/>
          </w:tcPr>
          <w:p w14:paraId="22B479F4" w14:textId="1F0F3C4E"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00B74B8E" w14:textId="77777777" w:rsidR="007A695A" w:rsidRDefault="007A695A" w:rsidP="00820A64">
            <w:pPr>
              <w:jc w:val="center"/>
              <w:rPr>
                <w:rFonts w:asciiTheme="minorHAnsi" w:hAnsiTheme="minorHAnsi"/>
                <w:color w:val="000000"/>
                <w:sz w:val="20"/>
              </w:rPr>
            </w:pPr>
          </w:p>
        </w:tc>
      </w:tr>
      <w:tr w:rsidR="007A695A" w14:paraId="5272557D"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55E74C88" w14:textId="77777777" w:rsidR="007A695A" w:rsidRDefault="007A695A" w:rsidP="00820A64">
            <w:pPr>
              <w:rPr>
                <w:color w:val="000000"/>
                <w:sz w:val="20"/>
              </w:rPr>
            </w:pPr>
            <w:r>
              <w:rPr>
                <w:color w:val="000000"/>
                <w:sz w:val="20"/>
              </w:rPr>
              <w:t>Carolyn</w:t>
            </w:r>
          </w:p>
        </w:tc>
        <w:tc>
          <w:tcPr>
            <w:tcW w:w="1800" w:type="dxa"/>
            <w:tcBorders>
              <w:top w:val="nil"/>
              <w:left w:val="nil"/>
              <w:bottom w:val="single" w:sz="4" w:space="0" w:color="auto"/>
              <w:right w:val="single" w:sz="4" w:space="0" w:color="auto"/>
            </w:tcBorders>
            <w:vAlign w:val="center"/>
            <w:hideMark/>
          </w:tcPr>
          <w:p w14:paraId="256FE692" w14:textId="77777777" w:rsidR="007A695A" w:rsidRDefault="007A695A" w:rsidP="00820A64">
            <w:pPr>
              <w:rPr>
                <w:color w:val="000000"/>
                <w:sz w:val="20"/>
              </w:rPr>
            </w:pPr>
            <w:r>
              <w:rPr>
                <w:color w:val="000000"/>
                <w:sz w:val="20"/>
              </w:rPr>
              <w:t>Cutrona</w:t>
            </w:r>
          </w:p>
        </w:tc>
        <w:tc>
          <w:tcPr>
            <w:tcW w:w="2560" w:type="dxa"/>
            <w:tcBorders>
              <w:top w:val="nil"/>
              <w:left w:val="nil"/>
              <w:bottom w:val="single" w:sz="4" w:space="0" w:color="auto"/>
              <w:right w:val="single" w:sz="4" w:space="0" w:color="auto"/>
            </w:tcBorders>
            <w:vAlign w:val="center"/>
            <w:hideMark/>
          </w:tcPr>
          <w:p w14:paraId="50ED3313" w14:textId="77777777" w:rsidR="007A695A" w:rsidRDefault="007A695A" w:rsidP="00820A64">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36CD370B"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9C58459"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97344FE"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462A8516"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8407B66"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0CCAF32A"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0DF5671"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3041220" w14:textId="268942EC"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7E385719" w14:textId="77777777" w:rsidR="007A695A" w:rsidRDefault="007A695A" w:rsidP="00820A64">
            <w:pPr>
              <w:jc w:val="center"/>
              <w:rPr>
                <w:rFonts w:asciiTheme="minorHAnsi" w:hAnsiTheme="minorHAnsi"/>
                <w:color w:val="000000"/>
                <w:sz w:val="20"/>
              </w:rPr>
            </w:pPr>
          </w:p>
        </w:tc>
      </w:tr>
      <w:tr w:rsidR="007A695A" w14:paraId="7018011F"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07467C8C" w14:textId="77777777" w:rsidR="007A695A" w:rsidRDefault="007A695A" w:rsidP="00820A64">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3624BC0F" w14:textId="77777777" w:rsidR="007A695A" w:rsidRDefault="007A695A" w:rsidP="00820A64">
            <w:pPr>
              <w:rPr>
                <w:color w:val="000000"/>
                <w:sz w:val="20"/>
              </w:rPr>
            </w:pPr>
            <w:r>
              <w:rPr>
                <w:color w:val="000000"/>
                <w:sz w:val="20"/>
              </w:rPr>
              <w:t>Bailey</w:t>
            </w:r>
          </w:p>
        </w:tc>
        <w:tc>
          <w:tcPr>
            <w:tcW w:w="2560" w:type="dxa"/>
            <w:tcBorders>
              <w:top w:val="nil"/>
              <w:left w:val="nil"/>
              <w:bottom w:val="single" w:sz="4" w:space="0" w:color="auto"/>
              <w:right w:val="single" w:sz="4" w:space="0" w:color="auto"/>
            </w:tcBorders>
            <w:vAlign w:val="center"/>
            <w:hideMark/>
          </w:tcPr>
          <w:p w14:paraId="3A4F63F1" w14:textId="77777777" w:rsidR="007A695A" w:rsidRDefault="007A695A" w:rsidP="00820A64">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12B9DBE3"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F3543F1"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97C6265"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3D7A19E"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2601DF0"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C695DA0"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1398A01"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770421E" w14:textId="7AD90F41"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28A57F79" w14:textId="77777777" w:rsidR="007A695A" w:rsidRDefault="007A695A" w:rsidP="00820A64">
            <w:pPr>
              <w:jc w:val="center"/>
              <w:rPr>
                <w:rFonts w:asciiTheme="minorHAnsi" w:hAnsiTheme="minorHAnsi"/>
                <w:color w:val="000000"/>
                <w:sz w:val="20"/>
              </w:rPr>
            </w:pPr>
          </w:p>
        </w:tc>
      </w:tr>
      <w:tr w:rsidR="007A695A" w14:paraId="11F4C910"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63EFFCFE" w14:textId="77777777" w:rsidR="007A695A" w:rsidRDefault="007A695A" w:rsidP="00820A64">
            <w:pPr>
              <w:rPr>
                <w:color w:val="000000"/>
                <w:sz w:val="20"/>
              </w:rPr>
            </w:pPr>
            <w:r>
              <w:rPr>
                <w:color w:val="000000"/>
                <w:sz w:val="20"/>
              </w:rPr>
              <w:t>Donna</w:t>
            </w:r>
          </w:p>
        </w:tc>
        <w:tc>
          <w:tcPr>
            <w:tcW w:w="1800" w:type="dxa"/>
            <w:tcBorders>
              <w:top w:val="nil"/>
              <w:left w:val="nil"/>
              <w:bottom w:val="single" w:sz="4" w:space="0" w:color="auto"/>
              <w:right w:val="single" w:sz="4" w:space="0" w:color="auto"/>
            </w:tcBorders>
            <w:vAlign w:val="center"/>
            <w:hideMark/>
          </w:tcPr>
          <w:p w14:paraId="08C98A7F" w14:textId="77777777" w:rsidR="007A695A" w:rsidRDefault="007A695A" w:rsidP="00820A64">
            <w:pPr>
              <w:rPr>
                <w:color w:val="000000"/>
                <w:sz w:val="20"/>
              </w:rPr>
            </w:pPr>
            <w:r>
              <w:rPr>
                <w:color w:val="000000"/>
                <w:sz w:val="20"/>
              </w:rPr>
              <w:t>Winham</w:t>
            </w:r>
          </w:p>
        </w:tc>
        <w:tc>
          <w:tcPr>
            <w:tcW w:w="2560" w:type="dxa"/>
            <w:tcBorders>
              <w:top w:val="nil"/>
              <w:left w:val="nil"/>
              <w:bottom w:val="single" w:sz="4" w:space="0" w:color="auto"/>
              <w:right w:val="single" w:sz="4" w:space="0" w:color="auto"/>
            </w:tcBorders>
            <w:vAlign w:val="center"/>
            <w:hideMark/>
          </w:tcPr>
          <w:p w14:paraId="36D2E508" w14:textId="77777777" w:rsidR="007A695A" w:rsidRDefault="007A695A" w:rsidP="00820A64">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53A934E7"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D5F6952"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0583BBD"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03F8B068"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6944B3D"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2174B9D"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2BC819A"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54C4DA4B" w14:textId="742B214D"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1EF757EC" w14:textId="77777777" w:rsidR="007A695A" w:rsidRDefault="007A695A" w:rsidP="00820A64">
            <w:pPr>
              <w:jc w:val="center"/>
              <w:rPr>
                <w:rFonts w:asciiTheme="minorHAnsi" w:hAnsiTheme="minorHAnsi"/>
                <w:color w:val="000000"/>
                <w:sz w:val="20"/>
              </w:rPr>
            </w:pPr>
          </w:p>
        </w:tc>
      </w:tr>
      <w:tr w:rsidR="007A695A" w14:paraId="7B680F56" w14:textId="77777777" w:rsidTr="00820A64">
        <w:trPr>
          <w:trHeight w:val="525"/>
        </w:trPr>
        <w:tc>
          <w:tcPr>
            <w:tcW w:w="1165" w:type="dxa"/>
            <w:tcBorders>
              <w:top w:val="nil"/>
              <w:left w:val="single" w:sz="4" w:space="0" w:color="auto"/>
              <w:bottom w:val="single" w:sz="4" w:space="0" w:color="auto"/>
              <w:right w:val="single" w:sz="4" w:space="0" w:color="auto"/>
            </w:tcBorders>
            <w:vAlign w:val="center"/>
            <w:hideMark/>
          </w:tcPr>
          <w:p w14:paraId="76D2137F" w14:textId="77777777" w:rsidR="007A695A" w:rsidRDefault="007A695A" w:rsidP="00820A64">
            <w:pPr>
              <w:rPr>
                <w:color w:val="000000"/>
                <w:sz w:val="20"/>
              </w:rPr>
            </w:pPr>
            <w:r>
              <w:rPr>
                <w:color w:val="000000"/>
                <w:sz w:val="20"/>
              </w:rPr>
              <w:t>Iddo (Matt)</w:t>
            </w:r>
          </w:p>
        </w:tc>
        <w:tc>
          <w:tcPr>
            <w:tcW w:w="1800" w:type="dxa"/>
            <w:tcBorders>
              <w:top w:val="nil"/>
              <w:left w:val="nil"/>
              <w:bottom w:val="single" w:sz="4" w:space="0" w:color="auto"/>
              <w:right w:val="single" w:sz="4" w:space="0" w:color="auto"/>
            </w:tcBorders>
            <w:vAlign w:val="center"/>
            <w:hideMark/>
          </w:tcPr>
          <w:p w14:paraId="7442E12D" w14:textId="77777777" w:rsidR="007A695A" w:rsidRDefault="007A695A" w:rsidP="00820A64">
            <w:pPr>
              <w:rPr>
                <w:color w:val="000000"/>
                <w:sz w:val="20"/>
              </w:rPr>
            </w:pPr>
            <w:r>
              <w:rPr>
                <w:color w:val="000000"/>
                <w:sz w:val="20"/>
              </w:rPr>
              <w:t>Friedberg (O’Neal)</w:t>
            </w:r>
          </w:p>
        </w:tc>
        <w:tc>
          <w:tcPr>
            <w:tcW w:w="2560" w:type="dxa"/>
            <w:tcBorders>
              <w:top w:val="nil"/>
              <w:left w:val="nil"/>
              <w:bottom w:val="single" w:sz="4" w:space="0" w:color="auto"/>
              <w:right w:val="single" w:sz="4" w:space="0" w:color="auto"/>
            </w:tcBorders>
            <w:vAlign w:val="center"/>
            <w:hideMark/>
          </w:tcPr>
          <w:p w14:paraId="44C566DF" w14:textId="77777777" w:rsidR="007A695A" w:rsidRDefault="007A695A" w:rsidP="00820A64">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40845A9"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C655DA1" w14:textId="77777777" w:rsidR="007A695A" w:rsidRDefault="007A695A" w:rsidP="00820A64">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47C5BF48" w14:textId="77777777" w:rsidR="007A695A" w:rsidRPr="00777702" w:rsidRDefault="007A695A" w:rsidP="00820A64">
            <w:pPr>
              <w:pStyle w:val="BodyText"/>
              <w:jc w:val="center"/>
              <w:rPr>
                <w:b w:val="0"/>
                <w:bCs w:val="0"/>
                <w:sz w:val="20"/>
                <w:szCs w:val="20"/>
              </w:rPr>
            </w:pPr>
            <w:r w:rsidRPr="00777702">
              <w:rPr>
                <w:b w:val="0"/>
                <w:bCs w:val="0"/>
                <w:sz w:val="20"/>
                <w:szCs w:val="20"/>
              </w:rPr>
              <w:t>A</w:t>
            </w:r>
          </w:p>
        </w:tc>
        <w:tc>
          <w:tcPr>
            <w:tcW w:w="584" w:type="dxa"/>
            <w:tcBorders>
              <w:top w:val="nil"/>
              <w:left w:val="nil"/>
              <w:bottom w:val="single" w:sz="4" w:space="0" w:color="auto"/>
              <w:right w:val="single" w:sz="4" w:space="0" w:color="auto"/>
            </w:tcBorders>
            <w:noWrap/>
            <w:vAlign w:val="center"/>
          </w:tcPr>
          <w:p w14:paraId="0848062D" w14:textId="77777777" w:rsidR="007A695A" w:rsidRDefault="007A695A" w:rsidP="00820A64">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E2197BB" w14:textId="77777777" w:rsidR="007A695A" w:rsidRDefault="007A695A" w:rsidP="00820A64">
            <w:pPr>
              <w:jc w:val="center"/>
              <w:rPr>
                <w:color w:val="000000"/>
                <w:sz w:val="20"/>
              </w:rPr>
            </w:pPr>
            <w:r>
              <w:rPr>
                <w:color w:val="000000"/>
                <w:sz w:val="20"/>
              </w:rPr>
              <w:t>Sub</w:t>
            </w:r>
          </w:p>
        </w:tc>
        <w:tc>
          <w:tcPr>
            <w:tcW w:w="596" w:type="dxa"/>
            <w:tcBorders>
              <w:top w:val="nil"/>
              <w:left w:val="nil"/>
              <w:bottom w:val="single" w:sz="4" w:space="0" w:color="auto"/>
              <w:right w:val="single" w:sz="4" w:space="0" w:color="auto"/>
            </w:tcBorders>
            <w:noWrap/>
            <w:vAlign w:val="center"/>
          </w:tcPr>
          <w:p w14:paraId="79C6C14A"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center"/>
          </w:tcPr>
          <w:p w14:paraId="58F22459"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5C695CE5" w14:textId="35A98E5E" w:rsidR="007A695A" w:rsidRDefault="00A5489F"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511DB2FA" w14:textId="77777777" w:rsidR="007A695A" w:rsidRDefault="007A695A" w:rsidP="00820A64">
            <w:pPr>
              <w:jc w:val="center"/>
              <w:rPr>
                <w:rFonts w:asciiTheme="minorHAnsi" w:hAnsiTheme="minorHAnsi"/>
                <w:color w:val="000000"/>
                <w:sz w:val="20"/>
              </w:rPr>
            </w:pPr>
          </w:p>
        </w:tc>
      </w:tr>
      <w:tr w:rsidR="007A695A" w14:paraId="6E6C7E91" w14:textId="77777777" w:rsidTr="00820A64">
        <w:trPr>
          <w:trHeight w:val="300"/>
        </w:trPr>
        <w:tc>
          <w:tcPr>
            <w:tcW w:w="1165" w:type="dxa"/>
            <w:tcBorders>
              <w:top w:val="nil"/>
              <w:left w:val="single" w:sz="4" w:space="0" w:color="auto"/>
              <w:bottom w:val="single" w:sz="4" w:space="0" w:color="auto"/>
              <w:right w:val="single" w:sz="4" w:space="0" w:color="auto"/>
            </w:tcBorders>
            <w:vAlign w:val="center"/>
            <w:hideMark/>
          </w:tcPr>
          <w:p w14:paraId="6221535F" w14:textId="77777777" w:rsidR="007A695A" w:rsidRDefault="007A695A" w:rsidP="00820A64">
            <w:pPr>
              <w:rPr>
                <w:color w:val="000000"/>
                <w:sz w:val="20"/>
              </w:rPr>
            </w:pPr>
            <w:proofErr w:type="spellStart"/>
            <w:r>
              <w:rPr>
                <w:color w:val="000000"/>
                <w:sz w:val="20"/>
              </w:rPr>
              <w:t>Degang</w:t>
            </w:r>
            <w:proofErr w:type="spellEnd"/>
          </w:p>
        </w:tc>
        <w:tc>
          <w:tcPr>
            <w:tcW w:w="1800" w:type="dxa"/>
            <w:tcBorders>
              <w:top w:val="nil"/>
              <w:left w:val="nil"/>
              <w:bottom w:val="single" w:sz="4" w:space="0" w:color="auto"/>
              <w:right w:val="single" w:sz="4" w:space="0" w:color="auto"/>
            </w:tcBorders>
            <w:vAlign w:val="center"/>
            <w:hideMark/>
          </w:tcPr>
          <w:p w14:paraId="33884A8A" w14:textId="77777777" w:rsidR="007A695A" w:rsidRDefault="007A695A" w:rsidP="00820A64">
            <w:pPr>
              <w:rPr>
                <w:color w:val="000000"/>
                <w:sz w:val="20"/>
              </w:rPr>
            </w:pPr>
            <w:r>
              <w:rPr>
                <w:color w:val="000000"/>
                <w:sz w:val="20"/>
              </w:rPr>
              <w:t>Chen</w:t>
            </w:r>
          </w:p>
        </w:tc>
        <w:tc>
          <w:tcPr>
            <w:tcW w:w="2560" w:type="dxa"/>
            <w:tcBorders>
              <w:top w:val="nil"/>
              <w:left w:val="nil"/>
              <w:bottom w:val="single" w:sz="4" w:space="0" w:color="auto"/>
              <w:right w:val="single" w:sz="4" w:space="0" w:color="auto"/>
            </w:tcBorders>
            <w:vAlign w:val="center"/>
            <w:hideMark/>
          </w:tcPr>
          <w:p w14:paraId="0EA0609C" w14:textId="77777777" w:rsidR="007A695A" w:rsidRDefault="007A695A" w:rsidP="00820A64">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9A6F74C"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569E20B" w14:textId="77777777" w:rsidR="007A695A" w:rsidRDefault="007A695A" w:rsidP="00820A64">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5A11AC1E"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7304D8DB"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C004139"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50D2DE54"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4A82650"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01D2B730" w14:textId="44C78EAE"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0BCA640A" w14:textId="77777777" w:rsidR="007A695A" w:rsidRDefault="007A695A" w:rsidP="00820A64">
            <w:pPr>
              <w:jc w:val="center"/>
              <w:rPr>
                <w:rFonts w:asciiTheme="minorHAnsi" w:hAnsiTheme="minorHAnsi"/>
                <w:color w:val="000000"/>
                <w:sz w:val="20"/>
              </w:rPr>
            </w:pPr>
          </w:p>
        </w:tc>
      </w:tr>
      <w:tr w:rsidR="007A695A" w14:paraId="57F32429" w14:textId="77777777" w:rsidTr="00820A64">
        <w:trPr>
          <w:trHeight w:val="525"/>
        </w:trPr>
        <w:tc>
          <w:tcPr>
            <w:tcW w:w="1165" w:type="dxa"/>
            <w:tcBorders>
              <w:top w:val="nil"/>
              <w:left w:val="single" w:sz="4" w:space="0" w:color="auto"/>
              <w:bottom w:val="single" w:sz="4" w:space="0" w:color="auto"/>
              <w:right w:val="single" w:sz="4" w:space="0" w:color="auto"/>
            </w:tcBorders>
            <w:vAlign w:val="center"/>
            <w:hideMark/>
          </w:tcPr>
          <w:p w14:paraId="53407494" w14:textId="77777777" w:rsidR="007A695A" w:rsidRDefault="007A695A" w:rsidP="00820A64">
            <w:pPr>
              <w:rPr>
                <w:color w:val="000000"/>
                <w:sz w:val="20"/>
              </w:rPr>
            </w:pPr>
            <w:r>
              <w:rPr>
                <w:color w:val="000000"/>
                <w:sz w:val="20"/>
              </w:rPr>
              <w:t>Ajay</w:t>
            </w:r>
          </w:p>
        </w:tc>
        <w:tc>
          <w:tcPr>
            <w:tcW w:w="1800" w:type="dxa"/>
            <w:tcBorders>
              <w:top w:val="nil"/>
              <w:left w:val="nil"/>
              <w:bottom w:val="single" w:sz="4" w:space="0" w:color="auto"/>
              <w:right w:val="single" w:sz="4" w:space="0" w:color="auto"/>
            </w:tcBorders>
            <w:vAlign w:val="center"/>
            <w:hideMark/>
          </w:tcPr>
          <w:p w14:paraId="6AC542AE" w14:textId="77777777" w:rsidR="007A695A" w:rsidRDefault="007A695A" w:rsidP="00820A64">
            <w:pPr>
              <w:rPr>
                <w:color w:val="000000"/>
                <w:sz w:val="20"/>
              </w:rPr>
            </w:pPr>
            <w:r>
              <w:rPr>
                <w:color w:val="000000"/>
                <w:sz w:val="20"/>
              </w:rPr>
              <w:t>Nair</w:t>
            </w:r>
          </w:p>
        </w:tc>
        <w:tc>
          <w:tcPr>
            <w:tcW w:w="2560" w:type="dxa"/>
            <w:tcBorders>
              <w:top w:val="nil"/>
              <w:left w:val="nil"/>
              <w:bottom w:val="single" w:sz="4" w:space="0" w:color="auto"/>
              <w:right w:val="single" w:sz="4" w:space="0" w:color="auto"/>
            </w:tcBorders>
            <w:vAlign w:val="center"/>
            <w:hideMark/>
          </w:tcPr>
          <w:p w14:paraId="2C9C0326" w14:textId="77777777" w:rsidR="007A695A" w:rsidRDefault="007A695A" w:rsidP="00820A64">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8319F0B"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2AF6BD3"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EC836D3"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1EC06D5"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6CEEC79" w14:textId="77777777" w:rsidR="007A695A" w:rsidRDefault="007A695A" w:rsidP="00820A64">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7B52C8A7"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31E8A1AF"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448F8985" w14:textId="36B97D95" w:rsidR="007A695A" w:rsidRDefault="00A5489F"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519B9014" w14:textId="77777777" w:rsidR="007A695A" w:rsidRDefault="007A695A" w:rsidP="00820A64">
            <w:pPr>
              <w:jc w:val="center"/>
              <w:rPr>
                <w:rFonts w:asciiTheme="minorHAnsi" w:hAnsiTheme="minorHAnsi"/>
                <w:color w:val="000000"/>
                <w:sz w:val="20"/>
              </w:rPr>
            </w:pPr>
          </w:p>
        </w:tc>
      </w:tr>
      <w:tr w:rsidR="007A695A" w14:paraId="61E31637"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5BF0B05" w14:textId="77777777" w:rsidR="007A695A" w:rsidRDefault="007A695A" w:rsidP="00820A64">
            <w:pPr>
              <w:rPr>
                <w:color w:val="000000"/>
                <w:sz w:val="20"/>
              </w:rPr>
            </w:pPr>
            <w:r>
              <w:rPr>
                <w:color w:val="000000"/>
                <w:sz w:val="20"/>
              </w:rPr>
              <w:t>Sung Yell</w:t>
            </w:r>
          </w:p>
          <w:p w14:paraId="2D16754A" w14:textId="77777777" w:rsidR="007A695A" w:rsidRDefault="007A695A" w:rsidP="00820A64">
            <w:pPr>
              <w:rPr>
                <w:sz w:val="20"/>
              </w:rPr>
            </w:pPr>
            <w:r>
              <w:rPr>
                <w:color w:val="000000"/>
                <w:sz w:val="20"/>
              </w:rPr>
              <w:t>Jin</w:t>
            </w:r>
          </w:p>
        </w:tc>
        <w:tc>
          <w:tcPr>
            <w:tcW w:w="1800" w:type="dxa"/>
            <w:tcBorders>
              <w:top w:val="nil"/>
              <w:left w:val="nil"/>
              <w:bottom w:val="single" w:sz="4" w:space="0" w:color="auto"/>
              <w:right w:val="single" w:sz="4" w:space="0" w:color="auto"/>
            </w:tcBorders>
            <w:shd w:val="clear" w:color="auto" w:fill="FFFFFF"/>
            <w:vAlign w:val="center"/>
            <w:hideMark/>
          </w:tcPr>
          <w:p w14:paraId="519E73BF" w14:textId="77777777" w:rsidR="007A695A" w:rsidRDefault="007A695A" w:rsidP="00820A64">
            <w:pPr>
              <w:rPr>
                <w:color w:val="000000"/>
                <w:sz w:val="20"/>
              </w:rPr>
            </w:pPr>
            <w:r>
              <w:rPr>
                <w:color w:val="000000"/>
                <w:sz w:val="20"/>
              </w:rPr>
              <w:t>Song (Fall)</w:t>
            </w:r>
          </w:p>
          <w:p w14:paraId="46CB3463" w14:textId="77777777" w:rsidR="007A695A" w:rsidRDefault="007A695A" w:rsidP="00820A64">
            <w:pPr>
              <w:rPr>
                <w:sz w:val="20"/>
              </w:rPr>
            </w:pPr>
            <w:r>
              <w:rPr>
                <w:color w:val="000000"/>
                <w:sz w:val="20"/>
              </w:rPr>
              <w:t>Tian (Spring)</w:t>
            </w:r>
          </w:p>
        </w:tc>
        <w:tc>
          <w:tcPr>
            <w:tcW w:w="2560" w:type="dxa"/>
            <w:tcBorders>
              <w:top w:val="nil"/>
              <w:left w:val="nil"/>
              <w:bottom w:val="single" w:sz="4" w:space="0" w:color="auto"/>
              <w:right w:val="single" w:sz="4" w:space="0" w:color="auto"/>
            </w:tcBorders>
            <w:shd w:val="clear" w:color="auto" w:fill="FFFFFF"/>
            <w:vAlign w:val="center"/>
            <w:hideMark/>
          </w:tcPr>
          <w:p w14:paraId="7CA5972C" w14:textId="77777777" w:rsidR="007A695A" w:rsidRDefault="007A695A" w:rsidP="00820A64">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77A571AF" w14:textId="77777777" w:rsidR="007A695A" w:rsidRDefault="007A695A" w:rsidP="00820A6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21074CC6"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01907B2"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B49013E"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AC18F99"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7EAEC5E2"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1EA5F1F"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74FF104" w14:textId="051384D7"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00DE0E9C" w14:textId="77777777" w:rsidR="007A695A" w:rsidRDefault="007A695A" w:rsidP="00820A64">
            <w:pPr>
              <w:jc w:val="center"/>
              <w:rPr>
                <w:rFonts w:asciiTheme="minorHAnsi" w:hAnsiTheme="minorHAnsi"/>
                <w:color w:val="000000"/>
                <w:sz w:val="20"/>
              </w:rPr>
            </w:pPr>
          </w:p>
        </w:tc>
      </w:tr>
      <w:tr w:rsidR="007A695A" w14:paraId="0AC83667"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FD827E0" w14:textId="77777777" w:rsidR="007A695A" w:rsidRDefault="007A695A" w:rsidP="00820A64">
            <w:pPr>
              <w:rPr>
                <w:color w:val="000000"/>
                <w:sz w:val="20"/>
              </w:rPr>
            </w:pPr>
            <w:r>
              <w:rPr>
                <w:color w:val="000000"/>
                <w:sz w:val="20"/>
              </w:rPr>
              <w:t>Pranav</w:t>
            </w:r>
          </w:p>
          <w:p w14:paraId="027EB743" w14:textId="77777777" w:rsidR="007A695A" w:rsidRDefault="007A695A" w:rsidP="00820A64">
            <w:pPr>
              <w:rPr>
                <w:color w:val="000000"/>
                <w:sz w:val="20"/>
              </w:rPr>
            </w:pPr>
            <w:r>
              <w:rPr>
                <w:color w:val="000000"/>
                <w:sz w:val="20"/>
              </w:rPr>
              <w:t>Amanda</w:t>
            </w:r>
          </w:p>
        </w:tc>
        <w:tc>
          <w:tcPr>
            <w:tcW w:w="1800" w:type="dxa"/>
            <w:tcBorders>
              <w:top w:val="nil"/>
              <w:left w:val="nil"/>
              <w:bottom w:val="single" w:sz="4" w:space="0" w:color="auto"/>
              <w:right w:val="single" w:sz="4" w:space="0" w:color="auto"/>
            </w:tcBorders>
            <w:shd w:val="clear" w:color="auto" w:fill="FFFFFF"/>
            <w:vAlign w:val="center"/>
            <w:hideMark/>
          </w:tcPr>
          <w:p w14:paraId="5249349E" w14:textId="77777777" w:rsidR="007A695A" w:rsidRDefault="007A695A" w:rsidP="00820A64">
            <w:pPr>
              <w:rPr>
                <w:color w:val="000000"/>
                <w:sz w:val="20"/>
              </w:rPr>
            </w:pPr>
            <w:r>
              <w:rPr>
                <w:color w:val="000000"/>
                <w:sz w:val="20"/>
              </w:rPr>
              <w:t>Shrotriya (Fall)</w:t>
            </w:r>
          </w:p>
          <w:p w14:paraId="5D7482D7" w14:textId="77777777" w:rsidR="007A695A" w:rsidRDefault="007A695A" w:rsidP="00820A64">
            <w:pPr>
              <w:rPr>
                <w:sz w:val="20"/>
              </w:rPr>
            </w:pPr>
            <w:r>
              <w:rPr>
                <w:color w:val="000000"/>
                <w:sz w:val="20"/>
              </w:rPr>
              <w:t>Weinstein (Spring)</w:t>
            </w:r>
          </w:p>
        </w:tc>
        <w:tc>
          <w:tcPr>
            <w:tcW w:w="2560" w:type="dxa"/>
            <w:tcBorders>
              <w:top w:val="nil"/>
              <w:left w:val="nil"/>
              <w:bottom w:val="single" w:sz="4" w:space="0" w:color="auto"/>
              <w:right w:val="single" w:sz="4" w:space="0" w:color="auto"/>
            </w:tcBorders>
            <w:shd w:val="clear" w:color="auto" w:fill="FFFFFF"/>
            <w:vAlign w:val="center"/>
            <w:hideMark/>
          </w:tcPr>
          <w:p w14:paraId="59CC6319" w14:textId="77777777" w:rsidR="007A695A" w:rsidRDefault="007A695A" w:rsidP="00820A64">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1028CA1"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9D9A819"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E1295FC"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A10A24A"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B2EBE21"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4B41029B"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80DCFA6"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4E3D6E3" w14:textId="2DC51D60" w:rsidR="007A695A" w:rsidRDefault="00A5489F" w:rsidP="00820A64">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vAlign w:val="center"/>
          </w:tcPr>
          <w:p w14:paraId="13B7BC87" w14:textId="77777777" w:rsidR="007A695A" w:rsidRDefault="007A695A" w:rsidP="00820A64">
            <w:pPr>
              <w:jc w:val="center"/>
              <w:rPr>
                <w:rFonts w:asciiTheme="minorHAnsi" w:hAnsiTheme="minorHAnsi"/>
                <w:color w:val="000000"/>
                <w:sz w:val="20"/>
              </w:rPr>
            </w:pPr>
          </w:p>
        </w:tc>
      </w:tr>
      <w:tr w:rsidR="007A695A" w14:paraId="6315E716"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DDBB91A" w14:textId="77777777" w:rsidR="007A695A" w:rsidRDefault="007A695A" w:rsidP="00820A64">
            <w:pPr>
              <w:rPr>
                <w:sz w:val="20"/>
              </w:rPr>
            </w:pPr>
            <w:r>
              <w:rPr>
                <w:sz w:val="20"/>
              </w:rPr>
              <w:t>Steven</w:t>
            </w:r>
          </w:p>
        </w:tc>
        <w:tc>
          <w:tcPr>
            <w:tcW w:w="1800" w:type="dxa"/>
            <w:tcBorders>
              <w:top w:val="nil"/>
              <w:left w:val="nil"/>
              <w:bottom w:val="single" w:sz="4" w:space="0" w:color="auto"/>
              <w:right w:val="single" w:sz="4" w:space="0" w:color="auto"/>
            </w:tcBorders>
            <w:shd w:val="clear" w:color="auto" w:fill="FFFFFF"/>
            <w:vAlign w:val="center"/>
            <w:hideMark/>
          </w:tcPr>
          <w:p w14:paraId="3158F050" w14:textId="77777777" w:rsidR="007A695A" w:rsidRDefault="007A695A" w:rsidP="00820A64">
            <w:pPr>
              <w:rPr>
                <w:sz w:val="20"/>
              </w:rPr>
            </w:pPr>
            <w:r>
              <w:rPr>
                <w:sz w:val="20"/>
              </w:rPr>
              <w:t>Freeman</w:t>
            </w:r>
          </w:p>
        </w:tc>
        <w:tc>
          <w:tcPr>
            <w:tcW w:w="2560" w:type="dxa"/>
            <w:tcBorders>
              <w:top w:val="nil"/>
              <w:left w:val="nil"/>
              <w:bottom w:val="single" w:sz="4" w:space="0" w:color="auto"/>
              <w:right w:val="single" w:sz="4" w:space="0" w:color="auto"/>
            </w:tcBorders>
            <w:shd w:val="clear" w:color="auto" w:fill="FFFFFF"/>
            <w:vAlign w:val="center"/>
            <w:hideMark/>
          </w:tcPr>
          <w:p w14:paraId="3C080D0C" w14:textId="77777777" w:rsidR="007A695A" w:rsidRDefault="007A695A" w:rsidP="00820A64">
            <w:pPr>
              <w:ind w:right="-70"/>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1BE952FD"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1216E47"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A9086BD"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58DDE8B"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E9F6B30"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4DFF179"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3E3F6B0D"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21FA9F20" w14:textId="7E04BFDE"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26B75A74" w14:textId="77777777" w:rsidR="007A695A" w:rsidRDefault="007A695A" w:rsidP="00820A64">
            <w:pPr>
              <w:jc w:val="center"/>
              <w:rPr>
                <w:rFonts w:asciiTheme="minorHAnsi" w:hAnsiTheme="minorHAnsi"/>
                <w:color w:val="000000"/>
                <w:sz w:val="20"/>
              </w:rPr>
            </w:pPr>
          </w:p>
        </w:tc>
      </w:tr>
      <w:tr w:rsidR="007A695A" w14:paraId="47EFEEEB"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5A4F13C1" w14:textId="77777777" w:rsidR="007A695A" w:rsidRDefault="007A695A" w:rsidP="00820A64">
            <w:pPr>
              <w:rPr>
                <w:sz w:val="20"/>
              </w:rPr>
            </w:pPr>
          </w:p>
        </w:tc>
        <w:tc>
          <w:tcPr>
            <w:tcW w:w="1800" w:type="dxa"/>
            <w:tcBorders>
              <w:top w:val="nil"/>
              <w:left w:val="nil"/>
              <w:bottom w:val="single" w:sz="4" w:space="0" w:color="auto"/>
              <w:right w:val="single" w:sz="4" w:space="0" w:color="auto"/>
            </w:tcBorders>
            <w:shd w:val="clear" w:color="auto" w:fill="FFFFFF"/>
            <w:vAlign w:val="center"/>
          </w:tcPr>
          <w:p w14:paraId="26B5A802" w14:textId="77777777" w:rsidR="007A695A" w:rsidRDefault="007A695A" w:rsidP="00820A64">
            <w:pPr>
              <w:rPr>
                <w:sz w:val="20"/>
              </w:rPr>
            </w:pPr>
          </w:p>
        </w:tc>
        <w:tc>
          <w:tcPr>
            <w:tcW w:w="2560" w:type="dxa"/>
            <w:tcBorders>
              <w:top w:val="nil"/>
              <w:left w:val="nil"/>
              <w:bottom w:val="single" w:sz="4" w:space="0" w:color="auto"/>
              <w:right w:val="single" w:sz="4" w:space="0" w:color="auto"/>
            </w:tcBorders>
            <w:shd w:val="clear" w:color="auto" w:fill="FFFFFF"/>
            <w:vAlign w:val="center"/>
          </w:tcPr>
          <w:p w14:paraId="21FB26DA" w14:textId="77777777" w:rsidR="007A695A" w:rsidRDefault="007A695A" w:rsidP="00820A64">
            <w:pPr>
              <w:ind w:right="-70"/>
              <w:rPr>
                <w:color w:val="000000"/>
                <w:sz w:val="20"/>
              </w:rPr>
            </w:pPr>
          </w:p>
        </w:tc>
        <w:tc>
          <w:tcPr>
            <w:tcW w:w="572" w:type="dxa"/>
            <w:tcBorders>
              <w:top w:val="nil"/>
              <w:left w:val="nil"/>
              <w:bottom w:val="single" w:sz="4" w:space="0" w:color="auto"/>
              <w:right w:val="single" w:sz="4" w:space="0" w:color="auto"/>
            </w:tcBorders>
            <w:vAlign w:val="center"/>
          </w:tcPr>
          <w:p w14:paraId="3B0E2FAB" w14:textId="77777777" w:rsidR="007A695A" w:rsidRDefault="007A695A" w:rsidP="00820A64">
            <w:pPr>
              <w:jc w:val="center"/>
              <w:rPr>
                <w:color w:val="000000"/>
                <w:sz w:val="20"/>
              </w:rPr>
            </w:pPr>
          </w:p>
        </w:tc>
        <w:tc>
          <w:tcPr>
            <w:tcW w:w="684" w:type="dxa"/>
            <w:tcBorders>
              <w:top w:val="nil"/>
              <w:left w:val="nil"/>
              <w:bottom w:val="single" w:sz="4" w:space="0" w:color="auto"/>
              <w:right w:val="single" w:sz="4" w:space="0" w:color="auto"/>
            </w:tcBorders>
            <w:vAlign w:val="center"/>
          </w:tcPr>
          <w:p w14:paraId="2A478EFC" w14:textId="77777777" w:rsidR="007A695A" w:rsidRDefault="007A695A" w:rsidP="00820A64">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645278D" w14:textId="77777777" w:rsidR="007A695A" w:rsidRPr="001762C1" w:rsidRDefault="007A695A" w:rsidP="00820A64">
            <w:pPr>
              <w:jc w:val="center"/>
              <w:rPr>
                <w:sz w:val="20"/>
                <w:szCs w:val="20"/>
              </w:rPr>
            </w:pPr>
          </w:p>
        </w:tc>
        <w:tc>
          <w:tcPr>
            <w:tcW w:w="584" w:type="dxa"/>
            <w:tcBorders>
              <w:top w:val="nil"/>
              <w:left w:val="nil"/>
              <w:bottom w:val="single" w:sz="4" w:space="0" w:color="auto"/>
              <w:right w:val="single" w:sz="4" w:space="0" w:color="auto"/>
            </w:tcBorders>
            <w:noWrap/>
            <w:vAlign w:val="center"/>
          </w:tcPr>
          <w:p w14:paraId="760B0311" w14:textId="77777777" w:rsidR="007A695A" w:rsidRDefault="007A695A" w:rsidP="00820A6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F81A1E2" w14:textId="77777777" w:rsidR="007A695A" w:rsidRDefault="007A695A" w:rsidP="00820A64">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4B2C1492"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751E0B17" w14:textId="77777777" w:rsidR="007A695A" w:rsidRDefault="007A695A" w:rsidP="00820A6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1C9C5A55"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354234CA" w14:textId="77777777" w:rsidR="007A695A" w:rsidRDefault="007A695A" w:rsidP="00820A64">
            <w:pPr>
              <w:jc w:val="center"/>
              <w:rPr>
                <w:rFonts w:asciiTheme="minorHAnsi" w:hAnsiTheme="minorHAnsi"/>
                <w:color w:val="000000"/>
                <w:sz w:val="20"/>
              </w:rPr>
            </w:pPr>
          </w:p>
        </w:tc>
      </w:tr>
      <w:tr w:rsidR="007A695A" w14:paraId="48644E00"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AAD766D" w14:textId="77777777" w:rsidR="007A695A" w:rsidRDefault="007A695A" w:rsidP="00820A64">
            <w:pPr>
              <w:rPr>
                <w:rFonts w:asciiTheme="minorHAnsi" w:hAnsiTheme="minorHAnsi"/>
                <w:color w:val="000000"/>
                <w:sz w:val="20"/>
              </w:rPr>
            </w:pPr>
            <w:r>
              <w:rPr>
                <w:rFonts w:asciiTheme="minorHAnsi" w:hAnsiTheme="minorHAnsi"/>
                <w:color w:val="000000"/>
                <w:sz w:val="20"/>
              </w:rPr>
              <w:t>Elizabeth</w:t>
            </w:r>
          </w:p>
        </w:tc>
        <w:tc>
          <w:tcPr>
            <w:tcW w:w="1800" w:type="dxa"/>
            <w:tcBorders>
              <w:top w:val="nil"/>
              <w:left w:val="nil"/>
              <w:bottom w:val="single" w:sz="4" w:space="0" w:color="auto"/>
              <w:right w:val="single" w:sz="4" w:space="0" w:color="auto"/>
            </w:tcBorders>
            <w:shd w:val="clear" w:color="auto" w:fill="FFFFFF"/>
            <w:vAlign w:val="center"/>
            <w:hideMark/>
          </w:tcPr>
          <w:p w14:paraId="4BA51142" w14:textId="77777777" w:rsidR="007A695A" w:rsidRDefault="007A695A" w:rsidP="00820A64">
            <w:pPr>
              <w:rPr>
                <w:rFonts w:asciiTheme="minorHAnsi" w:eastAsiaTheme="minorHAnsi" w:hAnsiTheme="minorHAnsi" w:cstheme="minorBidi"/>
                <w:sz w:val="20"/>
                <w:szCs w:val="20"/>
              </w:rPr>
            </w:pPr>
            <w:r>
              <w:rPr>
                <w:rFonts w:asciiTheme="minorHAnsi" w:eastAsiaTheme="minorHAnsi" w:hAnsiTheme="minorHAnsi" w:cstheme="minorBidi"/>
                <w:sz w:val="20"/>
                <w:szCs w:val="20"/>
              </w:rPr>
              <w:t>Elliott</w:t>
            </w:r>
          </w:p>
        </w:tc>
        <w:tc>
          <w:tcPr>
            <w:tcW w:w="2560" w:type="dxa"/>
            <w:tcBorders>
              <w:top w:val="nil"/>
              <w:left w:val="nil"/>
              <w:bottom w:val="single" w:sz="4" w:space="0" w:color="auto"/>
              <w:right w:val="single" w:sz="4" w:space="0" w:color="auto"/>
            </w:tcBorders>
            <w:shd w:val="clear" w:color="auto" w:fill="FFFFFF"/>
            <w:vAlign w:val="center"/>
            <w:hideMark/>
          </w:tcPr>
          <w:p w14:paraId="1693ECC4" w14:textId="77777777" w:rsidR="007A695A" w:rsidRDefault="007A695A" w:rsidP="00820A64">
            <w:pPr>
              <w:ind w:right="-70"/>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14:paraId="43EEE23C" w14:textId="77777777" w:rsidR="007A695A" w:rsidRDefault="007A695A" w:rsidP="00820A64">
            <w:pPr>
              <w:jc w:val="center"/>
              <w:rPr>
                <w:rFonts w:asciiTheme="minorHAnsi" w:hAnsiTheme="minorHAnsi" w:cstheme="minorHAnsi"/>
                <w:color w:val="000000"/>
                <w:sz w:val="20"/>
              </w:rPr>
            </w:pPr>
            <w:r>
              <w:rPr>
                <w:rFonts w:asciiTheme="minorHAnsi" w:hAnsiTheme="minorHAnsi" w:cstheme="minorHAnsi"/>
                <w:color w:val="000000"/>
                <w:sz w:val="20"/>
              </w:rPr>
              <w:t>N/A</w:t>
            </w:r>
          </w:p>
        </w:tc>
        <w:tc>
          <w:tcPr>
            <w:tcW w:w="684" w:type="dxa"/>
            <w:tcBorders>
              <w:top w:val="nil"/>
              <w:left w:val="nil"/>
              <w:bottom w:val="single" w:sz="4" w:space="0" w:color="auto"/>
              <w:right w:val="single" w:sz="4" w:space="0" w:color="auto"/>
            </w:tcBorders>
            <w:vAlign w:val="center"/>
          </w:tcPr>
          <w:p w14:paraId="3E69F921" w14:textId="77777777" w:rsidR="007A695A" w:rsidRDefault="007A695A" w:rsidP="00820A64">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02873EF5" w14:textId="77777777" w:rsidR="007A695A" w:rsidRPr="001762C1" w:rsidRDefault="007A695A" w:rsidP="00820A64">
            <w:pPr>
              <w:jc w:val="center"/>
              <w:rPr>
                <w:sz w:val="20"/>
                <w:szCs w:val="20"/>
              </w:rPr>
            </w:pPr>
            <w:r>
              <w:rPr>
                <w:sz w:val="20"/>
                <w:szCs w:val="20"/>
              </w:rPr>
              <w:t>A</w:t>
            </w:r>
          </w:p>
        </w:tc>
        <w:tc>
          <w:tcPr>
            <w:tcW w:w="584" w:type="dxa"/>
            <w:tcBorders>
              <w:top w:val="nil"/>
              <w:left w:val="nil"/>
              <w:bottom w:val="single" w:sz="4" w:space="0" w:color="auto"/>
              <w:right w:val="single" w:sz="4" w:space="0" w:color="auto"/>
            </w:tcBorders>
            <w:noWrap/>
            <w:vAlign w:val="center"/>
          </w:tcPr>
          <w:p w14:paraId="1986F9EC" w14:textId="77777777" w:rsidR="007A695A" w:rsidRDefault="007A695A" w:rsidP="00820A64">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6A2EA00F" w14:textId="77777777" w:rsidR="007A695A" w:rsidRDefault="007A695A" w:rsidP="00820A64">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19BF61AD"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5E12F7D9"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18BB1D0C" w14:textId="1741993E" w:rsidR="007A695A" w:rsidRDefault="00A5489F"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5D560756" w14:textId="77777777" w:rsidR="007A695A" w:rsidRDefault="007A695A" w:rsidP="00820A64">
            <w:pPr>
              <w:jc w:val="center"/>
              <w:rPr>
                <w:rFonts w:asciiTheme="minorHAnsi" w:hAnsiTheme="minorHAnsi"/>
                <w:color w:val="000000"/>
                <w:sz w:val="20"/>
              </w:rPr>
            </w:pPr>
          </w:p>
        </w:tc>
      </w:tr>
      <w:tr w:rsidR="007A695A" w14:paraId="7FBEEB4D"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4B113515" w14:textId="77777777" w:rsidR="007A695A" w:rsidRDefault="007A695A" w:rsidP="00820A64">
            <w:pPr>
              <w:rPr>
                <w:sz w:val="20"/>
              </w:rPr>
            </w:pPr>
            <w:r>
              <w:rPr>
                <w:sz w:val="20"/>
              </w:rPr>
              <w:t>Susheel Kumar</w:t>
            </w:r>
          </w:p>
        </w:tc>
        <w:tc>
          <w:tcPr>
            <w:tcW w:w="1800" w:type="dxa"/>
            <w:tcBorders>
              <w:top w:val="nil"/>
              <w:left w:val="nil"/>
              <w:bottom w:val="single" w:sz="4" w:space="0" w:color="auto"/>
              <w:right w:val="single" w:sz="4" w:space="0" w:color="auto"/>
            </w:tcBorders>
            <w:shd w:val="clear" w:color="auto" w:fill="FFFFFF"/>
            <w:vAlign w:val="center"/>
          </w:tcPr>
          <w:p w14:paraId="6E2E53B9" w14:textId="77777777" w:rsidR="007A695A" w:rsidRDefault="007A695A" w:rsidP="00820A64">
            <w:pPr>
              <w:rPr>
                <w:sz w:val="20"/>
              </w:rPr>
            </w:pPr>
            <w:r>
              <w:rPr>
                <w:sz w:val="20"/>
              </w:rPr>
              <w:t>Nethi</w:t>
            </w:r>
          </w:p>
        </w:tc>
        <w:tc>
          <w:tcPr>
            <w:tcW w:w="2560" w:type="dxa"/>
            <w:tcBorders>
              <w:top w:val="nil"/>
              <w:left w:val="nil"/>
              <w:bottom w:val="single" w:sz="4" w:space="0" w:color="auto"/>
              <w:right w:val="single" w:sz="4" w:space="0" w:color="auto"/>
            </w:tcBorders>
            <w:shd w:val="clear" w:color="auto" w:fill="FFFFFF"/>
            <w:vAlign w:val="center"/>
            <w:hideMark/>
          </w:tcPr>
          <w:p w14:paraId="024ECC08" w14:textId="77777777" w:rsidR="007A695A" w:rsidRDefault="007A695A" w:rsidP="00820A64">
            <w:pPr>
              <w:ind w:right="-70"/>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hideMark/>
          </w:tcPr>
          <w:p w14:paraId="23F61112" w14:textId="77777777" w:rsidR="007A695A" w:rsidRDefault="007A695A" w:rsidP="00820A64">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31F9A1EE"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0C5EF64"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547DB78D" w14:textId="77777777" w:rsidR="007A695A" w:rsidRDefault="007A695A" w:rsidP="00820A64">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5F78F76" w14:textId="77777777" w:rsidR="007A695A" w:rsidRDefault="007A695A" w:rsidP="00820A64">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354789A5"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4784873"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65801E85" w14:textId="4AA0A116" w:rsidR="007A695A" w:rsidRDefault="00A5489F"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7F1FBDBD" w14:textId="77777777" w:rsidR="007A695A" w:rsidRDefault="007A695A" w:rsidP="00820A64">
            <w:pPr>
              <w:jc w:val="center"/>
              <w:rPr>
                <w:rFonts w:asciiTheme="minorHAnsi" w:hAnsiTheme="minorHAnsi"/>
                <w:color w:val="000000"/>
                <w:sz w:val="20"/>
              </w:rPr>
            </w:pPr>
          </w:p>
        </w:tc>
      </w:tr>
      <w:tr w:rsidR="007A695A" w14:paraId="0BA8FC1E" w14:textId="77777777" w:rsidTr="00820A64">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A55DBB0" w14:textId="77777777" w:rsidR="007A695A" w:rsidRDefault="007A695A" w:rsidP="00820A64">
            <w:pPr>
              <w:rPr>
                <w:rFonts w:asciiTheme="minorHAnsi" w:hAnsiTheme="minorHAnsi"/>
                <w:color w:val="000000"/>
                <w:sz w:val="20"/>
              </w:rPr>
            </w:pPr>
            <w:r>
              <w:rPr>
                <w:rFonts w:asciiTheme="minorHAnsi" w:hAnsiTheme="minorHAnsi"/>
                <w:color w:val="000000"/>
                <w:sz w:val="20"/>
              </w:rPr>
              <w:t>Christine</w:t>
            </w:r>
          </w:p>
        </w:tc>
        <w:tc>
          <w:tcPr>
            <w:tcW w:w="1800" w:type="dxa"/>
            <w:tcBorders>
              <w:top w:val="nil"/>
              <w:left w:val="nil"/>
              <w:bottom w:val="single" w:sz="4" w:space="0" w:color="auto"/>
              <w:right w:val="single" w:sz="4" w:space="0" w:color="auto"/>
            </w:tcBorders>
            <w:shd w:val="clear" w:color="auto" w:fill="FFFFFF"/>
            <w:vAlign w:val="center"/>
            <w:hideMark/>
          </w:tcPr>
          <w:p w14:paraId="2AD9CC60" w14:textId="77777777" w:rsidR="007A695A" w:rsidRDefault="007A695A" w:rsidP="00820A64">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560" w:type="dxa"/>
            <w:tcBorders>
              <w:top w:val="nil"/>
              <w:left w:val="nil"/>
              <w:bottom w:val="single" w:sz="4" w:space="0" w:color="auto"/>
              <w:right w:val="single" w:sz="4" w:space="0" w:color="auto"/>
            </w:tcBorders>
            <w:shd w:val="clear" w:color="auto" w:fill="FFFFFF"/>
            <w:vAlign w:val="center"/>
            <w:hideMark/>
          </w:tcPr>
          <w:p w14:paraId="008245C3" w14:textId="77777777" w:rsidR="007A695A" w:rsidRDefault="007A695A" w:rsidP="00820A64">
            <w:pPr>
              <w:ind w:right="-70"/>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20BAF6E0"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F9DA939" w14:textId="77777777" w:rsidR="007A695A" w:rsidRDefault="007A695A" w:rsidP="00820A64">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E71B761"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0B94C0EF"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4BA493E"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5998C71C"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551B531D"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1450667D" w14:textId="0F50A05D"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6B7892EA" w14:textId="77777777" w:rsidR="007A695A" w:rsidRDefault="007A695A" w:rsidP="00820A64">
            <w:pPr>
              <w:jc w:val="center"/>
              <w:rPr>
                <w:rFonts w:asciiTheme="minorHAnsi" w:hAnsiTheme="minorHAnsi"/>
                <w:color w:val="000000"/>
                <w:sz w:val="20"/>
              </w:rPr>
            </w:pPr>
          </w:p>
        </w:tc>
      </w:tr>
      <w:tr w:rsidR="007A695A" w14:paraId="1B32D391" w14:textId="77777777" w:rsidTr="00820A64">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CDCCDF5" w14:textId="77777777" w:rsidR="007A695A" w:rsidRDefault="007A695A" w:rsidP="00820A64">
            <w:pPr>
              <w:rPr>
                <w:rFonts w:asciiTheme="minorHAnsi" w:hAnsiTheme="minorHAnsi"/>
                <w:color w:val="000000"/>
                <w:sz w:val="20"/>
              </w:rPr>
            </w:pPr>
            <w:r>
              <w:rPr>
                <w:rFonts w:asciiTheme="minorHAnsi" w:hAnsiTheme="minorHAnsi"/>
                <w:color w:val="000000"/>
                <w:sz w:val="20"/>
              </w:rPr>
              <w:t>Efrain</w:t>
            </w:r>
          </w:p>
        </w:tc>
        <w:tc>
          <w:tcPr>
            <w:tcW w:w="1800" w:type="dxa"/>
            <w:tcBorders>
              <w:top w:val="nil"/>
              <w:left w:val="nil"/>
              <w:bottom w:val="single" w:sz="4" w:space="0" w:color="auto"/>
              <w:right w:val="single" w:sz="4" w:space="0" w:color="auto"/>
            </w:tcBorders>
            <w:shd w:val="clear" w:color="auto" w:fill="FFFFFF"/>
            <w:vAlign w:val="center"/>
            <w:hideMark/>
          </w:tcPr>
          <w:p w14:paraId="6DD61FA5" w14:textId="77777777" w:rsidR="007A695A" w:rsidRDefault="007A695A" w:rsidP="00820A64">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560" w:type="dxa"/>
            <w:tcBorders>
              <w:top w:val="nil"/>
              <w:left w:val="nil"/>
              <w:bottom w:val="single" w:sz="4" w:space="0" w:color="auto"/>
              <w:right w:val="single" w:sz="4" w:space="0" w:color="auto"/>
            </w:tcBorders>
            <w:shd w:val="clear" w:color="auto" w:fill="FFFFFF"/>
            <w:vAlign w:val="center"/>
            <w:hideMark/>
          </w:tcPr>
          <w:p w14:paraId="4A88EFA8" w14:textId="77777777" w:rsidR="007A695A" w:rsidRDefault="007A695A" w:rsidP="00820A64">
            <w:pPr>
              <w:ind w:right="-70"/>
              <w:rPr>
                <w:color w:val="000000"/>
                <w:sz w:val="20"/>
              </w:rPr>
            </w:pPr>
            <w:r>
              <w:rPr>
                <w:color w:val="000000"/>
                <w:sz w:val="20"/>
              </w:rPr>
              <w:t>Grad Student –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025EDD79"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C630B7B" w14:textId="77777777" w:rsidR="007A695A" w:rsidRDefault="007A695A" w:rsidP="00820A64">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4EBC1AB8" w14:textId="77777777" w:rsidR="007A695A" w:rsidRPr="001762C1" w:rsidRDefault="007A695A" w:rsidP="00820A64">
            <w:pPr>
              <w:jc w:val="center"/>
              <w:rPr>
                <w:sz w:val="20"/>
                <w:szCs w:val="20"/>
              </w:rPr>
            </w:pPr>
            <w:r>
              <w:rPr>
                <w:sz w:val="20"/>
                <w:szCs w:val="20"/>
              </w:rPr>
              <w:t>S</w:t>
            </w:r>
            <w:r w:rsidRPr="001762C1">
              <w:rPr>
                <w:sz w:val="20"/>
                <w:szCs w:val="20"/>
              </w:rPr>
              <w:t>ub</w:t>
            </w:r>
          </w:p>
        </w:tc>
        <w:tc>
          <w:tcPr>
            <w:tcW w:w="584" w:type="dxa"/>
            <w:tcBorders>
              <w:top w:val="nil"/>
              <w:left w:val="nil"/>
              <w:bottom w:val="single" w:sz="4" w:space="0" w:color="auto"/>
              <w:right w:val="single" w:sz="4" w:space="0" w:color="auto"/>
            </w:tcBorders>
            <w:noWrap/>
            <w:vAlign w:val="center"/>
          </w:tcPr>
          <w:p w14:paraId="2159D5AF" w14:textId="77777777" w:rsidR="007A695A" w:rsidRDefault="007A695A" w:rsidP="00820A64">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0E6764C2" w14:textId="77777777" w:rsidR="007A695A" w:rsidRDefault="007A695A" w:rsidP="00820A64">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2F911336"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B9AC2F3"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2B35D74B" w14:textId="2324BB52" w:rsidR="007A695A" w:rsidRDefault="00A5489F"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4B912B31" w14:textId="77777777" w:rsidR="007A695A" w:rsidRDefault="007A695A" w:rsidP="00820A64">
            <w:pPr>
              <w:jc w:val="center"/>
              <w:rPr>
                <w:rFonts w:asciiTheme="minorHAnsi" w:hAnsiTheme="minorHAnsi"/>
                <w:color w:val="000000"/>
                <w:sz w:val="20"/>
              </w:rPr>
            </w:pPr>
          </w:p>
        </w:tc>
      </w:tr>
      <w:tr w:rsidR="007A695A" w14:paraId="38B0510C" w14:textId="77777777" w:rsidTr="00820A64">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7EB1036" w14:textId="77777777" w:rsidR="007A695A" w:rsidRDefault="007A695A" w:rsidP="00820A64">
            <w:pPr>
              <w:rPr>
                <w:rFonts w:asciiTheme="minorHAnsi" w:hAnsiTheme="minorHAnsi" w:cstheme="minorHAnsi"/>
                <w:sz w:val="20"/>
              </w:rPr>
            </w:pPr>
            <w:r>
              <w:rPr>
                <w:rFonts w:asciiTheme="minorHAnsi" w:hAnsiTheme="minorHAnsi" w:cstheme="minorHAnsi"/>
                <w:sz w:val="20"/>
              </w:rPr>
              <w:t>Caitlyn</w:t>
            </w:r>
          </w:p>
        </w:tc>
        <w:tc>
          <w:tcPr>
            <w:tcW w:w="1800" w:type="dxa"/>
            <w:tcBorders>
              <w:top w:val="nil"/>
              <w:left w:val="nil"/>
              <w:bottom w:val="single" w:sz="4" w:space="0" w:color="auto"/>
              <w:right w:val="single" w:sz="4" w:space="0" w:color="auto"/>
            </w:tcBorders>
            <w:shd w:val="clear" w:color="auto" w:fill="FFFFFF"/>
            <w:vAlign w:val="center"/>
            <w:hideMark/>
          </w:tcPr>
          <w:p w14:paraId="5FD99360" w14:textId="77777777" w:rsidR="007A695A" w:rsidRDefault="007A695A" w:rsidP="00820A64">
            <w:pPr>
              <w:rPr>
                <w:rFonts w:asciiTheme="minorHAnsi" w:hAnsiTheme="minorHAnsi" w:cstheme="minorHAnsi"/>
                <w:sz w:val="20"/>
              </w:rPr>
            </w:pPr>
            <w:r>
              <w:rPr>
                <w:rFonts w:asciiTheme="minorHAnsi" w:hAnsiTheme="minorHAnsi" w:cstheme="minorHAnsi"/>
                <w:sz w:val="20"/>
              </w:rPr>
              <w:t>Campbell</w:t>
            </w:r>
          </w:p>
        </w:tc>
        <w:tc>
          <w:tcPr>
            <w:tcW w:w="2560" w:type="dxa"/>
            <w:tcBorders>
              <w:top w:val="nil"/>
              <w:left w:val="nil"/>
              <w:bottom w:val="single" w:sz="4" w:space="0" w:color="auto"/>
              <w:right w:val="single" w:sz="4" w:space="0" w:color="auto"/>
            </w:tcBorders>
            <w:shd w:val="clear" w:color="auto" w:fill="FFFFFF"/>
            <w:vAlign w:val="center"/>
            <w:hideMark/>
          </w:tcPr>
          <w:p w14:paraId="38F7A6B6" w14:textId="77777777" w:rsidR="007A695A" w:rsidRDefault="007A695A" w:rsidP="00820A64">
            <w:pPr>
              <w:ind w:right="-70"/>
              <w:rPr>
                <w:color w:val="000000"/>
                <w:sz w:val="20"/>
              </w:rPr>
            </w:pPr>
            <w:r>
              <w:rPr>
                <w:color w:val="000000"/>
                <w:sz w:val="20"/>
              </w:rPr>
              <w:t>GPSS VP/Grad Student – Biological &amp; Agricultural Sciences </w:t>
            </w:r>
          </w:p>
        </w:tc>
        <w:tc>
          <w:tcPr>
            <w:tcW w:w="572" w:type="dxa"/>
            <w:tcBorders>
              <w:top w:val="nil"/>
              <w:left w:val="nil"/>
              <w:bottom w:val="single" w:sz="4" w:space="0" w:color="auto"/>
              <w:right w:val="single" w:sz="4" w:space="0" w:color="auto"/>
            </w:tcBorders>
            <w:shd w:val="clear" w:color="auto" w:fill="FFFFFF"/>
            <w:vAlign w:val="center"/>
          </w:tcPr>
          <w:p w14:paraId="0FC36FFC"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7ABBE2F" w14:textId="77777777" w:rsidR="007A695A" w:rsidRDefault="007A695A" w:rsidP="00820A64">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72ABEE48"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48E13EDC"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4355DC2"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0E5A9B2B"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4FF833B"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195A5AA2" w14:textId="533300B8"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3A53B76B" w14:textId="77777777" w:rsidR="007A695A" w:rsidRDefault="007A695A" w:rsidP="00820A64">
            <w:pPr>
              <w:jc w:val="center"/>
              <w:rPr>
                <w:rFonts w:asciiTheme="minorHAnsi" w:hAnsiTheme="minorHAnsi"/>
                <w:color w:val="000000"/>
                <w:sz w:val="20"/>
              </w:rPr>
            </w:pPr>
          </w:p>
        </w:tc>
      </w:tr>
      <w:tr w:rsidR="007A695A" w14:paraId="13D990BC"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F2216A5" w14:textId="77777777" w:rsidR="007A695A" w:rsidRDefault="007A695A" w:rsidP="00820A64">
            <w:pPr>
              <w:rPr>
                <w:color w:val="000000"/>
                <w:sz w:val="20"/>
              </w:rPr>
            </w:pPr>
            <w:r>
              <w:rPr>
                <w:color w:val="000000"/>
                <w:sz w:val="20"/>
              </w:rPr>
              <w:t>Sarah</w:t>
            </w:r>
          </w:p>
        </w:tc>
        <w:tc>
          <w:tcPr>
            <w:tcW w:w="1800" w:type="dxa"/>
            <w:tcBorders>
              <w:top w:val="nil"/>
              <w:left w:val="nil"/>
              <w:bottom w:val="single" w:sz="4" w:space="0" w:color="auto"/>
              <w:right w:val="single" w:sz="4" w:space="0" w:color="auto"/>
            </w:tcBorders>
            <w:shd w:val="clear" w:color="auto" w:fill="FFFFFF"/>
            <w:vAlign w:val="center"/>
            <w:hideMark/>
          </w:tcPr>
          <w:p w14:paraId="39CB9740" w14:textId="77777777" w:rsidR="007A695A" w:rsidRDefault="007A695A" w:rsidP="00820A64">
            <w:pPr>
              <w:rPr>
                <w:color w:val="000000"/>
                <w:sz w:val="20"/>
              </w:rPr>
            </w:pPr>
            <w:r>
              <w:rPr>
                <w:color w:val="000000"/>
                <w:sz w:val="20"/>
              </w:rPr>
              <w:t>Bartlett</w:t>
            </w:r>
          </w:p>
        </w:tc>
        <w:tc>
          <w:tcPr>
            <w:tcW w:w="2560" w:type="dxa"/>
            <w:tcBorders>
              <w:top w:val="nil"/>
              <w:left w:val="nil"/>
              <w:bottom w:val="single" w:sz="4" w:space="0" w:color="auto"/>
              <w:right w:val="single" w:sz="4" w:space="0" w:color="auto"/>
            </w:tcBorders>
            <w:shd w:val="clear" w:color="auto" w:fill="FFFFFF"/>
            <w:vAlign w:val="center"/>
            <w:hideMark/>
          </w:tcPr>
          <w:p w14:paraId="52764DE3" w14:textId="77777777" w:rsidR="007A695A" w:rsidRDefault="007A695A" w:rsidP="00820A64">
            <w:pPr>
              <w:ind w:right="-70"/>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auto" w:fill="FFFFFF"/>
            <w:vAlign w:val="center"/>
          </w:tcPr>
          <w:p w14:paraId="1F96DCED" w14:textId="77777777" w:rsidR="007A695A" w:rsidRDefault="007A695A" w:rsidP="00820A64">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79A6334E"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80B34EA" w14:textId="77777777" w:rsidR="007A695A" w:rsidRPr="001762C1" w:rsidRDefault="007A695A" w:rsidP="00820A64">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60F9DF54"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CF99020"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D1B0A12"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noWrap/>
            <w:vAlign w:val="center"/>
          </w:tcPr>
          <w:p w14:paraId="515E247D"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23AAA1FC" w14:textId="66AF7B11"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6414FA77" w14:textId="77777777" w:rsidR="007A695A" w:rsidRDefault="007A695A" w:rsidP="00820A64">
            <w:pPr>
              <w:jc w:val="center"/>
              <w:rPr>
                <w:rFonts w:asciiTheme="minorHAnsi" w:hAnsiTheme="minorHAnsi"/>
                <w:color w:val="000000"/>
                <w:sz w:val="20"/>
              </w:rPr>
            </w:pPr>
          </w:p>
        </w:tc>
      </w:tr>
      <w:tr w:rsidR="007A695A" w14:paraId="372FC4DA" w14:textId="77777777" w:rsidTr="00A5489F">
        <w:trPr>
          <w:trHeight w:val="13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1C92262F" w14:textId="77777777" w:rsidR="007A695A" w:rsidRDefault="007A695A" w:rsidP="00820A64">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2DCFA128" w14:textId="77777777" w:rsidR="007A695A" w:rsidRDefault="007A695A" w:rsidP="00820A64">
            <w:pPr>
              <w:rPr>
                <w:color w:val="000000"/>
                <w:sz w:val="20"/>
              </w:rPr>
            </w:pPr>
            <w:r>
              <w:rPr>
                <w:color w:val="000000"/>
                <w:sz w:val="20"/>
              </w:rPr>
              <w:t> </w:t>
            </w:r>
          </w:p>
        </w:tc>
        <w:tc>
          <w:tcPr>
            <w:tcW w:w="2560" w:type="dxa"/>
            <w:tcBorders>
              <w:top w:val="nil"/>
              <w:left w:val="nil"/>
              <w:bottom w:val="single" w:sz="4" w:space="0" w:color="auto"/>
              <w:right w:val="single" w:sz="4" w:space="0" w:color="auto"/>
            </w:tcBorders>
            <w:shd w:val="clear" w:color="auto" w:fill="FFFFFF"/>
            <w:vAlign w:val="center"/>
            <w:hideMark/>
          </w:tcPr>
          <w:p w14:paraId="11664B55" w14:textId="77777777" w:rsidR="007A695A" w:rsidRDefault="007A695A" w:rsidP="00820A64">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1C64C084" w14:textId="77777777" w:rsidR="007A695A" w:rsidRDefault="007A695A" w:rsidP="00820A64">
            <w:pPr>
              <w:jc w:val="center"/>
              <w:rPr>
                <w:color w:val="000000"/>
                <w:sz w:val="20"/>
              </w:rPr>
            </w:pPr>
          </w:p>
        </w:tc>
        <w:tc>
          <w:tcPr>
            <w:tcW w:w="684" w:type="dxa"/>
            <w:tcBorders>
              <w:top w:val="nil"/>
              <w:left w:val="nil"/>
              <w:bottom w:val="single" w:sz="4" w:space="0" w:color="auto"/>
              <w:right w:val="single" w:sz="4" w:space="0" w:color="auto"/>
            </w:tcBorders>
            <w:vAlign w:val="center"/>
          </w:tcPr>
          <w:p w14:paraId="603A4A1D" w14:textId="77777777" w:rsidR="007A695A" w:rsidRDefault="007A695A" w:rsidP="00820A64">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73A2349" w14:textId="77777777" w:rsidR="007A695A" w:rsidRPr="001762C1" w:rsidRDefault="007A695A" w:rsidP="00820A64">
            <w:pPr>
              <w:jc w:val="center"/>
              <w:rPr>
                <w:sz w:val="20"/>
                <w:szCs w:val="20"/>
              </w:rPr>
            </w:pPr>
          </w:p>
        </w:tc>
        <w:tc>
          <w:tcPr>
            <w:tcW w:w="584" w:type="dxa"/>
            <w:tcBorders>
              <w:top w:val="nil"/>
              <w:left w:val="nil"/>
              <w:bottom w:val="single" w:sz="4" w:space="0" w:color="auto"/>
              <w:right w:val="single" w:sz="4" w:space="0" w:color="auto"/>
            </w:tcBorders>
            <w:noWrap/>
            <w:vAlign w:val="center"/>
          </w:tcPr>
          <w:p w14:paraId="4C687ED0" w14:textId="77777777" w:rsidR="007A695A" w:rsidRDefault="007A695A" w:rsidP="00820A6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FD5BC7D" w14:textId="77777777" w:rsidR="007A695A" w:rsidRDefault="007A695A" w:rsidP="00820A64">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25ACF9D4"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77F8FB80" w14:textId="77777777" w:rsidR="007A695A" w:rsidRDefault="007A695A" w:rsidP="00820A6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25D55443"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040E6470" w14:textId="77777777" w:rsidR="007A695A" w:rsidRDefault="007A695A" w:rsidP="00820A64">
            <w:pPr>
              <w:jc w:val="center"/>
              <w:rPr>
                <w:rFonts w:asciiTheme="minorHAnsi" w:hAnsiTheme="minorHAnsi"/>
                <w:color w:val="000000"/>
                <w:sz w:val="20"/>
              </w:rPr>
            </w:pPr>
          </w:p>
        </w:tc>
      </w:tr>
      <w:tr w:rsidR="007A695A" w14:paraId="37EDB1ED"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E9FA075" w14:textId="77777777" w:rsidR="007A695A" w:rsidRDefault="007A695A" w:rsidP="00820A64">
            <w:pPr>
              <w:rPr>
                <w:color w:val="000000"/>
                <w:sz w:val="20"/>
              </w:rPr>
            </w:pPr>
            <w:r>
              <w:rPr>
                <w:color w:val="000000"/>
                <w:sz w:val="20"/>
              </w:rPr>
              <w:t>Ex-officio</w:t>
            </w:r>
          </w:p>
        </w:tc>
        <w:tc>
          <w:tcPr>
            <w:tcW w:w="1800" w:type="dxa"/>
            <w:tcBorders>
              <w:top w:val="nil"/>
              <w:left w:val="nil"/>
              <w:bottom w:val="single" w:sz="4" w:space="0" w:color="auto"/>
              <w:right w:val="single" w:sz="4" w:space="0" w:color="auto"/>
            </w:tcBorders>
            <w:shd w:val="clear" w:color="auto" w:fill="FFFFFF"/>
            <w:vAlign w:val="center"/>
            <w:hideMark/>
          </w:tcPr>
          <w:p w14:paraId="0CDB8A5D" w14:textId="77777777" w:rsidR="007A695A" w:rsidRDefault="007A695A" w:rsidP="00820A64">
            <w:pPr>
              <w:rPr>
                <w:color w:val="000000"/>
                <w:sz w:val="20"/>
              </w:rPr>
            </w:pPr>
            <w:r>
              <w:rPr>
                <w:color w:val="000000"/>
                <w:sz w:val="20"/>
              </w:rPr>
              <w:t> </w:t>
            </w:r>
          </w:p>
        </w:tc>
        <w:tc>
          <w:tcPr>
            <w:tcW w:w="2560" w:type="dxa"/>
            <w:tcBorders>
              <w:top w:val="nil"/>
              <w:left w:val="nil"/>
              <w:bottom w:val="single" w:sz="4" w:space="0" w:color="auto"/>
              <w:right w:val="single" w:sz="4" w:space="0" w:color="auto"/>
            </w:tcBorders>
            <w:vAlign w:val="center"/>
            <w:hideMark/>
          </w:tcPr>
          <w:p w14:paraId="5D57CDCD" w14:textId="77777777" w:rsidR="007A695A" w:rsidRDefault="007A695A" w:rsidP="00820A64">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0C7F1E46" w14:textId="77777777" w:rsidR="007A695A" w:rsidRDefault="007A695A" w:rsidP="00820A64">
            <w:pPr>
              <w:jc w:val="center"/>
              <w:rPr>
                <w:color w:val="000000"/>
                <w:sz w:val="20"/>
              </w:rPr>
            </w:pPr>
          </w:p>
        </w:tc>
        <w:tc>
          <w:tcPr>
            <w:tcW w:w="684" w:type="dxa"/>
            <w:tcBorders>
              <w:top w:val="nil"/>
              <w:left w:val="nil"/>
              <w:bottom w:val="single" w:sz="4" w:space="0" w:color="auto"/>
              <w:right w:val="single" w:sz="4" w:space="0" w:color="auto"/>
            </w:tcBorders>
            <w:vAlign w:val="center"/>
          </w:tcPr>
          <w:p w14:paraId="03B90D05" w14:textId="77777777" w:rsidR="007A695A" w:rsidRDefault="007A695A" w:rsidP="00820A64">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D352506" w14:textId="77777777" w:rsidR="007A695A" w:rsidRPr="001762C1" w:rsidRDefault="007A695A" w:rsidP="00820A64">
            <w:pPr>
              <w:jc w:val="center"/>
              <w:rPr>
                <w:sz w:val="20"/>
                <w:szCs w:val="20"/>
              </w:rPr>
            </w:pPr>
          </w:p>
        </w:tc>
        <w:tc>
          <w:tcPr>
            <w:tcW w:w="584" w:type="dxa"/>
            <w:tcBorders>
              <w:top w:val="nil"/>
              <w:left w:val="nil"/>
              <w:bottom w:val="single" w:sz="4" w:space="0" w:color="auto"/>
              <w:right w:val="single" w:sz="4" w:space="0" w:color="auto"/>
            </w:tcBorders>
            <w:noWrap/>
            <w:vAlign w:val="center"/>
          </w:tcPr>
          <w:p w14:paraId="2ADA3777" w14:textId="77777777" w:rsidR="007A695A" w:rsidRDefault="007A695A" w:rsidP="00820A6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08E9372" w14:textId="77777777" w:rsidR="007A695A" w:rsidRDefault="007A695A" w:rsidP="00820A64">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48BB2D44"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4FC47407" w14:textId="77777777" w:rsidR="007A695A" w:rsidRDefault="007A695A" w:rsidP="00820A6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3EA400B7"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34BC53F5" w14:textId="77777777" w:rsidR="007A695A" w:rsidRDefault="007A695A" w:rsidP="00820A64">
            <w:pPr>
              <w:jc w:val="center"/>
              <w:rPr>
                <w:rFonts w:asciiTheme="minorHAnsi" w:hAnsiTheme="minorHAnsi"/>
                <w:color w:val="000000"/>
                <w:sz w:val="20"/>
              </w:rPr>
            </w:pPr>
          </w:p>
        </w:tc>
      </w:tr>
      <w:tr w:rsidR="007A695A" w14:paraId="0899F47D" w14:textId="77777777" w:rsidTr="00A5489F">
        <w:trPr>
          <w:trHeight w:val="198"/>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4CF955C" w14:textId="77777777" w:rsidR="007A695A" w:rsidRDefault="007A695A" w:rsidP="00820A64">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1AA1B01C" w14:textId="77777777" w:rsidR="007A695A" w:rsidRDefault="007A695A" w:rsidP="00820A64">
            <w:pPr>
              <w:rPr>
                <w:color w:val="000000"/>
                <w:sz w:val="20"/>
              </w:rPr>
            </w:pPr>
            <w:r>
              <w:rPr>
                <w:color w:val="000000"/>
                <w:sz w:val="20"/>
              </w:rPr>
              <w:t> </w:t>
            </w:r>
          </w:p>
        </w:tc>
        <w:tc>
          <w:tcPr>
            <w:tcW w:w="2560" w:type="dxa"/>
            <w:tcBorders>
              <w:top w:val="nil"/>
              <w:left w:val="nil"/>
              <w:bottom w:val="single" w:sz="4" w:space="0" w:color="auto"/>
              <w:right w:val="single" w:sz="4" w:space="0" w:color="auto"/>
            </w:tcBorders>
            <w:noWrap/>
            <w:vAlign w:val="center"/>
            <w:hideMark/>
          </w:tcPr>
          <w:p w14:paraId="47EDD2CD" w14:textId="77777777" w:rsidR="007A695A" w:rsidRDefault="007A695A" w:rsidP="00820A64">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09BCD7E5" w14:textId="77777777" w:rsidR="007A695A" w:rsidRDefault="007A695A" w:rsidP="00820A64">
            <w:pPr>
              <w:jc w:val="center"/>
              <w:rPr>
                <w:color w:val="000000"/>
                <w:sz w:val="20"/>
              </w:rPr>
            </w:pPr>
          </w:p>
        </w:tc>
        <w:tc>
          <w:tcPr>
            <w:tcW w:w="684" w:type="dxa"/>
            <w:tcBorders>
              <w:top w:val="nil"/>
              <w:left w:val="nil"/>
              <w:bottom w:val="single" w:sz="4" w:space="0" w:color="auto"/>
              <w:right w:val="single" w:sz="4" w:space="0" w:color="auto"/>
            </w:tcBorders>
            <w:vAlign w:val="center"/>
          </w:tcPr>
          <w:p w14:paraId="2CB3225E" w14:textId="77777777" w:rsidR="007A695A" w:rsidRDefault="007A695A" w:rsidP="00820A64">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F3A3022" w14:textId="77777777" w:rsidR="007A695A" w:rsidRPr="001762C1" w:rsidRDefault="007A695A" w:rsidP="00820A64">
            <w:pPr>
              <w:jc w:val="center"/>
              <w:rPr>
                <w:sz w:val="20"/>
                <w:szCs w:val="20"/>
              </w:rPr>
            </w:pPr>
          </w:p>
        </w:tc>
        <w:tc>
          <w:tcPr>
            <w:tcW w:w="584" w:type="dxa"/>
            <w:tcBorders>
              <w:top w:val="nil"/>
              <w:left w:val="nil"/>
              <w:bottom w:val="single" w:sz="4" w:space="0" w:color="auto"/>
              <w:right w:val="single" w:sz="4" w:space="0" w:color="auto"/>
            </w:tcBorders>
            <w:noWrap/>
            <w:vAlign w:val="center"/>
          </w:tcPr>
          <w:p w14:paraId="26558D34" w14:textId="77777777" w:rsidR="007A695A" w:rsidRDefault="007A695A" w:rsidP="00820A6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B16B951" w14:textId="77777777" w:rsidR="007A695A" w:rsidRDefault="007A695A" w:rsidP="00820A64">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71D01F75"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center"/>
          </w:tcPr>
          <w:p w14:paraId="5853ACD6" w14:textId="77777777" w:rsidR="007A695A" w:rsidRDefault="007A695A" w:rsidP="00820A6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vAlign w:val="center"/>
          </w:tcPr>
          <w:p w14:paraId="1D1A65C9" w14:textId="77777777" w:rsidR="007A695A" w:rsidRDefault="007A695A" w:rsidP="00820A6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vAlign w:val="center"/>
          </w:tcPr>
          <w:p w14:paraId="18BF93E8" w14:textId="77777777" w:rsidR="007A695A" w:rsidRDefault="007A695A" w:rsidP="00820A64">
            <w:pPr>
              <w:jc w:val="center"/>
              <w:rPr>
                <w:rFonts w:asciiTheme="minorHAnsi" w:hAnsiTheme="minorHAnsi"/>
                <w:color w:val="000000"/>
                <w:sz w:val="20"/>
              </w:rPr>
            </w:pPr>
          </w:p>
        </w:tc>
      </w:tr>
      <w:tr w:rsidR="007A695A" w14:paraId="066BB94C"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154524A6" w14:textId="77777777" w:rsidR="007A695A" w:rsidRDefault="007A695A" w:rsidP="00820A64">
            <w:pPr>
              <w:rPr>
                <w:color w:val="000000"/>
                <w:sz w:val="20"/>
              </w:rPr>
            </w:pPr>
            <w:r>
              <w:rPr>
                <w:color w:val="000000"/>
                <w:sz w:val="20"/>
              </w:rPr>
              <w:t>Bill</w:t>
            </w:r>
          </w:p>
        </w:tc>
        <w:tc>
          <w:tcPr>
            <w:tcW w:w="1800" w:type="dxa"/>
            <w:tcBorders>
              <w:top w:val="nil"/>
              <w:left w:val="nil"/>
              <w:bottom w:val="single" w:sz="4" w:space="0" w:color="auto"/>
              <w:right w:val="single" w:sz="4" w:space="0" w:color="auto"/>
            </w:tcBorders>
            <w:shd w:val="clear" w:color="auto" w:fill="FFFFFF"/>
            <w:vAlign w:val="center"/>
            <w:hideMark/>
          </w:tcPr>
          <w:p w14:paraId="189BA17D" w14:textId="77777777" w:rsidR="007A695A" w:rsidRDefault="007A695A" w:rsidP="00820A64">
            <w:pPr>
              <w:rPr>
                <w:color w:val="000000"/>
                <w:sz w:val="20"/>
              </w:rPr>
            </w:pPr>
            <w:r>
              <w:rPr>
                <w:color w:val="000000"/>
                <w:sz w:val="20"/>
              </w:rPr>
              <w:t>Graves</w:t>
            </w:r>
          </w:p>
        </w:tc>
        <w:tc>
          <w:tcPr>
            <w:tcW w:w="2560" w:type="dxa"/>
            <w:tcBorders>
              <w:top w:val="nil"/>
              <w:left w:val="nil"/>
              <w:bottom w:val="single" w:sz="4" w:space="0" w:color="auto"/>
              <w:right w:val="single" w:sz="4" w:space="0" w:color="auto"/>
            </w:tcBorders>
            <w:vAlign w:val="center"/>
            <w:hideMark/>
          </w:tcPr>
          <w:p w14:paraId="258F0032" w14:textId="77777777" w:rsidR="007A695A" w:rsidRDefault="007A695A" w:rsidP="00820A64">
            <w:pPr>
              <w:ind w:right="-70"/>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7A073216"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119717A"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82315FC"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050F3506"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371E944"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40EB77C"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33A1EB76"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65D2D86B" w14:textId="4B6C4A9A"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64C576CE" w14:textId="77777777" w:rsidR="007A695A" w:rsidRDefault="007A695A" w:rsidP="00820A64">
            <w:pPr>
              <w:jc w:val="center"/>
              <w:rPr>
                <w:rFonts w:asciiTheme="minorHAnsi" w:hAnsiTheme="minorHAnsi"/>
                <w:color w:val="000000"/>
                <w:sz w:val="20"/>
              </w:rPr>
            </w:pPr>
          </w:p>
        </w:tc>
      </w:tr>
      <w:tr w:rsidR="007A695A" w14:paraId="3677D5FF"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6DB040C5" w14:textId="77777777" w:rsidR="007A695A" w:rsidRDefault="007A695A" w:rsidP="00820A64">
            <w:pPr>
              <w:rPr>
                <w:color w:val="000000"/>
                <w:sz w:val="20"/>
              </w:rPr>
            </w:pPr>
            <w:r>
              <w:rPr>
                <w:color w:val="000000"/>
                <w:sz w:val="20"/>
              </w:rPr>
              <w:t>Heather</w:t>
            </w:r>
          </w:p>
        </w:tc>
        <w:tc>
          <w:tcPr>
            <w:tcW w:w="1800" w:type="dxa"/>
            <w:tcBorders>
              <w:top w:val="nil"/>
              <w:left w:val="nil"/>
              <w:bottom w:val="single" w:sz="4" w:space="0" w:color="auto"/>
              <w:right w:val="single" w:sz="4" w:space="0" w:color="auto"/>
            </w:tcBorders>
            <w:shd w:val="clear" w:color="auto" w:fill="FFFFFF"/>
            <w:vAlign w:val="center"/>
          </w:tcPr>
          <w:p w14:paraId="1DB1AD32" w14:textId="77777777" w:rsidR="007A695A" w:rsidRDefault="007A695A" w:rsidP="00820A64">
            <w:pPr>
              <w:rPr>
                <w:color w:val="000000"/>
                <w:sz w:val="20"/>
              </w:rPr>
            </w:pPr>
            <w:r>
              <w:rPr>
                <w:color w:val="000000"/>
                <w:sz w:val="20"/>
              </w:rPr>
              <w:t>Greenlee</w:t>
            </w:r>
          </w:p>
        </w:tc>
        <w:tc>
          <w:tcPr>
            <w:tcW w:w="2560" w:type="dxa"/>
            <w:tcBorders>
              <w:top w:val="nil"/>
              <w:left w:val="nil"/>
              <w:bottom w:val="single" w:sz="4" w:space="0" w:color="auto"/>
              <w:right w:val="single" w:sz="4" w:space="0" w:color="auto"/>
            </w:tcBorders>
            <w:vAlign w:val="center"/>
          </w:tcPr>
          <w:p w14:paraId="444E12BB" w14:textId="77777777" w:rsidR="007A695A" w:rsidRDefault="007A695A" w:rsidP="00820A64">
            <w:pPr>
              <w:ind w:right="-70"/>
              <w:rPr>
                <w:color w:val="000000"/>
                <w:sz w:val="20"/>
              </w:rPr>
            </w:pPr>
            <w:r>
              <w:rPr>
                <w:color w:val="000000"/>
                <w:sz w:val="20"/>
              </w:rPr>
              <w:t>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02317949" w14:textId="77777777" w:rsidR="007A695A" w:rsidRDefault="007A695A" w:rsidP="00820A64">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3F06A7D5" w14:textId="77777777" w:rsidR="007A695A" w:rsidRDefault="007A695A" w:rsidP="00820A64">
            <w:pPr>
              <w:jc w:val="center"/>
              <w:rPr>
                <w:color w:val="000000"/>
                <w:sz w:val="20"/>
              </w:rPr>
            </w:pPr>
            <w:r>
              <w:rPr>
                <w:color w:val="000000"/>
                <w:sz w:val="20"/>
              </w:rPr>
              <w:t>N/A</w:t>
            </w:r>
          </w:p>
        </w:tc>
        <w:tc>
          <w:tcPr>
            <w:tcW w:w="571" w:type="dxa"/>
            <w:tcBorders>
              <w:top w:val="nil"/>
              <w:left w:val="nil"/>
              <w:bottom w:val="single" w:sz="4" w:space="0" w:color="auto"/>
              <w:right w:val="single" w:sz="4" w:space="0" w:color="auto"/>
            </w:tcBorders>
            <w:noWrap/>
            <w:vAlign w:val="center"/>
          </w:tcPr>
          <w:p w14:paraId="7D6166B3" w14:textId="77777777" w:rsidR="007A695A" w:rsidRPr="001762C1" w:rsidRDefault="007A695A" w:rsidP="00820A64">
            <w:pPr>
              <w:jc w:val="center"/>
              <w:rPr>
                <w:sz w:val="20"/>
                <w:szCs w:val="20"/>
              </w:rPr>
            </w:pPr>
            <w:r>
              <w:rPr>
                <w:color w:val="000000"/>
                <w:sz w:val="20"/>
              </w:rPr>
              <w:t>N/A</w:t>
            </w:r>
          </w:p>
        </w:tc>
        <w:tc>
          <w:tcPr>
            <w:tcW w:w="584" w:type="dxa"/>
            <w:tcBorders>
              <w:top w:val="nil"/>
              <w:left w:val="nil"/>
              <w:bottom w:val="single" w:sz="4" w:space="0" w:color="auto"/>
              <w:right w:val="single" w:sz="4" w:space="0" w:color="auto"/>
            </w:tcBorders>
            <w:noWrap/>
            <w:vAlign w:val="center"/>
          </w:tcPr>
          <w:p w14:paraId="1CADED72" w14:textId="77777777" w:rsidR="007A695A" w:rsidRDefault="007A695A" w:rsidP="00820A64">
            <w:pPr>
              <w:jc w:val="center"/>
              <w:rPr>
                <w:color w:val="000000"/>
                <w:sz w:val="20"/>
              </w:rPr>
            </w:pPr>
            <w:r>
              <w:rPr>
                <w:color w:val="000000"/>
                <w:sz w:val="20"/>
              </w:rPr>
              <w:t>N/A</w:t>
            </w:r>
          </w:p>
        </w:tc>
        <w:tc>
          <w:tcPr>
            <w:tcW w:w="558" w:type="dxa"/>
            <w:tcBorders>
              <w:top w:val="nil"/>
              <w:left w:val="nil"/>
              <w:bottom w:val="single" w:sz="4" w:space="0" w:color="auto"/>
              <w:right w:val="single" w:sz="4" w:space="0" w:color="auto"/>
            </w:tcBorders>
            <w:noWrap/>
            <w:vAlign w:val="center"/>
          </w:tcPr>
          <w:p w14:paraId="577AF12D" w14:textId="77777777" w:rsidR="007A695A" w:rsidRDefault="007A695A" w:rsidP="00820A64">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center"/>
          </w:tcPr>
          <w:p w14:paraId="22831F1F" w14:textId="77777777" w:rsidR="007A695A" w:rsidRDefault="007A695A" w:rsidP="00820A64">
            <w:pPr>
              <w:jc w:val="center"/>
              <w:rPr>
                <w:rFonts w:asciiTheme="minorHAnsi" w:hAnsiTheme="minorHAnsi"/>
                <w:color w:val="000000"/>
                <w:sz w:val="20"/>
              </w:rPr>
            </w:pPr>
            <w:r>
              <w:rPr>
                <w:color w:val="000000"/>
                <w:sz w:val="20"/>
              </w:rPr>
              <w:t>N/A</w:t>
            </w:r>
          </w:p>
        </w:tc>
        <w:tc>
          <w:tcPr>
            <w:tcW w:w="546" w:type="dxa"/>
            <w:tcBorders>
              <w:top w:val="nil"/>
              <w:left w:val="nil"/>
              <w:bottom w:val="single" w:sz="4" w:space="0" w:color="auto"/>
              <w:right w:val="single" w:sz="4" w:space="0" w:color="auto"/>
            </w:tcBorders>
            <w:noWrap/>
            <w:vAlign w:val="center"/>
          </w:tcPr>
          <w:p w14:paraId="1B4D9E96"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0BC9AE6C" w14:textId="1476D149"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5335151D" w14:textId="77777777" w:rsidR="007A695A" w:rsidRDefault="007A695A" w:rsidP="00820A64">
            <w:pPr>
              <w:jc w:val="center"/>
              <w:rPr>
                <w:rFonts w:asciiTheme="minorHAnsi" w:hAnsiTheme="minorHAnsi"/>
                <w:color w:val="000000"/>
                <w:sz w:val="20"/>
              </w:rPr>
            </w:pPr>
          </w:p>
        </w:tc>
      </w:tr>
      <w:tr w:rsidR="007A695A" w14:paraId="728434A8"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2E597706" w14:textId="77777777" w:rsidR="007A695A" w:rsidRDefault="007A695A" w:rsidP="00820A64">
            <w:pPr>
              <w:rPr>
                <w:color w:val="000000"/>
                <w:sz w:val="20"/>
              </w:rPr>
            </w:pPr>
            <w:r>
              <w:rPr>
                <w:color w:val="000000"/>
                <w:sz w:val="20"/>
              </w:rPr>
              <w:t xml:space="preserve">Elena </w:t>
            </w:r>
          </w:p>
        </w:tc>
        <w:tc>
          <w:tcPr>
            <w:tcW w:w="1800" w:type="dxa"/>
            <w:tcBorders>
              <w:top w:val="nil"/>
              <w:left w:val="nil"/>
              <w:bottom w:val="single" w:sz="4" w:space="0" w:color="auto"/>
              <w:right w:val="single" w:sz="4" w:space="0" w:color="auto"/>
            </w:tcBorders>
            <w:shd w:val="clear" w:color="auto" w:fill="FFFFFF"/>
            <w:vAlign w:val="center"/>
          </w:tcPr>
          <w:p w14:paraId="3937DD6C" w14:textId="77777777" w:rsidR="007A695A" w:rsidRDefault="007A695A" w:rsidP="00820A64">
            <w:pPr>
              <w:rPr>
                <w:color w:val="000000"/>
                <w:sz w:val="20"/>
              </w:rPr>
            </w:pPr>
            <w:r>
              <w:rPr>
                <w:color w:val="000000"/>
                <w:sz w:val="20"/>
              </w:rPr>
              <w:t>Cotos</w:t>
            </w:r>
          </w:p>
        </w:tc>
        <w:tc>
          <w:tcPr>
            <w:tcW w:w="2560" w:type="dxa"/>
            <w:tcBorders>
              <w:top w:val="nil"/>
              <w:left w:val="nil"/>
              <w:bottom w:val="single" w:sz="4" w:space="0" w:color="auto"/>
              <w:right w:val="single" w:sz="4" w:space="0" w:color="auto"/>
            </w:tcBorders>
            <w:vAlign w:val="center"/>
          </w:tcPr>
          <w:p w14:paraId="2F365393" w14:textId="3A02F070" w:rsidR="007A695A" w:rsidRDefault="00A5489F" w:rsidP="00820A64">
            <w:pPr>
              <w:ind w:right="-70"/>
              <w:rPr>
                <w:color w:val="000000"/>
                <w:sz w:val="20"/>
              </w:rPr>
            </w:pPr>
            <w:r>
              <w:rPr>
                <w:color w:val="000000"/>
                <w:sz w:val="20"/>
              </w:rPr>
              <w:t>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5230F1FD" w14:textId="77777777" w:rsidR="007A695A" w:rsidRDefault="007A695A" w:rsidP="00820A64">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3AC04A9B" w14:textId="77777777" w:rsidR="007A695A" w:rsidRDefault="007A695A" w:rsidP="00820A64">
            <w:pPr>
              <w:jc w:val="center"/>
              <w:rPr>
                <w:color w:val="000000"/>
                <w:sz w:val="20"/>
              </w:rPr>
            </w:pPr>
            <w:r>
              <w:rPr>
                <w:color w:val="000000"/>
                <w:sz w:val="20"/>
              </w:rPr>
              <w:t>N/A</w:t>
            </w:r>
          </w:p>
        </w:tc>
        <w:tc>
          <w:tcPr>
            <w:tcW w:w="571" w:type="dxa"/>
            <w:tcBorders>
              <w:top w:val="nil"/>
              <w:left w:val="nil"/>
              <w:bottom w:val="single" w:sz="4" w:space="0" w:color="auto"/>
              <w:right w:val="single" w:sz="4" w:space="0" w:color="auto"/>
            </w:tcBorders>
            <w:noWrap/>
            <w:vAlign w:val="center"/>
          </w:tcPr>
          <w:p w14:paraId="7DFAF206" w14:textId="77777777" w:rsidR="007A695A" w:rsidRPr="001762C1" w:rsidRDefault="007A695A" w:rsidP="00820A64">
            <w:pPr>
              <w:jc w:val="center"/>
              <w:rPr>
                <w:sz w:val="20"/>
                <w:szCs w:val="20"/>
              </w:rPr>
            </w:pPr>
            <w:r>
              <w:rPr>
                <w:color w:val="000000"/>
                <w:sz w:val="20"/>
              </w:rPr>
              <w:t>N/A</w:t>
            </w:r>
          </w:p>
        </w:tc>
        <w:tc>
          <w:tcPr>
            <w:tcW w:w="584" w:type="dxa"/>
            <w:tcBorders>
              <w:top w:val="nil"/>
              <w:left w:val="nil"/>
              <w:bottom w:val="single" w:sz="4" w:space="0" w:color="auto"/>
              <w:right w:val="single" w:sz="4" w:space="0" w:color="auto"/>
            </w:tcBorders>
            <w:noWrap/>
            <w:vAlign w:val="center"/>
          </w:tcPr>
          <w:p w14:paraId="1F23C897" w14:textId="77777777" w:rsidR="007A695A" w:rsidRDefault="007A695A" w:rsidP="00820A64">
            <w:pPr>
              <w:jc w:val="center"/>
              <w:rPr>
                <w:color w:val="000000"/>
                <w:sz w:val="20"/>
              </w:rPr>
            </w:pPr>
            <w:r>
              <w:rPr>
                <w:color w:val="000000"/>
                <w:sz w:val="20"/>
              </w:rPr>
              <w:t>N/A</w:t>
            </w:r>
          </w:p>
        </w:tc>
        <w:tc>
          <w:tcPr>
            <w:tcW w:w="558" w:type="dxa"/>
            <w:tcBorders>
              <w:top w:val="nil"/>
              <w:left w:val="nil"/>
              <w:bottom w:val="single" w:sz="4" w:space="0" w:color="auto"/>
              <w:right w:val="single" w:sz="4" w:space="0" w:color="auto"/>
            </w:tcBorders>
            <w:noWrap/>
            <w:vAlign w:val="center"/>
          </w:tcPr>
          <w:p w14:paraId="3AD31ECD" w14:textId="77777777" w:rsidR="007A695A" w:rsidRDefault="007A695A" w:rsidP="00820A64">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center"/>
          </w:tcPr>
          <w:p w14:paraId="50515F0F" w14:textId="77777777" w:rsidR="007A695A" w:rsidRDefault="007A695A" w:rsidP="00820A64">
            <w:pPr>
              <w:jc w:val="center"/>
              <w:rPr>
                <w:rFonts w:asciiTheme="minorHAnsi" w:hAnsiTheme="minorHAnsi"/>
                <w:color w:val="000000"/>
                <w:sz w:val="20"/>
              </w:rPr>
            </w:pPr>
            <w:r>
              <w:rPr>
                <w:color w:val="000000"/>
                <w:sz w:val="20"/>
              </w:rPr>
              <w:t>N/A</w:t>
            </w:r>
          </w:p>
        </w:tc>
        <w:tc>
          <w:tcPr>
            <w:tcW w:w="546" w:type="dxa"/>
            <w:tcBorders>
              <w:top w:val="nil"/>
              <w:left w:val="nil"/>
              <w:bottom w:val="single" w:sz="4" w:space="0" w:color="auto"/>
              <w:right w:val="single" w:sz="4" w:space="0" w:color="auto"/>
            </w:tcBorders>
            <w:noWrap/>
            <w:vAlign w:val="center"/>
          </w:tcPr>
          <w:p w14:paraId="5CB8B251"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A</w:t>
            </w:r>
          </w:p>
        </w:tc>
        <w:tc>
          <w:tcPr>
            <w:tcW w:w="596" w:type="dxa"/>
            <w:tcBorders>
              <w:top w:val="nil"/>
              <w:left w:val="nil"/>
              <w:bottom w:val="single" w:sz="4" w:space="0" w:color="auto"/>
              <w:right w:val="single" w:sz="4" w:space="0" w:color="auto"/>
            </w:tcBorders>
            <w:vAlign w:val="center"/>
          </w:tcPr>
          <w:p w14:paraId="349DAE89" w14:textId="2D47A11B" w:rsidR="007A695A" w:rsidRDefault="00A5489F"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203D80D5" w14:textId="77777777" w:rsidR="007A695A" w:rsidRDefault="007A695A" w:rsidP="00820A64">
            <w:pPr>
              <w:jc w:val="center"/>
              <w:rPr>
                <w:rFonts w:asciiTheme="minorHAnsi" w:hAnsiTheme="minorHAnsi"/>
                <w:color w:val="000000"/>
                <w:sz w:val="20"/>
              </w:rPr>
            </w:pPr>
          </w:p>
        </w:tc>
      </w:tr>
      <w:tr w:rsidR="007A695A" w14:paraId="43A0E72E"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4E50398" w14:textId="77777777" w:rsidR="007A695A" w:rsidRDefault="007A695A" w:rsidP="00820A64">
            <w:pPr>
              <w:rPr>
                <w:color w:val="000000"/>
                <w:sz w:val="20"/>
              </w:rPr>
            </w:pPr>
            <w:r>
              <w:rPr>
                <w:color w:val="000000"/>
                <w:sz w:val="20"/>
              </w:rPr>
              <w:t>Michelle</w:t>
            </w:r>
          </w:p>
        </w:tc>
        <w:tc>
          <w:tcPr>
            <w:tcW w:w="1800" w:type="dxa"/>
            <w:tcBorders>
              <w:top w:val="nil"/>
              <w:left w:val="nil"/>
              <w:bottom w:val="single" w:sz="4" w:space="0" w:color="auto"/>
              <w:right w:val="single" w:sz="4" w:space="0" w:color="auto"/>
            </w:tcBorders>
            <w:shd w:val="clear" w:color="auto" w:fill="FFFFFF"/>
            <w:vAlign w:val="center"/>
            <w:hideMark/>
          </w:tcPr>
          <w:p w14:paraId="70C7D414" w14:textId="77777777" w:rsidR="007A695A" w:rsidRDefault="007A695A" w:rsidP="00820A64">
            <w:pPr>
              <w:rPr>
                <w:color w:val="000000"/>
                <w:sz w:val="20"/>
              </w:rPr>
            </w:pPr>
            <w:r>
              <w:rPr>
                <w:color w:val="000000"/>
                <w:sz w:val="20"/>
              </w:rPr>
              <w:t>Soupir</w:t>
            </w:r>
          </w:p>
        </w:tc>
        <w:tc>
          <w:tcPr>
            <w:tcW w:w="2560" w:type="dxa"/>
            <w:tcBorders>
              <w:top w:val="nil"/>
              <w:left w:val="nil"/>
              <w:bottom w:val="single" w:sz="4" w:space="0" w:color="auto"/>
              <w:right w:val="single" w:sz="4" w:space="0" w:color="auto"/>
            </w:tcBorders>
            <w:vAlign w:val="center"/>
            <w:hideMark/>
          </w:tcPr>
          <w:p w14:paraId="3D1FF8C1" w14:textId="77777777" w:rsidR="007A695A" w:rsidRDefault="007A695A" w:rsidP="00820A64">
            <w:pPr>
              <w:ind w:right="-70"/>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0E96D6C3" w14:textId="77777777" w:rsidR="007A695A" w:rsidRDefault="007A695A" w:rsidP="00820A6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4BB9B7BA"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ECA3FF3"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0041DE7" w14:textId="77777777" w:rsidR="007A695A" w:rsidRDefault="007A695A" w:rsidP="00820A64">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58FBEB7A" w14:textId="77777777" w:rsidR="007A695A" w:rsidRDefault="007A695A" w:rsidP="00820A64">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538588E0"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44E0E63F"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02EDD5CF" w14:textId="2FFC5C81" w:rsidR="007A695A" w:rsidRDefault="00A5489F" w:rsidP="00820A64">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vAlign w:val="center"/>
          </w:tcPr>
          <w:p w14:paraId="79300E48" w14:textId="77777777" w:rsidR="007A695A" w:rsidRDefault="007A695A" w:rsidP="00820A64">
            <w:pPr>
              <w:jc w:val="center"/>
              <w:rPr>
                <w:rFonts w:asciiTheme="minorHAnsi" w:hAnsiTheme="minorHAnsi"/>
                <w:color w:val="000000"/>
                <w:sz w:val="20"/>
              </w:rPr>
            </w:pPr>
          </w:p>
        </w:tc>
      </w:tr>
      <w:tr w:rsidR="007A695A" w14:paraId="4FBF1C21" w14:textId="77777777" w:rsidTr="00820A64">
        <w:trPr>
          <w:trHeight w:val="31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ED1A668" w14:textId="77777777" w:rsidR="007A695A" w:rsidRDefault="007A695A" w:rsidP="00820A64">
            <w:pPr>
              <w:rPr>
                <w:color w:val="000000"/>
                <w:sz w:val="20"/>
              </w:rPr>
            </w:pPr>
            <w:r>
              <w:rPr>
                <w:color w:val="000000"/>
                <w:sz w:val="20"/>
              </w:rPr>
              <w:t>Natalie</w:t>
            </w:r>
          </w:p>
        </w:tc>
        <w:tc>
          <w:tcPr>
            <w:tcW w:w="1800" w:type="dxa"/>
            <w:tcBorders>
              <w:top w:val="nil"/>
              <w:left w:val="nil"/>
              <w:bottom w:val="single" w:sz="4" w:space="0" w:color="auto"/>
              <w:right w:val="single" w:sz="4" w:space="0" w:color="auto"/>
            </w:tcBorders>
            <w:shd w:val="clear" w:color="auto" w:fill="FFFFFF"/>
            <w:vAlign w:val="center"/>
            <w:hideMark/>
          </w:tcPr>
          <w:p w14:paraId="1BE99D54" w14:textId="77777777" w:rsidR="007A695A" w:rsidRDefault="007A695A" w:rsidP="00820A64">
            <w:pPr>
              <w:rPr>
                <w:color w:val="000000"/>
                <w:sz w:val="20"/>
              </w:rPr>
            </w:pPr>
            <w:r>
              <w:rPr>
                <w:color w:val="000000"/>
                <w:sz w:val="20"/>
              </w:rPr>
              <w:t>Robinson</w:t>
            </w:r>
          </w:p>
        </w:tc>
        <w:tc>
          <w:tcPr>
            <w:tcW w:w="2560" w:type="dxa"/>
            <w:tcBorders>
              <w:top w:val="nil"/>
              <w:left w:val="nil"/>
              <w:bottom w:val="single" w:sz="4" w:space="0" w:color="auto"/>
              <w:right w:val="single" w:sz="4" w:space="0" w:color="auto"/>
            </w:tcBorders>
            <w:vAlign w:val="center"/>
            <w:hideMark/>
          </w:tcPr>
          <w:p w14:paraId="6C45662C" w14:textId="77777777" w:rsidR="007A695A" w:rsidRDefault="007A695A" w:rsidP="00820A64">
            <w:pPr>
              <w:ind w:right="-70"/>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3D6D8AD7"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E742077" w14:textId="77777777" w:rsidR="007A695A" w:rsidRDefault="007A695A" w:rsidP="00820A6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80E3E36" w14:textId="77777777" w:rsidR="007A695A" w:rsidRPr="001762C1" w:rsidRDefault="007A695A" w:rsidP="00820A64">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5757450"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5FBDA9B"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9FE5954"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6DB5D05E"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30792B7" w14:textId="7F759694"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04947E54" w14:textId="77777777" w:rsidR="007A695A" w:rsidRDefault="007A695A" w:rsidP="00820A64">
            <w:pPr>
              <w:jc w:val="center"/>
              <w:rPr>
                <w:rFonts w:asciiTheme="minorHAnsi" w:hAnsiTheme="minorHAnsi"/>
                <w:color w:val="000000"/>
                <w:sz w:val="20"/>
              </w:rPr>
            </w:pPr>
          </w:p>
        </w:tc>
      </w:tr>
      <w:tr w:rsidR="007A695A" w14:paraId="0DAD33E2" w14:textId="77777777" w:rsidTr="00820A64">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1A6FFFE" w14:textId="77777777" w:rsidR="007A695A" w:rsidRDefault="007A695A" w:rsidP="00820A64">
            <w:pPr>
              <w:rPr>
                <w:color w:val="000000"/>
                <w:sz w:val="20"/>
              </w:rPr>
            </w:pPr>
            <w:r>
              <w:rPr>
                <w:color w:val="000000"/>
                <w:sz w:val="20"/>
              </w:rPr>
              <w:t>Celina</w:t>
            </w:r>
          </w:p>
        </w:tc>
        <w:tc>
          <w:tcPr>
            <w:tcW w:w="1800" w:type="dxa"/>
            <w:tcBorders>
              <w:top w:val="nil"/>
              <w:left w:val="nil"/>
              <w:bottom w:val="single" w:sz="4" w:space="0" w:color="auto"/>
              <w:right w:val="single" w:sz="4" w:space="0" w:color="auto"/>
            </w:tcBorders>
            <w:shd w:val="clear" w:color="auto" w:fill="FFFFFF"/>
            <w:vAlign w:val="center"/>
            <w:hideMark/>
          </w:tcPr>
          <w:p w14:paraId="2EB7A398" w14:textId="77777777" w:rsidR="007A695A" w:rsidRDefault="007A695A" w:rsidP="00820A64">
            <w:pPr>
              <w:rPr>
                <w:color w:val="000000"/>
                <w:sz w:val="20"/>
              </w:rPr>
            </w:pPr>
            <w:r>
              <w:rPr>
                <w:color w:val="000000"/>
                <w:sz w:val="20"/>
              </w:rPr>
              <w:t>Turner</w:t>
            </w:r>
          </w:p>
        </w:tc>
        <w:tc>
          <w:tcPr>
            <w:tcW w:w="2560" w:type="dxa"/>
            <w:tcBorders>
              <w:top w:val="nil"/>
              <w:left w:val="nil"/>
              <w:bottom w:val="single" w:sz="4" w:space="0" w:color="auto"/>
              <w:right w:val="single" w:sz="4" w:space="0" w:color="auto"/>
            </w:tcBorders>
            <w:vAlign w:val="center"/>
            <w:hideMark/>
          </w:tcPr>
          <w:p w14:paraId="560BBC7C" w14:textId="77777777" w:rsidR="007A695A" w:rsidRDefault="007A695A" w:rsidP="00820A64">
            <w:pPr>
              <w:ind w:right="-70"/>
              <w:rPr>
                <w:color w:val="000000"/>
                <w:sz w:val="20"/>
              </w:rPr>
            </w:pPr>
            <w:r>
              <w:rPr>
                <w:color w:val="000000"/>
                <w:sz w:val="20"/>
              </w:rPr>
              <w:t>Graduate 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1B4AB8B7" w14:textId="77777777" w:rsidR="007A695A" w:rsidRDefault="007A695A" w:rsidP="00820A6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C9D0BE4" w14:textId="77777777" w:rsidR="007A695A" w:rsidRDefault="007A695A" w:rsidP="00820A64">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4FDDE146" w14:textId="77777777" w:rsidR="007A695A" w:rsidRPr="001762C1" w:rsidRDefault="007A695A" w:rsidP="00820A64">
            <w:pPr>
              <w:jc w:val="center"/>
              <w:rPr>
                <w:sz w:val="20"/>
                <w:szCs w:val="20"/>
              </w:rPr>
            </w:pPr>
            <w:r w:rsidRPr="001762C1">
              <w:rPr>
                <w:sz w:val="20"/>
                <w:szCs w:val="20"/>
              </w:rPr>
              <w:t>Sub</w:t>
            </w:r>
          </w:p>
        </w:tc>
        <w:tc>
          <w:tcPr>
            <w:tcW w:w="584" w:type="dxa"/>
            <w:tcBorders>
              <w:top w:val="nil"/>
              <w:left w:val="nil"/>
              <w:bottom w:val="single" w:sz="4" w:space="0" w:color="auto"/>
              <w:right w:val="single" w:sz="4" w:space="0" w:color="auto"/>
            </w:tcBorders>
            <w:noWrap/>
            <w:vAlign w:val="center"/>
          </w:tcPr>
          <w:p w14:paraId="0E182428" w14:textId="77777777" w:rsidR="007A695A" w:rsidRDefault="007A695A" w:rsidP="00820A64">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F2FD152" w14:textId="77777777" w:rsidR="007A695A" w:rsidRDefault="007A695A" w:rsidP="00820A64">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787E18DE"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center"/>
          </w:tcPr>
          <w:p w14:paraId="188CF3F0" w14:textId="77777777" w:rsidR="007A695A" w:rsidRDefault="007A695A" w:rsidP="00820A64">
            <w:pPr>
              <w:jc w:val="center"/>
              <w:rPr>
                <w:rFonts w:asciiTheme="minorHAnsi" w:hAnsiTheme="minorHAnsi"/>
                <w:color w:val="000000"/>
                <w:sz w:val="20"/>
              </w:rPr>
            </w:pPr>
            <w:r>
              <w:rPr>
                <w:rFonts w:asciiTheme="minorHAnsi" w:hAnsiTheme="minorHAnsi"/>
                <w:color w:val="000000"/>
                <w:sz w:val="20"/>
              </w:rPr>
              <w:t>P</w:t>
            </w:r>
          </w:p>
        </w:tc>
        <w:tc>
          <w:tcPr>
            <w:tcW w:w="596" w:type="dxa"/>
            <w:tcBorders>
              <w:top w:val="nil"/>
              <w:left w:val="nil"/>
              <w:bottom w:val="single" w:sz="4" w:space="0" w:color="auto"/>
              <w:right w:val="single" w:sz="4" w:space="0" w:color="auto"/>
            </w:tcBorders>
            <w:vAlign w:val="center"/>
          </w:tcPr>
          <w:p w14:paraId="7276F841" w14:textId="5D1EA42D" w:rsidR="007A695A" w:rsidRDefault="00A5489F" w:rsidP="00820A64">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vAlign w:val="center"/>
          </w:tcPr>
          <w:p w14:paraId="591ECD0C" w14:textId="77777777" w:rsidR="007A695A" w:rsidRDefault="007A695A" w:rsidP="00820A64">
            <w:pPr>
              <w:jc w:val="center"/>
              <w:rPr>
                <w:rFonts w:asciiTheme="minorHAnsi" w:hAnsiTheme="minorHAnsi"/>
                <w:color w:val="000000"/>
                <w:sz w:val="20"/>
              </w:rPr>
            </w:pPr>
          </w:p>
        </w:tc>
      </w:tr>
    </w:tbl>
    <w:p w14:paraId="4AD317DD" w14:textId="7D3B52E8" w:rsidR="00B16F81" w:rsidRPr="00A5489F" w:rsidRDefault="00B16F81">
      <w:pPr>
        <w:rPr>
          <w:sz w:val="20"/>
          <w:szCs w:val="20"/>
        </w:rPr>
      </w:pPr>
    </w:p>
    <w:sectPr w:rsidR="00B16F81" w:rsidRPr="00A5489F" w:rsidSect="00A5489F">
      <w:pgSz w:w="12240" w:h="15840"/>
      <w:pgMar w:top="432" w:right="677" w:bottom="144"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5A4"/>
    <w:multiLevelType w:val="hybridMultilevel"/>
    <w:tmpl w:val="1B0E61EC"/>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2"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6"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7"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2"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6"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9"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17991"/>
    <w:multiLevelType w:val="hybridMultilevel"/>
    <w:tmpl w:val="6E84447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51B7259B"/>
    <w:multiLevelType w:val="hybridMultilevel"/>
    <w:tmpl w:val="15280DD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5"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8"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36442"/>
    <w:multiLevelType w:val="hybridMultilevel"/>
    <w:tmpl w:val="9C24C0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10530"/>
    <w:multiLevelType w:val="hybridMultilevel"/>
    <w:tmpl w:val="64825D90"/>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952811">
    <w:abstractNumId w:val="11"/>
  </w:num>
  <w:num w:numId="2" w16cid:durableId="1335450620">
    <w:abstractNumId w:val="5"/>
  </w:num>
  <w:num w:numId="3" w16cid:durableId="1998606019">
    <w:abstractNumId w:val="6"/>
  </w:num>
  <w:num w:numId="4" w16cid:durableId="854274459">
    <w:abstractNumId w:val="27"/>
  </w:num>
  <w:num w:numId="5" w16cid:durableId="365107630">
    <w:abstractNumId w:val="1"/>
  </w:num>
  <w:num w:numId="6" w16cid:durableId="806364092">
    <w:abstractNumId w:val="24"/>
  </w:num>
  <w:num w:numId="7" w16cid:durableId="1620185874">
    <w:abstractNumId w:val="18"/>
  </w:num>
  <w:num w:numId="8" w16cid:durableId="181363968">
    <w:abstractNumId w:val="10"/>
  </w:num>
  <w:num w:numId="9" w16cid:durableId="1015964776">
    <w:abstractNumId w:val="7"/>
  </w:num>
  <w:num w:numId="10" w16cid:durableId="278420462">
    <w:abstractNumId w:val="2"/>
  </w:num>
  <w:num w:numId="11" w16cid:durableId="2010519336">
    <w:abstractNumId w:val="13"/>
  </w:num>
  <w:num w:numId="12" w16cid:durableId="1395935919">
    <w:abstractNumId w:val="9"/>
  </w:num>
  <w:num w:numId="13" w16cid:durableId="1830250948">
    <w:abstractNumId w:val="8"/>
  </w:num>
  <w:num w:numId="14" w16cid:durableId="687411317">
    <w:abstractNumId w:val="3"/>
  </w:num>
  <w:num w:numId="15" w16cid:durableId="957490620">
    <w:abstractNumId w:val="19"/>
  </w:num>
  <w:num w:numId="16" w16cid:durableId="613556283">
    <w:abstractNumId w:val="22"/>
  </w:num>
  <w:num w:numId="17" w16cid:durableId="1804225324">
    <w:abstractNumId w:val="12"/>
  </w:num>
  <w:num w:numId="18" w16cid:durableId="1396003832">
    <w:abstractNumId w:val="30"/>
  </w:num>
  <w:num w:numId="19" w16cid:durableId="560559035">
    <w:abstractNumId w:val="4"/>
  </w:num>
  <w:num w:numId="20" w16cid:durableId="1723942970">
    <w:abstractNumId w:val="20"/>
  </w:num>
  <w:num w:numId="21" w16cid:durableId="1847406178">
    <w:abstractNumId w:val="28"/>
  </w:num>
  <w:num w:numId="22" w16cid:durableId="1644971127">
    <w:abstractNumId w:val="26"/>
  </w:num>
  <w:num w:numId="23" w16cid:durableId="1943997216">
    <w:abstractNumId w:val="15"/>
  </w:num>
  <w:num w:numId="24" w16cid:durableId="255286734">
    <w:abstractNumId w:val="25"/>
  </w:num>
  <w:num w:numId="25" w16cid:durableId="848720622">
    <w:abstractNumId w:val="31"/>
  </w:num>
  <w:num w:numId="26" w16cid:durableId="676928866">
    <w:abstractNumId w:val="14"/>
  </w:num>
  <w:num w:numId="27" w16cid:durableId="1617907062">
    <w:abstractNumId w:val="16"/>
  </w:num>
  <w:num w:numId="28" w16cid:durableId="1066034135">
    <w:abstractNumId w:val="34"/>
  </w:num>
  <w:num w:numId="29" w16cid:durableId="358429783">
    <w:abstractNumId w:val="33"/>
  </w:num>
  <w:num w:numId="30" w16cid:durableId="1203863444">
    <w:abstractNumId w:val="17"/>
  </w:num>
  <w:num w:numId="31" w16cid:durableId="230502344">
    <w:abstractNumId w:val="29"/>
  </w:num>
  <w:num w:numId="32" w16cid:durableId="1098792218">
    <w:abstractNumId w:val="21"/>
  </w:num>
  <w:num w:numId="33" w16cid:durableId="1603494963">
    <w:abstractNumId w:val="23"/>
  </w:num>
  <w:num w:numId="34" w16cid:durableId="229537058">
    <w:abstractNumId w:val="32"/>
  </w:num>
  <w:num w:numId="35" w16cid:durableId="56205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137E"/>
    <w:rsid w:val="00025787"/>
    <w:rsid w:val="00042052"/>
    <w:rsid w:val="000447AC"/>
    <w:rsid w:val="00044AE8"/>
    <w:rsid w:val="00050F7F"/>
    <w:rsid w:val="00052DC0"/>
    <w:rsid w:val="00061177"/>
    <w:rsid w:val="00062BEE"/>
    <w:rsid w:val="0007261A"/>
    <w:rsid w:val="0009277E"/>
    <w:rsid w:val="00096BFD"/>
    <w:rsid w:val="000A339C"/>
    <w:rsid w:val="000C7961"/>
    <w:rsid w:val="000D60FB"/>
    <w:rsid w:val="000D747D"/>
    <w:rsid w:val="000F0DF1"/>
    <w:rsid w:val="000F4A06"/>
    <w:rsid w:val="0010026A"/>
    <w:rsid w:val="00100AFB"/>
    <w:rsid w:val="0010593A"/>
    <w:rsid w:val="0013042A"/>
    <w:rsid w:val="00145A89"/>
    <w:rsid w:val="00150F7A"/>
    <w:rsid w:val="001541FB"/>
    <w:rsid w:val="001609B1"/>
    <w:rsid w:val="00163CF9"/>
    <w:rsid w:val="001715C7"/>
    <w:rsid w:val="00172808"/>
    <w:rsid w:val="001752A4"/>
    <w:rsid w:val="0018115B"/>
    <w:rsid w:val="00187C10"/>
    <w:rsid w:val="00192D77"/>
    <w:rsid w:val="00196225"/>
    <w:rsid w:val="001A5AE4"/>
    <w:rsid w:val="001C23E3"/>
    <w:rsid w:val="001D7DDA"/>
    <w:rsid w:val="001E3693"/>
    <w:rsid w:val="001F3F44"/>
    <w:rsid w:val="00203B65"/>
    <w:rsid w:val="0021153C"/>
    <w:rsid w:val="0021595B"/>
    <w:rsid w:val="00216575"/>
    <w:rsid w:val="00216C85"/>
    <w:rsid w:val="00231EBB"/>
    <w:rsid w:val="00241779"/>
    <w:rsid w:val="00244EBF"/>
    <w:rsid w:val="002503F2"/>
    <w:rsid w:val="00255A3F"/>
    <w:rsid w:val="00261286"/>
    <w:rsid w:val="002630E4"/>
    <w:rsid w:val="0026550D"/>
    <w:rsid w:val="0026771E"/>
    <w:rsid w:val="0028606F"/>
    <w:rsid w:val="00290C22"/>
    <w:rsid w:val="002944A6"/>
    <w:rsid w:val="002A176E"/>
    <w:rsid w:val="002A3329"/>
    <w:rsid w:val="002A36EA"/>
    <w:rsid w:val="002A385C"/>
    <w:rsid w:val="002B2D43"/>
    <w:rsid w:val="002B3B9A"/>
    <w:rsid w:val="002C1581"/>
    <w:rsid w:val="002E2BA3"/>
    <w:rsid w:val="002E3A8F"/>
    <w:rsid w:val="002F5A1A"/>
    <w:rsid w:val="002F6412"/>
    <w:rsid w:val="002F74B7"/>
    <w:rsid w:val="00303533"/>
    <w:rsid w:val="0030364B"/>
    <w:rsid w:val="00304569"/>
    <w:rsid w:val="00306754"/>
    <w:rsid w:val="003233D5"/>
    <w:rsid w:val="00324583"/>
    <w:rsid w:val="003348A2"/>
    <w:rsid w:val="00351227"/>
    <w:rsid w:val="00357588"/>
    <w:rsid w:val="0036298F"/>
    <w:rsid w:val="0037151F"/>
    <w:rsid w:val="003730D9"/>
    <w:rsid w:val="00375D2B"/>
    <w:rsid w:val="0037702D"/>
    <w:rsid w:val="00386E80"/>
    <w:rsid w:val="00392072"/>
    <w:rsid w:val="0039716B"/>
    <w:rsid w:val="003C34CA"/>
    <w:rsid w:val="003C500C"/>
    <w:rsid w:val="003D0A1D"/>
    <w:rsid w:val="003D3C3A"/>
    <w:rsid w:val="003D40C6"/>
    <w:rsid w:val="003D72BA"/>
    <w:rsid w:val="003E2284"/>
    <w:rsid w:val="003F1F42"/>
    <w:rsid w:val="003F4096"/>
    <w:rsid w:val="003F4982"/>
    <w:rsid w:val="00413478"/>
    <w:rsid w:val="004313B9"/>
    <w:rsid w:val="004357B6"/>
    <w:rsid w:val="00440417"/>
    <w:rsid w:val="00443BE8"/>
    <w:rsid w:val="0044529C"/>
    <w:rsid w:val="004546B8"/>
    <w:rsid w:val="004616A5"/>
    <w:rsid w:val="00466713"/>
    <w:rsid w:val="004831B6"/>
    <w:rsid w:val="00497BED"/>
    <w:rsid w:val="004B6970"/>
    <w:rsid w:val="004C2895"/>
    <w:rsid w:val="004C6C41"/>
    <w:rsid w:val="004D0763"/>
    <w:rsid w:val="004E6546"/>
    <w:rsid w:val="004F72B7"/>
    <w:rsid w:val="0050200C"/>
    <w:rsid w:val="00544F15"/>
    <w:rsid w:val="00547A2E"/>
    <w:rsid w:val="00551520"/>
    <w:rsid w:val="0055381F"/>
    <w:rsid w:val="00561235"/>
    <w:rsid w:val="005622BA"/>
    <w:rsid w:val="005641BE"/>
    <w:rsid w:val="00575BC5"/>
    <w:rsid w:val="005A3043"/>
    <w:rsid w:val="005B4E9B"/>
    <w:rsid w:val="005B5811"/>
    <w:rsid w:val="005C78DB"/>
    <w:rsid w:val="005D6C4D"/>
    <w:rsid w:val="005D72CB"/>
    <w:rsid w:val="005F6FC6"/>
    <w:rsid w:val="0061027C"/>
    <w:rsid w:val="00634D04"/>
    <w:rsid w:val="00650CAC"/>
    <w:rsid w:val="00662BC9"/>
    <w:rsid w:val="00680403"/>
    <w:rsid w:val="00682D30"/>
    <w:rsid w:val="006832DC"/>
    <w:rsid w:val="00686008"/>
    <w:rsid w:val="0069058D"/>
    <w:rsid w:val="0069210E"/>
    <w:rsid w:val="00697908"/>
    <w:rsid w:val="006A5390"/>
    <w:rsid w:val="006A5624"/>
    <w:rsid w:val="006C68D7"/>
    <w:rsid w:val="006C6FA2"/>
    <w:rsid w:val="006E1B04"/>
    <w:rsid w:val="006E3401"/>
    <w:rsid w:val="006F03E7"/>
    <w:rsid w:val="006F5C0B"/>
    <w:rsid w:val="00730078"/>
    <w:rsid w:val="0075001A"/>
    <w:rsid w:val="007618F8"/>
    <w:rsid w:val="007626C7"/>
    <w:rsid w:val="00776B9A"/>
    <w:rsid w:val="00776DA0"/>
    <w:rsid w:val="007A695A"/>
    <w:rsid w:val="007B1DED"/>
    <w:rsid w:val="007C17FE"/>
    <w:rsid w:val="007D6431"/>
    <w:rsid w:val="007E2F26"/>
    <w:rsid w:val="007E6A29"/>
    <w:rsid w:val="007E715E"/>
    <w:rsid w:val="00817E5F"/>
    <w:rsid w:val="0082046B"/>
    <w:rsid w:val="00822BE2"/>
    <w:rsid w:val="008426DD"/>
    <w:rsid w:val="008535B7"/>
    <w:rsid w:val="00855273"/>
    <w:rsid w:val="0086785D"/>
    <w:rsid w:val="00873189"/>
    <w:rsid w:val="00873530"/>
    <w:rsid w:val="008950EC"/>
    <w:rsid w:val="0089754C"/>
    <w:rsid w:val="008A6E35"/>
    <w:rsid w:val="008B05DA"/>
    <w:rsid w:val="008B2470"/>
    <w:rsid w:val="00903391"/>
    <w:rsid w:val="00911B7A"/>
    <w:rsid w:val="00912DF9"/>
    <w:rsid w:val="009130B0"/>
    <w:rsid w:val="0093077F"/>
    <w:rsid w:val="009331EA"/>
    <w:rsid w:val="0094002B"/>
    <w:rsid w:val="00961583"/>
    <w:rsid w:val="00964B44"/>
    <w:rsid w:val="0096714F"/>
    <w:rsid w:val="0097694C"/>
    <w:rsid w:val="00986AEF"/>
    <w:rsid w:val="009B3591"/>
    <w:rsid w:val="009B6E83"/>
    <w:rsid w:val="009C6C2B"/>
    <w:rsid w:val="009D3A9E"/>
    <w:rsid w:val="009D429A"/>
    <w:rsid w:val="00A02E1A"/>
    <w:rsid w:val="00A04C1F"/>
    <w:rsid w:val="00A04DE3"/>
    <w:rsid w:val="00A115B1"/>
    <w:rsid w:val="00A13F9D"/>
    <w:rsid w:val="00A22DE9"/>
    <w:rsid w:val="00A46095"/>
    <w:rsid w:val="00A5188B"/>
    <w:rsid w:val="00A5489F"/>
    <w:rsid w:val="00A65FE7"/>
    <w:rsid w:val="00A74979"/>
    <w:rsid w:val="00A83B8F"/>
    <w:rsid w:val="00A86C9D"/>
    <w:rsid w:val="00A930AB"/>
    <w:rsid w:val="00A9764B"/>
    <w:rsid w:val="00AA5718"/>
    <w:rsid w:val="00AB1A15"/>
    <w:rsid w:val="00AB268D"/>
    <w:rsid w:val="00AB76A5"/>
    <w:rsid w:val="00AC0F91"/>
    <w:rsid w:val="00AC480A"/>
    <w:rsid w:val="00AC52C8"/>
    <w:rsid w:val="00AD0FE2"/>
    <w:rsid w:val="00AF5BA2"/>
    <w:rsid w:val="00AF5FB7"/>
    <w:rsid w:val="00B16F81"/>
    <w:rsid w:val="00B33322"/>
    <w:rsid w:val="00B34328"/>
    <w:rsid w:val="00B35EB2"/>
    <w:rsid w:val="00B4209E"/>
    <w:rsid w:val="00B44F2F"/>
    <w:rsid w:val="00B5529C"/>
    <w:rsid w:val="00B705CA"/>
    <w:rsid w:val="00B74F63"/>
    <w:rsid w:val="00B81FC3"/>
    <w:rsid w:val="00B84432"/>
    <w:rsid w:val="00B87F32"/>
    <w:rsid w:val="00B95BFE"/>
    <w:rsid w:val="00BA540A"/>
    <w:rsid w:val="00BC3122"/>
    <w:rsid w:val="00BC7212"/>
    <w:rsid w:val="00BC741D"/>
    <w:rsid w:val="00BD1FD3"/>
    <w:rsid w:val="00C07769"/>
    <w:rsid w:val="00C11B0E"/>
    <w:rsid w:val="00C24093"/>
    <w:rsid w:val="00C25EED"/>
    <w:rsid w:val="00C354BA"/>
    <w:rsid w:val="00C576E4"/>
    <w:rsid w:val="00C71071"/>
    <w:rsid w:val="00C809AB"/>
    <w:rsid w:val="00C82261"/>
    <w:rsid w:val="00C9568F"/>
    <w:rsid w:val="00CE44D9"/>
    <w:rsid w:val="00CF20C1"/>
    <w:rsid w:val="00D149D4"/>
    <w:rsid w:val="00D2013D"/>
    <w:rsid w:val="00D33758"/>
    <w:rsid w:val="00D34B36"/>
    <w:rsid w:val="00D351A3"/>
    <w:rsid w:val="00D47BA3"/>
    <w:rsid w:val="00D57A3D"/>
    <w:rsid w:val="00D65E08"/>
    <w:rsid w:val="00D72C3D"/>
    <w:rsid w:val="00D73098"/>
    <w:rsid w:val="00D732B0"/>
    <w:rsid w:val="00D76341"/>
    <w:rsid w:val="00D76752"/>
    <w:rsid w:val="00D97EF1"/>
    <w:rsid w:val="00DA02C1"/>
    <w:rsid w:val="00DB4C0D"/>
    <w:rsid w:val="00DE306E"/>
    <w:rsid w:val="00DF46D5"/>
    <w:rsid w:val="00E01E74"/>
    <w:rsid w:val="00E15607"/>
    <w:rsid w:val="00E30A2C"/>
    <w:rsid w:val="00E33773"/>
    <w:rsid w:val="00E408DD"/>
    <w:rsid w:val="00E46B2C"/>
    <w:rsid w:val="00E51F39"/>
    <w:rsid w:val="00E56BBB"/>
    <w:rsid w:val="00E6192D"/>
    <w:rsid w:val="00E66093"/>
    <w:rsid w:val="00E7017E"/>
    <w:rsid w:val="00E77EAF"/>
    <w:rsid w:val="00E86142"/>
    <w:rsid w:val="00EA29CC"/>
    <w:rsid w:val="00EA4CE4"/>
    <w:rsid w:val="00EC3836"/>
    <w:rsid w:val="00EC6CD7"/>
    <w:rsid w:val="00F020EB"/>
    <w:rsid w:val="00F07DBC"/>
    <w:rsid w:val="00F1487E"/>
    <w:rsid w:val="00F149E4"/>
    <w:rsid w:val="00F306DF"/>
    <w:rsid w:val="00F33489"/>
    <w:rsid w:val="00F45F4D"/>
    <w:rsid w:val="00F67224"/>
    <w:rsid w:val="00F77E32"/>
    <w:rsid w:val="00F87EE9"/>
    <w:rsid w:val="00FA5C38"/>
    <w:rsid w:val="00FB3E3D"/>
    <w:rsid w:val="00FB5F23"/>
    <w:rsid w:val="00FD10DB"/>
    <w:rsid w:val="00FD2327"/>
    <w:rsid w:val="00FE4677"/>
    <w:rsid w:val="00FE780C"/>
    <w:rsid w:val="00FF38FE"/>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semiHidden/>
    <w:unhideWhenUsed/>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teindent1">
    <w:name w:val="rteindent1"/>
    <w:basedOn w:val="Normal"/>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A695A"/>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0843">
      <w:bodyDiv w:val="1"/>
      <w:marLeft w:val="0"/>
      <w:marRight w:val="0"/>
      <w:marTop w:val="0"/>
      <w:marBottom w:val="0"/>
      <w:divBdr>
        <w:top w:val="none" w:sz="0" w:space="0" w:color="auto"/>
        <w:left w:val="none" w:sz="0" w:space="0" w:color="auto"/>
        <w:bottom w:val="none" w:sz="0" w:space="0" w:color="auto"/>
        <w:right w:val="none" w:sz="0" w:space="0" w:color="auto"/>
      </w:divBdr>
    </w:div>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66317537">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892042735">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993947150">
      <w:bodyDiv w:val="1"/>
      <w:marLeft w:val="0"/>
      <w:marRight w:val="0"/>
      <w:marTop w:val="0"/>
      <w:marBottom w:val="0"/>
      <w:divBdr>
        <w:top w:val="none" w:sz="0" w:space="0" w:color="auto"/>
        <w:left w:val="none" w:sz="0" w:space="0" w:color="auto"/>
        <w:bottom w:val="none" w:sz="0" w:space="0" w:color="auto"/>
        <w:right w:val="none" w:sz="0" w:space="0" w:color="auto"/>
      </w:divBdr>
    </w:div>
    <w:div w:id="997538745">
      <w:bodyDiv w:val="1"/>
      <w:marLeft w:val="0"/>
      <w:marRight w:val="0"/>
      <w:marTop w:val="0"/>
      <w:marBottom w:val="0"/>
      <w:divBdr>
        <w:top w:val="none" w:sz="0" w:space="0" w:color="auto"/>
        <w:left w:val="none" w:sz="0" w:space="0" w:color="auto"/>
        <w:bottom w:val="none" w:sz="0" w:space="0" w:color="auto"/>
        <w:right w:val="none" w:sz="0" w:space="0" w:color="auto"/>
      </w:divBdr>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50190967">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421682295">
      <w:bodyDiv w:val="1"/>
      <w:marLeft w:val="0"/>
      <w:marRight w:val="0"/>
      <w:marTop w:val="0"/>
      <w:marBottom w:val="0"/>
      <w:divBdr>
        <w:top w:val="none" w:sz="0" w:space="0" w:color="auto"/>
        <w:left w:val="none" w:sz="0" w:space="0" w:color="auto"/>
        <w:bottom w:val="none" w:sz="0" w:space="0" w:color="auto"/>
        <w:right w:val="none" w:sz="0" w:space="0" w:color="auto"/>
      </w:divBdr>
    </w:div>
    <w:div w:id="1515420558">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xtcatalog.registrar.iastate.edu/courseadminx/?key=25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rad-council.iastate.edu/sites/default/files/2022-2023/February%202023/GC%20February%202023%20Minutes_ct_nbr.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drv.ms/w/s!AgHkWPEKrtNn-kMrxpNQ3Q3zyaCR?e=JNljF1" TargetMode="External"/><Relationship Id="rId11" Type="http://schemas.openxmlformats.org/officeDocument/2006/relationships/hyperlink" Target="file:///\\iastate.edu\Files\gcol$\Users\nbr\Grad%20Council\GC%202022-2023\February%202023\Report%20from%20Graduate%20Student%20Well-Being%20Committee%201-18-2023.docx" TargetMode="External"/><Relationship Id="rId5" Type="http://schemas.openxmlformats.org/officeDocument/2006/relationships/webSettings" Target="webSettings.xml"/><Relationship Id="rId10" Type="http://schemas.openxmlformats.org/officeDocument/2006/relationships/hyperlink" Target="file:///\\iastate.edu\Files\gcol$\Users\nbr\Grad%20Council\GC%202022-2023\February%202023\MS%20Naming%20Feedback\M.S.%20Feedback%20Naming%20Table_color%20coded.docx" TargetMode="External"/><Relationship Id="rId4" Type="http://schemas.openxmlformats.org/officeDocument/2006/relationships/settings" Target="settings.xml"/><Relationship Id="rId9" Type="http://schemas.openxmlformats.org/officeDocument/2006/relationships/hyperlink" Target="file:///\\iastate.edu\Files\gcol$\Users\nbr\Grad%20Council\GC%202022-2023\February%202023\MS%20Naming%20Feedback\Combined%20Feedback%202-7-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26</cp:revision>
  <dcterms:created xsi:type="dcterms:W3CDTF">2023-03-23T13:07:00Z</dcterms:created>
  <dcterms:modified xsi:type="dcterms:W3CDTF">2023-04-17T14:57:00Z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