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23D0" w14:textId="77777777" w:rsidR="00825AF6" w:rsidRDefault="004546B8">
      <w:pPr>
        <w:pStyle w:val="BodyText"/>
        <w:spacing w:before="28"/>
        <w:ind w:left="4180" w:right="4819"/>
        <w:jc w:val="center"/>
      </w:pPr>
      <w:r>
        <w:t>Iowa State University</w:t>
      </w:r>
    </w:p>
    <w:p w14:paraId="15919508" w14:textId="77777777" w:rsidR="00825AF6" w:rsidRDefault="004546B8">
      <w:pPr>
        <w:pStyle w:val="BodyText"/>
        <w:spacing w:before="28"/>
        <w:ind w:left="4180" w:right="4819"/>
        <w:jc w:val="center"/>
      </w:pPr>
      <w:r>
        <w:t>Graduate Council</w:t>
      </w:r>
    </w:p>
    <w:p w14:paraId="536989C7" w14:textId="742048B1" w:rsidR="0044529C" w:rsidRDefault="004546B8">
      <w:pPr>
        <w:pStyle w:val="BodyText"/>
        <w:spacing w:before="28"/>
        <w:ind w:left="4180" w:right="4819"/>
        <w:jc w:val="center"/>
      </w:pPr>
      <w:r>
        <w:t xml:space="preserve">MEETING </w:t>
      </w:r>
      <w:r w:rsidR="00E91BA8">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0" w:name="Key_Roles"/>
            <w:bookmarkEnd w:id="0"/>
            <w:r w:rsidRPr="00150F7A">
              <w:rPr>
                <w:b/>
                <w:i/>
                <w:color w:val="FFFFFF"/>
              </w:rPr>
              <w:t>Key Roles</w:t>
            </w:r>
          </w:p>
        </w:tc>
      </w:tr>
      <w:tr w:rsidR="0044529C" w:rsidRPr="00150F7A" w14:paraId="1984D639" w14:textId="77777777" w:rsidTr="00D76BD6">
        <w:trPr>
          <w:trHeight w:val="573"/>
        </w:trPr>
        <w:tc>
          <w:tcPr>
            <w:tcW w:w="5328" w:type="dxa"/>
          </w:tcPr>
          <w:p w14:paraId="720A7EE9" w14:textId="34F6A139"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730078">
              <w:rPr>
                <w:rFonts w:asciiTheme="minorHAnsi" w:hAnsiTheme="minorHAnsi" w:cstheme="minorHAnsi"/>
              </w:rPr>
              <w:t>October 26</w:t>
            </w:r>
            <w:r w:rsidR="003D72BA">
              <w:rPr>
                <w:rFonts w:asciiTheme="minorHAnsi" w:hAnsiTheme="minorHAnsi" w:cstheme="minorHAnsi"/>
              </w:rPr>
              <w:t>, 2022</w:t>
            </w:r>
          </w:p>
          <w:p w14:paraId="17B3A2FD" w14:textId="00445BDA" w:rsidR="0044529C" w:rsidRPr="00D76BD6" w:rsidRDefault="004546B8" w:rsidP="00D76BD6">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 xml:space="preserve">3150 </w:t>
            </w:r>
            <w:proofErr w:type="spellStart"/>
            <w:r w:rsidR="003D72BA">
              <w:rPr>
                <w:rFonts w:asciiTheme="minorHAnsi" w:hAnsiTheme="minorHAnsi" w:cstheme="minorHAnsi"/>
              </w:rPr>
              <w:t>Beardshear</w:t>
            </w:r>
            <w:proofErr w:type="spellEnd"/>
            <w:r w:rsidR="003D72BA">
              <w:rPr>
                <w:rFonts w:asciiTheme="minorHAnsi" w:hAnsiTheme="minorHAnsi" w:cstheme="minorHAnsi"/>
              </w:rPr>
              <w:t xml:space="preserve"> Hall</w:t>
            </w:r>
          </w:p>
        </w:tc>
        <w:tc>
          <w:tcPr>
            <w:tcW w:w="5376" w:type="dxa"/>
          </w:tcPr>
          <w:p w14:paraId="61807E94" w14:textId="1ED799EE"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3D72BA">
              <w:rPr>
                <w:rFonts w:asciiTheme="minorHAnsi" w:hAnsiTheme="minorHAnsi" w:cstheme="minorHAnsi"/>
              </w:rPr>
              <w:t>Monica Haddad</w:t>
            </w:r>
            <w:r w:rsidRPr="00150F7A">
              <w:rPr>
                <w:rFonts w:asciiTheme="minorHAnsi" w:hAnsiTheme="minorHAnsi" w:cstheme="minorHAnsi"/>
              </w:rPr>
              <w:t>, Chair</w:t>
            </w:r>
          </w:p>
        </w:tc>
      </w:tr>
      <w:tr w:rsidR="0044529C" w:rsidRPr="00B21D8B" w14:paraId="4C6F5EF2" w14:textId="77777777">
        <w:trPr>
          <w:trHeight w:val="268"/>
        </w:trPr>
        <w:tc>
          <w:tcPr>
            <w:tcW w:w="5328" w:type="dxa"/>
          </w:tcPr>
          <w:p w14:paraId="181B161C" w14:textId="2EE0DBB9"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3D72BA">
              <w:rPr>
                <w:rFonts w:asciiTheme="minorHAnsi" w:hAnsiTheme="minorHAnsi" w:cstheme="minorHAnsi"/>
              </w:rPr>
              <w:t>2</w:t>
            </w:r>
            <w:r w:rsidRPr="00150F7A">
              <w:rPr>
                <w:rFonts w:asciiTheme="minorHAnsi" w:hAnsiTheme="minorHAnsi" w:cstheme="minorHAnsi"/>
              </w:rPr>
              <w:t>:15 pm</w:t>
            </w:r>
          </w:p>
        </w:tc>
        <w:tc>
          <w:tcPr>
            <w:tcW w:w="5376" w:type="dxa"/>
          </w:tcPr>
          <w:p w14:paraId="622BFBFF" w14:textId="491075CC" w:rsidR="0044529C" w:rsidRPr="00C71071" w:rsidRDefault="004546B8" w:rsidP="004616A5">
            <w:pPr>
              <w:pStyle w:val="TableParagraph"/>
              <w:spacing w:line="248" w:lineRule="exact"/>
              <w:rPr>
                <w:rFonts w:asciiTheme="minorHAnsi" w:hAnsiTheme="minorHAnsi" w:cstheme="minorHAnsi"/>
                <w:lang w:val="fr-FR"/>
              </w:rPr>
            </w:pPr>
            <w:proofErr w:type="gramStart"/>
            <w:r w:rsidRPr="00C71071">
              <w:rPr>
                <w:rFonts w:asciiTheme="minorHAnsi" w:hAnsiTheme="minorHAnsi" w:cstheme="minorHAnsi"/>
                <w:lang w:val="fr-FR"/>
              </w:rPr>
              <w:t>Support:</w:t>
            </w:r>
            <w:proofErr w:type="gramEnd"/>
            <w:r w:rsidRPr="00C71071">
              <w:rPr>
                <w:rFonts w:asciiTheme="minorHAnsi" w:hAnsiTheme="minorHAnsi" w:cstheme="minorHAnsi"/>
                <w:lang w:val="fr-FR"/>
              </w:rPr>
              <w:t xml:space="preserve"> Natalie Robinson</w:t>
            </w:r>
            <w:r w:rsidR="003D72BA" w:rsidRPr="00C71071">
              <w:rPr>
                <w:rFonts w:asciiTheme="minorHAnsi" w:hAnsiTheme="minorHAnsi" w:cstheme="minorHAnsi"/>
                <w:lang w:val="fr-FR"/>
              </w:rPr>
              <w:t xml:space="preserve">, </w:t>
            </w:r>
            <w:r w:rsidR="007D6431">
              <w:rPr>
                <w:rFonts w:asciiTheme="minorHAnsi" w:hAnsiTheme="minorHAnsi" w:cstheme="minorHAnsi"/>
                <w:lang w:val="fr-FR"/>
              </w:rPr>
              <w:t>Celina Turner</w:t>
            </w:r>
          </w:p>
        </w:tc>
      </w:tr>
      <w:tr w:rsidR="0044529C" w:rsidRPr="00150F7A" w14:paraId="30B25E25" w14:textId="77777777">
        <w:trPr>
          <w:trHeight w:val="268"/>
        </w:trPr>
        <w:tc>
          <w:tcPr>
            <w:tcW w:w="5328" w:type="dxa"/>
          </w:tcPr>
          <w:p w14:paraId="679A46AC" w14:textId="31B6D09B"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3D72BA">
              <w:rPr>
                <w:rFonts w:asciiTheme="minorHAnsi" w:hAnsiTheme="minorHAnsi" w:cstheme="minorHAnsi"/>
              </w:rPr>
              <w:t>3</w:t>
            </w:r>
            <w:r w:rsidRPr="00150F7A">
              <w:rPr>
                <w:rFonts w:asciiTheme="minorHAnsi" w:hAnsiTheme="minorHAnsi" w:cstheme="minorHAnsi"/>
              </w:rPr>
              <w:t>:30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rsidTr="00C6027B">
        <w:trPr>
          <w:trHeight w:val="299"/>
        </w:trPr>
        <w:tc>
          <w:tcPr>
            <w:tcW w:w="900" w:type="dxa"/>
          </w:tcPr>
          <w:p w14:paraId="39A915A8" w14:textId="77777777" w:rsidR="0044529C" w:rsidRPr="00C6027B" w:rsidRDefault="004546B8">
            <w:pPr>
              <w:pStyle w:val="TableParagraph"/>
              <w:rPr>
                <w:rFonts w:asciiTheme="minorHAnsi" w:hAnsiTheme="minorHAnsi" w:cstheme="minorHAnsi"/>
                <w:b/>
                <w:bCs/>
              </w:rPr>
            </w:pPr>
            <w:r w:rsidRPr="00C6027B">
              <w:rPr>
                <w:rFonts w:asciiTheme="minorHAnsi" w:hAnsiTheme="minorHAnsi" w:cstheme="minorHAnsi"/>
                <w:b/>
                <w:bCs/>
              </w:rPr>
              <w:t>TIME</w:t>
            </w:r>
          </w:p>
        </w:tc>
        <w:tc>
          <w:tcPr>
            <w:tcW w:w="7471" w:type="dxa"/>
          </w:tcPr>
          <w:p w14:paraId="26B09C09" w14:textId="77777777" w:rsidR="0044529C" w:rsidRPr="00C6027B" w:rsidRDefault="004546B8">
            <w:pPr>
              <w:pStyle w:val="TableParagraph"/>
              <w:rPr>
                <w:rFonts w:asciiTheme="minorHAnsi" w:hAnsiTheme="minorHAnsi" w:cstheme="minorHAnsi"/>
                <w:b/>
                <w:bCs/>
              </w:rPr>
            </w:pPr>
            <w:r w:rsidRPr="00C6027B">
              <w:rPr>
                <w:rFonts w:asciiTheme="minorHAnsi" w:hAnsiTheme="minorHAnsi" w:cstheme="minorHAnsi"/>
                <w:b/>
                <w:bCs/>
              </w:rPr>
              <w:t>TOPIC</w:t>
            </w:r>
          </w:p>
        </w:tc>
        <w:tc>
          <w:tcPr>
            <w:tcW w:w="2340" w:type="dxa"/>
          </w:tcPr>
          <w:p w14:paraId="605EBC1E" w14:textId="77777777" w:rsidR="0044529C" w:rsidRPr="00C6027B" w:rsidRDefault="004546B8">
            <w:pPr>
              <w:pStyle w:val="TableParagraph"/>
              <w:ind w:left="105"/>
              <w:rPr>
                <w:rFonts w:asciiTheme="minorHAnsi" w:hAnsiTheme="minorHAnsi" w:cstheme="minorHAnsi"/>
                <w:b/>
                <w:bCs/>
              </w:rPr>
            </w:pPr>
            <w:r w:rsidRPr="00C6027B">
              <w:rPr>
                <w:rFonts w:asciiTheme="minorHAnsi" w:hAnsiTheme="minorHAnsi" w:cstheme="minorHAnsi"/>
                <w:b/>
                <w:bCs/>
              </w:rPr>
              <w:t>DISCUSSION LEADER</w:t>
            </w:r>
          </w:p>
        </w:tc>
      </w:tr>
      <w:tr w:rsidR="0044529C" w:rsidRPr="00150F7A" w14:paraId="5D0F09EC" w14:textId="77777777">
        <w:trPr>
          <w:trHeight w:val="817"/>
        </w:trPr>
        <w:tc>
          <w:tcPr>
            <w:tcW w:w="900" w:type="dxa"/>
          </w:tcPr>
          <w:p w14:paraId="627A3AEB" w14:textId="02C4305D" w:rsidR="0044529C" w:rsidRPr="00150F7A" w:rsidRDefault="00CE44D9" w:rsidP="00A03CE0">
            <w:pPr>
              <w:pStyle w:val="TableParagraph"/>
              <w:spacing w:after="40" w:line="240" w:lineRule="auto"/>
              <w:rPr>
                <w:rFonts w:asciiTheme="minorHAnsi" w:hAnsiTheme="minorHAnsi" w:cstheme="minorHAnsi"/>
              </w:rPr>
            </w:pPr>
            <w:r>
              <w:rPr>
                <w:rFonts w:asciiTheme="minorHAnsi" w:hAnsiTheme="minorHAnsi" w:cstheme="minorHAnsi"/>
              </w:rPr>
              <w:t>2</w:t>
            </w:r>
            <w:r w:rsidR="004546B8" w:rsidRPr="00150F7A">
              <w:rPr>
                <w:rFonts w:asciiTheme="minorHAnsi" w:hAnsiTheme="minorHAnsi" w:cstheme="minorHAnsi"/>
              </w:rPr>
              <w:t>:15</w:t>
            </w:r>
          </w:p>
        </w:tc>
        <w:tc>
          <w:tcPr>
            <w:tcW w:w="7471" w:type="dxa"/>
          </w:tcPr>
          <w:p w14:paraId="76A9B6B8" w14:textId="77777777" w:rsidR="002E38D8" w:rsidRDefault="004546B8" w:rsidP="002E38D8">
            <w:pPr>
              <w:pStyle w:val="TableParagraph"/>
              <w:spacing w:after="40" w:line="240" w:lineRule="auto"/>
              <w:rPr>
                <w:rFonts w:asciiTheme="minorHAnsi" w:hAnsiTheme="minorHAnsi" w:cstheme="minorHAnsi"/>
              </w:rPr>
            </w:pPr>
            <w:r w:rsidRPr="004831B6">
              <w:rPr>
                <w:rFonts w:asciiTheme="minorHAnsi" w:hAnsiTheme="minorHAnsi" w:cstheme="minorHAnsi"/>
              </w:rPr>
              <w:t>Call to Order</w:t>
            </w:r>
          </w:p>
          <w:p w14:paraId="000C6D0F" w14:textId="77777777" w:rsidR="002E38D8" w:rsidRDefault="004546B8" w:rsidP="002E38D8">
            <w:pPr>
              <w:pStyle w:val="TableParagraph"/>
              <w:numPr>
                <w:ilvl w:val="0"/>
                <w:numId w:val="35"/>
              </w:numPr>
              <w:spacing w:after="40" w:line="240" w:lineRule="auto"/>
              <w:rPr>
                <w:rFonts w:asciiTheme="minorHAnsi" w:hAnsiTheme="minorHAnsi" w:cstheme="minorHAnsi"/>
              </w:rPr>
            </w:pPr>
            <w:r w:rsidRPr="004831B6">
              <w:rPr>
                <w:rFonts w:asciiTheme="minorHAnsi" w:hAnsiTheme="minorHAnsi" w:cstheme="minorHAnsi"/>
              </w:rPr>
              <w:t>Attendance and seating of substitute council</w:t>
            </w:r>
            <w:r w:rsidRPr="004831B6">
              <w:rPr>
                <w:rFonts w:asciiTheme="minorHAnsi" w:hAnsiTheme="minorHAnsi" w:cstheme="minorHAnsi"/>
                <w:spacing w:val="-15"/>
              </w:rPr>
              <w:t xml:space="preserve"> </w:t>
            </w:r>
            <w:r w:rsidRPr="004831B6">
              <w:rPr>
                <w:rFonts w:asciiTheme="minorHAnsi" w:hAnsiTheme="minorHAnsi" w:cstheme="minorHAnsi"/>
              </w:rPr>
              <w:t>members</w:t>
            </w:r>
          </w:p>
          <w:p w14:paraId="73A3D73C" w14:textId="4299066B" w:rsidR="00777702" w:rsidRPr="002E38D8" w:rsidRDefault="00777702" w:rsidP="002E38D8">
            <w:pPr>
              <w:pStyle w:val="TableParagraph"/>
              <w:numPr>
                <w:ilvl w:val="1"/>
                <w:numId w:val="35"/>
              </w:numPr>
              <w:spacing w:after="40" w:line="240" w:lineRule="auto"/>
              <w:rPr>
                <w:rFonts w:asciiTheme="minorHAnsi" w:hAnsiTheme="minorHAnsi" w:cstheme="minorHAnsi"/>
              </w:rPr>
            </w:pPr>
            <w:r w:rsidRPr="002E38D8">
              <w:rPr>
                <w:rFonts w:asciiTheme="minorHAnsi" w:hAnsiTheme="minorHAnsi" w:cstheme="minorHAnsi"/>
              </w:rPr>
              <w:t xml:space="preserve">Doug Smith for Michael Brown, </w:t>
            </w:r>
            <w:r w:rsidR="00C71F16">
              <w:rPr>
                <w:rFonts w:asciiTheme="minorHAnsi" w:hAnsiTheme="minorHAnsi" w:cstheme="minorHAnsi"/>
              </w:rPr>
              <w:t>Thomas Schrier</w:t>
            </w:r>
            <w:r w:rsidRPr="002E38D8">
              <w:rPr>
                <w:rFonts w:asciiTheme="minorHAnsi" w:hAnsiTheme="minorHAnsi" w:cstheme="minorHAnsi"/>
              </w:rPr>
              <w:t xml:space="preserve"> for Chunhui Xiang</w:t>
            </w:r>
            <w:r w:rsidR="002E38D8">
              <w:rPr>
                <w:rFonts w:asciiTheme="minorHAnsi" w:hAnsiTheme="minorHAnsi" w:cstheme="minorHAnsi"/>
              </w:rPr>
              <w:t>, Celina Turner for Samantha Hirschman</w:t>
            </w:r>
          </w:p>
        </w:tc>
        <w:tc>
          <w:tcPr>
            <w:tcW w:w="2340" w:type="dxa"/>
          </w:tcPr>
          <w:p w14:paraId="6F85049E" w14:textId="62C8CD5D" w:rsidR="0044529C" w:rsidRPr="00150F7A" w:rsidRDefault="003D72BA" w:rsidP="00DF4FF8">
            <w:pPr>
              <w:pStyle w:val="TableParagraph"/>
              <w:ind w:left="105"/>
              <w:rPr>
                <w:rFonts w:asciiTheme="minorHAnsi" w:hAnsiTheme="minorHAnsi" w:cstheme="minorHAnsi"/>
              </w:rPr>
            </w:pPr>
            <w:r>
              <w:rPr>
                <w:rFonts w:asciiTheme="minorHAnsi" w:hAnsiTheme="minorHAnsi" w:cstheme="minorHAnsi"/>
              </w:rPr>
              <w:t>Haddad</w:t>
            </w:r>
          </w:p>
        </w:tc>
      </w:tr>
      <w:tr w:rsidR="0044529C" w:rsidRPr="00150F7A" w14:paraId="341D44FA" w14:textId="77777777">
        <w:trPr>
          <w:trHeight w:val="1389"/>
        </w:trPr>
        <w:tc>
          <w:tcPr>
            <w:tcW w:w="900" w:type="dxa"/>
          </w:tcPr>
          <w:p w14:paraId="24FC8B90" w14:textId="396A5A4B" w:rsidR="0044529C" w:rsidRPr="00150F7A" w:rsidRDefault="00CE44D9" w:rsidP="00A03CE0">
            <w:pPr>
              <w:pStyle w:val="TableParagraph"/>
              <w:spacing w:after="40" w:line="240" w:lineRule="auto"/>
              <w:rPr>
                <w:rFonts w:asciiTheme="minorHAnsi" w:hAnsiTheme="minorHAnsi" w:cstheme="minorHAnsi"/>
              </w:rPr>
            </w:pPr>
            <w:r>
              <w:rPr>
                <w:rFonts w:asciiTheme="minorHAnsi" w:hAnsiTheme="minorHAnsi" w:cstheme="minorHAnsi"/>
              </w:rPr>
              <w:t>2</w:t>
            </w:r>
            <w:r w:rsidR="00050F7F" w:rsidRPr="00150F7A">
              <w:rPr>
                <w:rFonts w:asciiTheme="minorHAnsi" w:hAnsiTheme="minorHAnsi" w:cstheme="minorHAnsi"/>
              </w:rPr>
              <w:t>:15</w:t>
            </w:r>
          </w:p>
        </w:tc>
        <w:tc>
          <w:tcPr>
            <w:tcW w:w="7471" w:type="dxa"/>
          </w:tcPr>
          <w:p w14:paraId="424D4159" w14:textId="77777777" w:rsidR="00D56E6F" w:rsidRDefault="004546B8" w:rsidP="002E38D8">
            <w:pPr>
              <w:pStyle w:val="TableParagraph"/>
              <w:spacing w:after="40" w:line="240" w:lineRule="auto"/>
              <w:ind w:right="130"/>
              <w:rPr>
                <w:rFonts w:asciiTheme="minorHAnsi" w:hAnsiTheme="minorHAnsi" w:cstheme="minorHAnsi"/>
              </w:rPr>
            </w:pPr>
            <w:r w:rsidRPr="004831B6">
              <w:rPr>
                <w:rFonts w:asciiTheme="minorHAnsi" w:hAnsiTheme="minorHAnsi" w:cstheme="minorHAnsi"/>
              </w:rPr>
              <w:t>Announcements and Remarks</w:t>
            </w:r>
          </w:p>
          <w:p w14:paraId="04AEF51A" w14:textId="77777777" w:rsidR="00D56E6F" w:rsidRPr="00D56E6F" w:rsidRDefault="00E66093" w:rsidP="002E38D8">
            <w:pPr>
              <w:pStyle w:val="TableParagraph"/>
              <w:numPr>
                <w:ilvl w:val="0"/>
                <w:numId w:val="34"/>
              </w:numPr>
              <w:spacing w:after="40" w:line="240" w:lineRule="auto"/>
              <w:ind w:right="130"/>
              <w:rPr>
                <w:rFonts w:asciiTheme="minorHAnsi" w:hAnsiTheme="minorHAnsi" w:cstheme="minorHAnsi"/>
              </w:rPr>
            </w:pPr>
            <w:r w:rsidRPr="004831B6">
              <w:rPr>
                <w:rFonts w:asciiTheme="minorHAnsi" w:eastAsia="Times New Roman" w:hAnsiTheme="minorHAnsi" w:cstheme="minorHAnsi"/>
                <w:color w:val="000000"/>
              </w:rPr>
              <w:t>Graduate Council Chair, </w:t>
            </w:r>
            <w:r w:rsidR="00E30A2C" w:rsidRPr="004831B6">
              <w:rPr>
                <w:rFonts w:asciiTheme="minorHAnsi" w:eastAsia="Times New Roman" w:hAnsiTheme="minorHAnsi" w:cstheme="minorHAnsi"/>
                <w:color w:val="000000"/>
                <w:bdr w:val="none" w:sz="0" w:space="0" w:color="auto" w:frame="1"/>
              </w:rPr>
              <w:t>Monica Haddad</w:t>
            </w:r>
          </w:p>
          <w:p w14:paraId="6C8BCFEA" w14:textId="4AB436B9" w:rsidR="00D56E6F" w:rsidRPr="00D56E6F" w:rsidRDefault="00E66093" w:rsidP="002E38D8">
            <w:pPr>
              <w:pStyle w:val="TableParagraph"/>
              <w:numPr>
                <w:ilvl w:val="0"/>
                <w:numId w:val="34"/>
              </w:numPr>
              <w:spacing w:after="40" w:line="240" w:lineRule="auto"/>
              <w:ind w:right="130"/>
              <w:rPr>
                <w:rFonts w:asciiTheme="minorHAnsi" w:hAnsiTheme="minorHAnsi" w:cstheme="minorHAnsi"/>
              </w:rPr>
            </w:pPr>
            <w:r w:rsidRPr="00D56E6F">
              <w:rPr>
                <w:rFonts w:asciiTheme="minorHAnsi" w:eastAsia="Times New Roman" w:hAnsiTheme="minorHAnsi" w:cstheme="minorHAnsi"/>
                <w:color w:val="000000"/>
              </w:rPr>
              <w:t>Graduate </w:t>
            </w:r>
            <w:r w:rsidRPr="00D56E6F">
              <w:rPr>
                <w:rFonts w:asciiTheme="minorHAnsi" w:eastAsia="Times New Roman" w:hAnsiTheme="minorHAnsi" w:cstheme="minorHAnsi"/>
                <w:color w:val="000000"/>
                <w:bdr w:val="none" w:sz="0" w:space="0" w:color="auto" w:frame="1"/>
              </w:rPr>
              <w:t>Dean</w:t>
            </w:r>
            <w:r w:rsidRPr="00D56E6F">
              <w:rPr>
                <w:rFonts w:asciiTheme="minorHAnsi" w:eastAsia="Times New Roman" w:hAnsiTheme="minorHAnsi" w:cstheme="minorHAnsi"/>
                <w:color w:val="000000"/>
              </w:rPr>
              <w:t>, Bill</w:t>
            </w:r>
            <w:r w:rsidRPr="00D56E6F">
              <w:rPr>
                <w:rFonts w:asciiTheme="minorHAnsi" w:eastAsia="Times New Roman" w:hAnsiTheme="minorHAnsi" w:cstheme="minorHAnsi"/>
                <w:color w:val="000000"/>
                <w:spacing w:val="-5"/>
                <w:bdr w:val="none" w:sz="0" w:space="0" w:color="auto" w:frame="1"/>
              </w:rPr>
              <w:t> </w:t>
            </w:r>
            <w:r w:rsidRPr="00D56E6F">
              <w:rPr>
                <w:rFonts w:asciiTheme="minorHAnsi" w:eastAsia="Times New Roman" w:hAnsiTheme="minorHAnsi" w:cstheme="minorHAnsi"/>
                <w:color w:val="000000"/>
              </w:rPr>
              <w:t>Graves</w:t>
            </w:r>
          </w:p>
          <w:p w14:paraId="7EA434A4" w14:textId="6B74C7B9" w:rsidR="00D56E6F" w:rsidRPr="00D56E6F" w:rsidRDefault="00D56E6F" w:rsidP="002E38D8">
            <w:pPr>
              <w:pStyle w:val="TableParagraph"/>
              <w:numPr>
                <w:ilvl w:val="1"/>
                <w:numId w:val="34"/>
              </w:numPr>
              <w:spacing w:after="40" w:line="240" w:lineRule="auto"/>
              <w:ind w:right="130"/>
              <w:rPr>
                <w:rFonts w:asciiTheme="minorHAnsi" w:hAnsiTheme="minorHAnsi" w:cstheme="minorHAnsi"/>
              </w:rPr>
            </w:pPr>
            <w:r>
              <w:rPr>
                <w:rFonts w:asciiTheme="minorHAnsi" w:eastAsia="Times New Roman" w:hAnsiTheme="minorHAnsi" w:cstheme="minorHAnsi"/>
                <w:color w:val="000000"/>
              </w:rPr>
              <w:t xml:space="preserve">3MT is about to start in earnest with the preliminary round on October 27. We </w:t>
            </w:r>
            <w:r w:rsidR="00C7118E">
              <w:rPr>
                <w:rFonts w:asciiTheme="minorHAnsi" w:eastAsia="Times New Roman" w:hAnsiTheme="minorHAnsi" w:cstheme="minorHAnsi"/>
                <w:color w:val="000000"/>
              </w:rPr>
              <w:t>had 105 applications</w:t>
            </w:r>
            <w:r>
              <w:rPr>
                <w:rFonts w:asciiTheme="minorHAnsi" w:eastAsia="Times New Roman" w:hAnsiTheme="minorHAnsi" w:cstheme="minorHAnsi"/>
                <w:color w:val="000000"/>
              </w:rPr>
              <w:t xml:space="preserve"> this year, which is a new record. A wide variety of disciplines are represented this year, so please consider attending. The final round will be held on November 10.</w:t>
            </w:r>
          </w:p>
          <w:p w14:paraId="12136A95" w14:textId="0ED7317D" w:rsidR="002E38D8" w:rsidRPr="002E38D8" w:rsidRDefault="00D56E6F" w:rsidP="002E38D8">
            <w:pPr>
              <w:pStyle w:val="TableParagraph"/>
              <w:numPr>
                <w:ilvl w:val="1"/>
                <w:numId w:val="34"/>
              </w:numPr>
              <w:spacing w:after="40" w:line="240" w:lineRule="auto"/>
              <w:ind w:right="130"/>
              <w:rPr>
                <w:rFonts w:asciiTheme="minorHAnsi" w:hAnsiTheme="minorHAnsi" w:cstheme="minorHAnsi"/>
              </w:rPr>
            </w:pPr>
            <w:r>
              <w:rPr>
                <w:rFonts w:asciiTheme="minorHAnsi" w:eastAsia="Times New Roman" w:hAnsiTheme="minorHAnsi" w:cstheme="minorHAnsi"/>
                <w:color w:val="000000"/>
              </w:rPr>
              <w:t>A memo was circulated by Provost</w:t>
            </w:r>
            <w:r w:rsidR="00936EF5">
              <w:rPr>
                <w:rFonts w:asciiTheme="minorHAnsi" w:eastAsia="Times New Roman" w:hAnsiTheme="minorHAnsi" w:cstheme="minorHAnsi"/>
                <w:color w:val="000000"/>
              </w:rPr>
              <w:t xml:space="preserve"> </w:t>
            </w:r>
            <w:proofErr w:type="spellStart"/>
            <w:r w:rsidR="00936EF5">
              <w:rPr>
                <w:rFonts w:asciiTheme="minorHAnsi" w:eastAsia="Times New Roman" w:hAnsiTheme="minorHAnsi" w:cstheme="minorHAnsi"/>
                <w:color w:val="000000"/>
              </w:rPr>
              <w:t>Wickert</w:t>
            </w:r>
            <w:proofErr w:type="spellEnd"/>
            <w:r>
              <w:rPr>
                <w:rFonts w:asciiTheme="minorHAnsi" w:eastAsia="Times New Roman" w:hAnsiTheme="minorHAnsi" w:cstheme="minorHAnsi"/>
                <w:color w:val="000000"/>
              </w:rPr>
              <w:t xml:space="preserve">. It announces that as part of the Workday Student implementation effort, the university catalog and the Graduate College </w:t>
            </w:r>
            <w:r w:rsidR="00C7118E">
              <w:rPr>
                <w:rFonts w:asciiTheme="minorHAnsi" w:eastAsia="Times New Roman" w:hAnsiTheme="minorHAnsi" w:cstheme="minorHAnsi"/>
                <w:color w:val="000000"/>
              </w:rPr>
              <w:t>H</w:t>
            </w:r>
            <w:r>
              <w:rPr>
                <w:rFonts w:asciiTheme="minorHAnsi" w:eastAsia="Times New Roman" w:hAnsiTheme="minorHAnsi" w:cstheme="minorHAnsi"/>
                <w:color w:val="000000"/>
              </w:rPr>
              <w:t>andbook will be frozen</w:t>
            </w:r>
            <w:r w:rsidR="002E38D8">
              <w:rPr>
                <w:rFonts w:asciiTheme="minorHAnsi" w:eastAsia="Times New Roman" w:hAnsiTheme="minorHAnsi" w:cstheme="minorHAnsi"/>
                <w:color w:val="000000"/>
              </w:rPr>
              <w:t xml:space="preserve"> through AY 2024–2025. Therefore, any policy changes the Graduate Council wishes to make should be made this semester. After this semester, it’s unlikely that we can </w:t>
            </w:r>
            <w:r w:rsidR="006D6566">
              <w:rPr>
                <w:rFonts w:asciiTheme="minorHAnsi" w:eastAsia="Times New Roman" w:hAnsiTheme="minorHAnsi" w:cstheme="minorHAnsi"/>
                <w:color w:val="000000"/>
              </w:rPr>
              <w:t>implement</w:t>
            </w:r>
            <w:r w:rsidR="002E38D8">
              <w:rPr>
                <w:rFonts w:asciiTheme="minorHAnsi" w:eastAsia="Times New Roman" w:hAnsiTheme="minorHAnsi" w:cstheme="minorHAnsi"/>
                <w:color w:val="000000"/>
              </w:rPr>
              <w:t xml:space="preserve"> changes for about a year. There will be a process for pressing changes that need to be made, but the bar is set </w:t>
            </w:r>
            <w:r w:rsidR="00D76BD6">
              <w:rPr>
                <w:rFonts w:asciiTheme="minorHAnsi" w:eastAsia="Times New Roman" w:hAnsiTheme="minorHAnsi" w:cstheme="minorHAnsi"/>
                <w:color w:val="000000"/>
              </w:rPr>
              <w:t>high</w:t>
            </w:r>
            <w:r w:rsidR="002E38D8">
              <w:rPr>
                <w:rFonts w:asciiTheme="minorHAnsi" w:eastAsia="Times New Roman" w:hAnsiTheme="minorHAnsi" w:cstheme="minorHAnsi"/>
                <w:color w:val="000000"/>
              </w:rPr>
              <w:t xml:space="preserve"> for those exceptions.</w:t>
            </w:r>
          </w:p>
          <w:p w14:paraId="20D5DEB6" w14:textId="77777777" w:rsidR="002E38D8" w:rsidRPr="002E38D8" w:rsidRDefault="00E66093" w:rsidP="002E38D8">
            <w:pPr>
              <w:pStyle w:val="TableParagraph"/>
              <w:numPr>
                <w:ilvl w:val="0"/>
                <w:numId w:val="34"/>
              </w:numPr>
              <w:spacing w:after="40" w:line="240" w:lineRule="auto"/>
              <w:ind w:right="130"/>
              <w:rPr>
                <w:rFonts w:asciiTheme="minorHAnsi" w:hAnsiTheme="minorHAnsi" w:cstheme="minorHAnsi"/>
              </w:rPr>
            </w:pPr>
            <w:r w:rsidRPr="002E38D8">
              <w:rPr>
                <w:rFonts w:asciiTheme="minorHAnsi" w:eastAsia="Times New Roman" w:hAnsiTheme="minorHAnsi" w:cstheme="minorHAnsi"/>
                <w:color w:val="000000"/>
              </w:rPr>
              <w:t>Graduate College Office, Natalie Robinson</w:t>
            </w:r>
          </w:p>
          <w:p w14:paraId="15658276" w14:textId="4C41B16A" w:rsidR="00777702" w:rsidRPr="002E38D8" w:rsidRDefault="002E38D8" w:rsidP="002E38D8">
            <w:pPr>
              <w:pStyle w:val="TableParagraph"/>
              <w:numPr>
                <w:ilvl w:val="1"/>
                <w:numId w:val="34"/>
              </w:numPr>
              <w:spacing w:after="40" w:line="240" w:lineRule="auto"/>
              <w:ind w:right="130"/>
              <w:rPr>
                <w:rFonts w:asciiTheme="minorHAnsi" w:hAnsiTheme="minorHAnsi" w:cstheme="minorHAnsi"/>
              </w:rPr>
            </w:pPr>
            <w:r>
              <w:rPr>
                <w:rFonts w:asciiTheme="minorHAnsi" w:hAnsiTheme="minorHAnsi" w:cstheme="minorHAnsi"/>
              </w:rPr>
              <w:t xml:space="preserve">One caveat </w:t>
            </w:r>
            <w:r w:rsidR="00727DA4">
              <w:rPr>
                <w:rFonts w:asciiTheme="minorHAnsi" w:hAnsiTheme="minorHAnsi" w:cstheme="minorHAnsi"/>
              </w:rPr>
              <w:t>to</w:t>
            </w:r>
            <w:r>
              <w:rPr>
                <w:rFonts w:asciiTheme="minorHAnsi" w:hAnsiTheme="minorHAnsi" w:cstheme="minorHAnsi"/>
              </w:rPr>
              <w:t xml:space="preserve"> the Graduate College Handbook freeze is that anything that’s not going to affect the configuration of Workday Student will have a little more leniency in being changed. Anything </w:t>
            </w:r>
            <w:r w:rsidR="00D76BD6">
              <w:rPr>
                <w:rFonts w:asciiTheme="minorHAnsi" w:hAnsiTheme="minorHAnsi" w:cstheme="minorHAnsi"/>
              </w:rPr>
              <w:t>impactful</w:t>
            </w:r>
            <w:r>
              <w:rPr>
                <w:rFonts w:asciiTheme="minorHAnsi" w:hAnsiTheme="minorHAnsi" w:cstheme="minorHAnsi"/>
              </w:rPr>
              <w:t xml:space="preserve"> will be deferred until Fall 2025. </w:t>
            </w:r>
            <w:r w:rsidR="00C7118E">
              <w:rPr>
                <w:rFonts w:asciiTheme="minorHAnsi" w:hAnsiTheme="minorHAnsi" w:cstheme="minorHAnsi"/>
              </w:rPr>
              <w:t>She is</w:t>
            </w:r>
            <w:r>
              <w:rPr>
                <w:rFonts w:asciiTheme="minorHAnsi" w:hAnsiTheme="minorHAnsi" w:cstheme="minorHAnsi"/>
              </w:rPr>
              <w:t xml:space="preserve"> happy to be a resource if anyone has questions</w:t>
            </w:r>
            <w:r w:rsidR="00C7118E">
              <w:rPr>
                <w:rFonts w:asciiTheme="minorHAnsi" w:hAnsiTheme="minorHAnsi" w:cstheme="minorHAnsi"/>
              </w:rPr>
              <w:t xml:space="preserve"> or</w:t>
            </w:r>
            <w:r>
              <w:rPr>
                <w:rFonts w:asciiTheme="minorHAnsi" w:hAnsiTheme="minorHAnsi" w:cstheme="minorHAnsi"/>
              </w:rPr>
              <w:t xml:space="preserve"> can take those questions back to the Workday Student project to see if specific items will impact configuration.</w:t>
            </w:r>
          </w:p>
        </w:tc>
        <w:tc>
          <w:tcPr>
            <w:tcW w:w="2340" w:type="dxa"/>
          </w:tcPr>
          <w:p w14:paraId="724AA15C" w14:textId="4EB4C980" w:rsidR="0044529C" w:rsidRPr="00150F7A" w:rsidRDefault="00E30A2C" w:rsidP="00DF4FF8">
            <w:pPr>
              <w:pStyle w:val="TableParagraph"/>
              <w:spacing w:line="240" w:lineRule="auto"/>
              <w:ind w:left="105" w:right="239"/>
              <w:rPr>
                <w:rFonts w:asciiTheme="minorHAnsi" w:hAnsiTheme="minorHAnsi" w:cstheme="minorHAnsi"/>
              </w:rPr>
            </w:pPr>
            <w:r>
              <w:rPr>
                <w:rFonts w:asciiTheme="minorHAnsi" w:hAnsiTheme="minorHAnsi" w:cstheme="minorHAnsi"/>
              </w:rPr>
              <w:t>Hadd</w:t>
            </w:r>
            <w:r w:rsidR="00E56BBB">
              <w:rPr>
                <w:rFonts w:asciiTheme="minorHAnsi" w:hAnsiTheme="minorHAnsi" w:cstheme="minorHAnsi"/>
              </w:rPr>
              <w:t>a</w:t>
            </w:r>
            <w:r>
              <w:rPr>
                <w:rFonts w:asciiTheme="minorHAnsi" w:hAnsiTheme="minorHAnsi" w:cstheme="minorHAnsi"/>
              </w:rPr>
              <w:t>d</w:t>
            </w:r>
            <w:r w:rsidR="00697908" w:rsidRPr="00150F7A">
              <w:rPr>
                <w:rFonts w:asciiTheme="minorHAnsi" w:hAnsiTheme="minorHAnsi" w:cstheme="minorHAnsi"/>
              </w:rPr>
              <w:t xml:space="preserve">, Graves, </w:t>
            </w:r>
            <w:r w:rsidR="00E66093" w:rsidRPr="00150F7A">
              <w:rPr>
                <w:rFonts w:asciiTheme="minorHAnsi" w:hAnsiTheme="minorHAnsi" w:cstheme="minorHAnsi"/>
              </w:rPr>
              <w:t>Robinson</w:t>
            </w:r>
            <w:r w:rsidR="00145A89">
              <w:rPr>
                <w:rFonts w:asciiTheme="minorHAnsi" w:hAnsiTheme="minorHAnsi" w:cstheme="minorHAnsi"/>
              </w:rPr>
              <w:t xml:space="preserve">, </w:t>
            </w:r>
          </w:p>
        </w:tc>
      </w:tr>
      <w:tr w:rsidR="0044529C" w:rsidRPr="00150F7A" w14:paraId="20DE3C61" w14:textId="77777777" w:rsidTr="00D76BD6">
        <w:trPr>
          <w:trHeight w:val="350"/>
        </w:trPr>
        <w:tc>
          <w:tcPr>
            <w:tcW w:w="900" w:type="dxa"/>
          </w:tcPr>
          <w:p w14:paraId="61EBFCB7" w14:textId="1098490C" w:rsidR="0044529C" w:rsidRPr="00150F7A" w:rsidRDefault="00CE44D9" w:rsidP="00A03CE0">
            <w:pPr>
              <w:pStyle w:val="TableParagraph"/>
              <w:spacing w:after="40" w:line="240" w:lineRule="auto"/>
              <w:rPr>
                <w:rFonts w:asciiTheme="minorHAnsi" w:hAnsiTheme="minorHAnsi" w:cstheme="minorHAnsi"/>
              </w:rPr>
            </w:pPr>
            <w:r>
              <w:rPr>
                <w:rFonts w:asciiTheme="minorHAnsi" w:hAnsiTheme="minorHAnsi" w:cstheme="minorHAnsi"/>
              </w:rPr>
              <w:t>2</w:t>
            </w:r>
            <w:r w:rsidR="003233D5" w:rsidRPr="00150F7A">
              <w:rPr>
                <w:rFonts w:asciiTheme="minorHAnsi" w:hAnsiTheme="minorHAnsi" w:cstheme="minorHAnsi"/>
              </w:rPr>
              <w:t>:</w:t>
            </w:r>
            <w:r w:rsidR="00145A89">
              <w:rPr>
                <w:rFonts w:asciiTheme="minorHAnsi" w:hAnsiTheme="minorHAnsi" w:cstheme="minorHAnsi"/>
              </w:rPr>
              <w:t>35</w:t>
            </w:r>
          </w:p>
        </w:tc>
        <w:tc>
          <w:tcPr>
            <w:tcW w:w="7471" w:type="dxa"/>
          </w:tcPr>
          <w:p w14:paraId="638DB193" w14:textId="77777777" w:rsidR="005F4DB4" w:rsidRDefault="004546B8" w:rsidP="002E38D8">
            <w:pPr>
              <w:pStyle w:val="TableParagraph"/>
              <w:spacing w:after="40" w:line="240" w:lineRule="auto"/>
              <w:ind w:right="130"/>
              <w:rPr>
                <w:rFonts w:asciiTheme="minorHAnsi" w:hAnsiTheme="minorHAnsi" w:cstheme="minorHAnsi"/>
              </w:rPr>
            </w:pPr>
            <w:r w:rsidRPr="004831B6">
              <w:rPr>
                <w:rFonts w:asciiTheme="minorHAnsi" w:hAnsiTheme="minorHAnsi" w:cstheme="minorHAnsi"/>
              </w:rPr>
              <w:t>Consent Agenda</w:t>
            </w:r>
          </w:p>
          <w:p w14:paraId="338F77D7" w14:textId="77777777" w:rsidR="005F4DB4" w:rsidRPr="005F4DB4" w:rsidRDefault="00E66093" w:rsidP="002E38D8">
            <w:pPr>
              <w:pStyle w:val="TableParagraph"/>
              <w:numPr>
                <w:ilvl w:val="0"/>
                <w:numId w:val="31"/>
              </w:numPr>
              <w:spacing w:after="40" w:line="240" w:lineRule="auto"/>
              <w:ind w:right="130"/>
              <w:rPr>
                <w:rFonts w:asciiTheme="minorHAnsi" w:hAnsiTheme="minorHAnsi" w:cstheme="minorHAnsi"/>
              </w:rPr>
            </w:pPr>
            <w:r w:rsidRPr="004831B6">
              <w:rPr>
                <w:rFonts w:asciiTheme="minorHAnsi" w:eastAsia="Times New Roman" w:hAnsiTheme="minorHAnsi" w:cstheme="minorHAnsi"/>
                <w:color w:val="000000"/>
              </w:rPr>
              <w:t xml:space="preserve">Agenda for </w:t>
            </w:r>
            <w:r w:rsidR="00E6192D" w:rsidRPr="005F4DB4">
              <w:rPr>
                <w:rFonts w:asciiTheme="minorHAnsi" w:eastAsia="Times New Roman" w:hAnsiTheme="minorHAnsi" w:cstheme="minorHAnsi"/>
                <w:color w:val="000000"/>
              </w:rPr>
              <w:t>October 26, 2022</w:t>
            </w:r>
            <w:r w:rsidR="00150F7A" w:rsidRPr="005F4DB4">
              <w:rPr>
                <w:rFonts w:asciiTheme="minorHAnsi" w:eastAsia="Times New Roman" w:hAnsiTheme="minorHAnsi" w:cstheme="minorHAnsi"/>
                <w:color w:val="000000"/>
              </w:rPr>
              <w:t>,</w:t>
            </w:r>
            <w:r w:rsidRPr="005F4DB4">
              <w:rPr>
                <w:rFonts w:asciiTheme="minorHAnsi" w:eastAsia="Times New Roman" w:hAnsiTheme="minorHAnsi" w:cstheme="minorHAnsi"/>
                <w:color w:val="000000"/>
              </w:rPr>
              <w:t xml:space="preserve"> meeting</w:t>
            </w:r>
          </w:p>
          <w:p w14:paraId="5CEF31FB" w14:textId="77777777" w:rsidR="005F4DB4" w:rsidRPr="005F4DB4" w:rsidRDefault="00730D72" w:rsidP="002E38D8">
            <w:pPr>
              <w:pStyle w:val="TableParagraph"/>
              <w:numPr>
                <w:ilvl w:val="0"/>
                <w:numId w:val="31"/>
              </w:numPr>
              <w:spacing w:after="40" w:line="240" w:lineRule="auto"/>
              <w:ind w:right="130"/>
              <w:rPr>
                <w:rFonts w:asciiTheme="minorHAnsi" w:hAnsiTheme="minorHAnsi" w:cstheme="minorHAnsi"/>
              </w:rPr>
            </w:pPr>
            <w:hyperlink r:id="rId6" w:history="1">
              <w:r w:rsidR="00561235" w:rsidRPr="005F4DB4">
                <w:rPr>
                  <w:rStyle w:val="Hyperlink"/>
                  <w:rFonts w:asciiTheme="minorHAnsi" w:hAnsiTheme="minorHAnsi" w:cstheme="minorHAnsi"/>
                  <w:shd w:val="clear" w:color="auto" w:fill="FFFFFF"/>
                </w:rPr>
                <w:t>Minutes</w:t>
              </w:r>
            </w:hyperlink>
            <w:r w:rsidR="00E66093" w:rsidRPr="005F4DB4">
              <w:rPr>
                <w:rFonts w:asciiTheme="minorHAnsi" w:eastAsia="Times New Roman" w:hAnsiTheme="minorHAnsi" w:cstheme="minorHAnsi"/>
                <w:color w:val="000000"/>
              </w:rPr>
              <w:t xml:space="preserve"> for </w:t>
            </w:r>
            <w:r w:rsidR="00E6192D" w:rsidRPr="005F4DB4">
              <w:rPr>
                <w:rFonts w:asciiTheme="minorHAnsi" w:eastAsia="Times New Roman" w:hAnsiTheme="minorHAnsi" w:cstheme="minorHAnsi"/>
                <w:color w:val="000000"/>
              </w:rPr>
              <w:t>September 28</w:t>
            </w:r>
            <w:r w:rsidR="00AF5BA2" w:rsidRPr="005F4DB4">
              <w:rPr>
                <w:rFonts w:asciiTheme="minorHAnsi" w:eastAsia="Times New Roman" w:hAnsiTheme="minorHAnsi" w:cstheme="minorHAnsi"/>
                <w:color w:val="000000"/>
              </w:rPr>
              <w:t>, 2022</w:t>
            </w:r>
            <w:r w:rsidR="00150F7A" w:rsidRPr="005F4DB4">
              <w:rPr>
                <w:rFonts w:asciiTheme="minorHAnsi" w:eastAsia="Times New Roman" w:hAnsiTheme="minorHAnsi" w:cstheme="minorHAnsi"/>
                <w:color w:val="000000"/>
              </w:rPr>
              <w:t>,</w:t>
            </w:r>
            <w:r w:rsidR="00E66093" w:rsidRPr="005F4DB4">
              <w:rPr>
                <w:rFonts w:asciiTheme="minorHAnsi" w:eastAsia="Times New Roman" w:hAnsiTheme="minorHAnsi" w:cstheme="minorHAnsi"/>
                <w:color w:val="000000"/>
              </w:rPr>
              <w:t xml:space="preserve"> meeting</w:t>
            </w:r>
          </w:p>
          <w:p w14:paraId="5C464E31" w14:textId="77777777" w:rsidR="005F4DB4" w:rsidRDefault="00E66093" w:rsidP="002E38D8">
            <w:pPr>
              <w:pStyle w:val="TableParagraph"/>
              <w:numPr>
                <w:ilvl w:val="0"/>
                <w:numId w:val="31"/>
              </w:numPr>
              <w:spacing w:after="40" w:line="240" w:lineRule="auto"/>
              <w:ind w:right="130"/>
              <w:rPr>
                <w:rFonts w:asciiTheme="minorHAnsi" w:hAnsiTheme="minorHAnsi" w:cstheme="minorHAnsi"/>
              </w:rPr>
            </w:pPr>
            <w:r w:rsidRPr="005F4DB4">
              <w:rPr>
                <w:rFonts w:asciiTheme="minorHAnsi" w:eastAsia="Times New Roman" w:hAnsiTheme="minorHAnsi" w:cstheme="minorHAnsi"/>
                <w:color w:val="000000"/>
              </w:rPr>
              <w:t>Items from G</w:t>
            </w:r>
            <w:r w:rsidR="0039716B" w:rsidRPr="005F4DB4">
              <w:rPr>
                <w:rFonts w:asciiTheme="minorHAnsi" w:eastAsia="Times New Roman" w:hAnsiTheme="minorHAnsi" w:cstheme="minorHAnsi"/>
                <w:color w:val="000000"/>
              </w:rPr>
              <w:t xml:space="preserve">rad </w:t>
            </w:r>
            <w:r w:rsidRPr="005F4DB4">
              <w:rPr>
                <w:rFonts w:asciiTheme="minorHAnsi" w:eastAsia="Times New Roman" w:hAnsiTheme="minorHAnsi" w:cstheme="minorHAnsi"/>
                <w:color w:val="000000"/>
              </w:rPr>
              <w:t>C</w:t>
            </w:r>
            <w:r w:rsidR="0039716B" w:rsidRPr="005F4DB4">
              <w:rPr>
                <w:rFonts w:asciiTheme="minorHAnsi" w:eastAsia="Times New Roman" w:hAnsiTheme="minorHAnsi" w:cstheme="minorHAnsi"/>
                <w:color w:val="000000"/>
              </w:rPr>
              <w:t xml:space="preserve">atalog </w:t>
            </w:r>
            <w:r w:rsidRPr="005F4DB4">
              <w:rPr>
                <w:rFonts w:asciiTheme="minorHAnsi" w:eastAsia="Times New Roman" w:hAnsiTheme="minorHAnsi" w:cstheme="minorHAnsi"/>
                <w:color w:val="000000"/>
              </w:rPr>
              <w:t>C</w:t>
            </w:r>
            <w:r w:rsidR="0039716B" w:rsidRPr="005F4DB4">
              <w:rPr>
                <w:rFonts w:asciiTheme="minorHAnsi" w:eastAsia="Times New Roman" w:hAnsiTheme="minorHAnsi" w:cstheme="minorHAnsi"/>
                <w:color w:val="000000"/>
              </w:rPr>
              <w:t xml:space="preserve">urriculum </w:t>
            </w:r>
            <w:r w:rsidRPr="005F4DB4">
              <w:rPr>
                <w:rFonts w:asciiTheme="minorHAnsi" w:eastAsia="Times New Roman" w:hAnsiTheme="minorHAnsi" w:cstheme="minorHAnsi"/>
                <w:color w:val="000000"/>
              </w:rPr>
              <w:t>C</w:t>
            </w:r>
            <w:r w:rsidR="0039716B" w:rsidRPr="005F4DB4">
              <w:rPr>
                <w:rFonts w:asciiTheme="minorHAnsi" w:eastAsia="Times New Roman" w:hAnsiTheme="minorHAnsi" w:cstheme="minorHAnsi"/>
                <w:color w:val="000000"/>
              </w:rPr>
              <w:t>ommittee</w:t>
            </w:r>
            <w:r w:rsidRPr="005F4DB4">
              <w:rPr>
                <w:rFonts w:asciiTheme="minorHAnsi" w:eastAsia="Times New Roman" w:hAnsiTheme="minorHAnsi" w:cstheme="minorHAnsi"/>
                <w:color w:val="000000"/>
              </w:rPr>
              <w:t>:</w:t>
            </w:r>
          </w:p>
          <w:p w14:paraId="7C9D54ED" w14:textId="77777777" w:rsidR="005F4DB4" w:rsidRPr="005F4DB4" w:rsidRDefault="00730D72" w:rsidP="002E38D8">
            <w:pPr>
              <w:pStyle w:val="TableParagraph"/>
              <w:numPr>
                <w:ilvl w:val="1"/>
                <w:numId w:val="31"/>
              </w:numPr>
              <w:spacing w:after="40" w:line="240" w:lineRule="auto"/>
              <w:ind w:right="130"/>
              <w:rPr>
                <w:rStyle w:val="Hyperlink"/>
                <w:rFonts w:asciiTheme="minorHAnsi" w:hAnsiTheme="minorHAnsi" w:cstheme="minorHAnsi"/>
                <w:color w:val="auto"/>
                <w:u w:val="none"/>
              </w:rPr>
            </w:pPr>
            <w:hyperlink r:id="rId7" w:history="1">
              <w:r w:rsidR="00E6192D" w:rsidRPr="005F4DB4">
                <w:rPr>
                  <w:rStyle w:val="Hyperlink"/>
                  <w:rFonts w:asciiTheme="minorHAnsi" w:hAnsiTheme="minorHAnsi" w:cstheme="minorHAnsi"/>
                  <w:color w:val="CC0000"/>
                  <w:shd w:val="clear" w:color="auto" w:fill="FFFFFF"/>
                </w:rPr>
                <w:t>Master of Accounting Analytics</w:t>
              </w:r>
            </w:hyperlink>
          </w:p>
          <w:p w14:paraId="3F1966AE" w14:textId="77777777" w:rsidR="005F4DB4" w:rsidRPr="005F4DB4" w:rsidRDefault="00730D72" w:rsidP="002E38D8">
            <w:pPr>
              <w:pStyle w:val="TableParagraph"/>
              <w:numPr>
                <w:ilvl w:val="1"/>
                <w:numId w:val="31"/>
              </w:numPr>
              <w:spacing w:after="40" w:line="240" w:lineRule="auto"/>
              <w:ind w:right="130"/>
              <w:rPr>
                <w:rStyle w:val="Hyperlink"/>
                <w:rFonts w:asciiTheme="minorHAnsi" w:hAnsiTheme="minorHAnsi" w:cstheme="minorHAnsi"/>
                <w:color w:val="auto"/>
                <w:u w:val="none"/>
              </w:rPr>
            </w:pPr>
            <w:hyperlink r:id="rId8" w:history="1">
              <w:r w:rsidR="00E6192D" w:rsidRPr="005F4DB4">
                <w:rPr>
                  <w:rStyle w:val="Hyperlink"/>
                  <w:rFonts w:asciiTheme="minorHAnsi" w:hAnsiTheme="minorHAnsi" w:cstheme="minorHAnsi"/>
                  <w:color w:val="CC0000"/>
                  <w:shd w:val="clear" w:color="auto" w:fill="FFFFFF"/>
                </w:rPr>
                <w:t>Professional Master of Business Administration</w:t>
              </w:r>
            </w:hyperlink>
          </w:p>
          <w:p w14:paraId="4C83441B" w14:textId="77777777" w:rsidR="005F4DB4" w:rsidRDefault="00E6192D" w:rsidP="002E38D8">
            <w:pPr>
              <w:pStyle w:val="TableParagraph"/>
              <w:numPr>
                <w:ilvl w:val="1"/>
                <w:numId w:val="31"/>
              </w:numPr>
              <w:spacing w:after="40" w:line="240" w:lineRule="auto"/>
              <w:ind w:right="130"/>
              <w:rPr>
                <w:rFonts w:asciiTheme="minorHAnsi" w:hAnsiTheme="minorHAnsi" w:cstheme="minorHAnsi"/>
              </w:rPr>
            </w:pPr>
            <w:r w:rsidRPr="005F4DB4">
              <w:rPr>
                <w:rFonts w:asciiTheme="minorHAnsi" w:hAnsiTheme="minorHAnsi" w:cstheme="minorHAnsi"/>
              </w:rPr>
              <w:t>Dual-listed courses:</w:t>
            </w:r>
          </w:p>
          <w:p w14:paraId="0DD2FBB2" w14:textId="77777777" w:rsidR="005F4DB4" w:rsidRPr="005F4DB4" w:rsidRDefault="00730D72" w:rsidP="002E38D8">
            <w:pPr>
              <w:pStyle w:val="TableParagraph"/>
              <w:numPr>
                <w:ilvl w:val="2"/>
                <w:numId w:val="31"/>
              </w:numPr>
              <w:spacing w:after="40" w:line="240" w:lineRule="auto"/>
              <w:ind w:right="130"/>
              <w:rPr>
                <w:rStyle w:val="Hyperlink"/>
                <w:rFonts w:asciiTheme="minorHAnsi" w:hAnsiTheme="minorHAnsi" w:cstheme="minorHAnsi"/>
                <w:color w:val="auto"/>
                <w:u w:val="none"/>
              </w:rPr>
            </w:pPr>
            <w:hyperlink r:id="rId9" w:history="1">
              <w:r w:rsidR="00E6192D" w:rsidRPr="005F4DB4">
                <w:rPr>
                  <w:rStyle w:val="Hyperlink"/>
                  <w:rFonts w:asciiTheme="minorHAnsi" w:hAnsiTheme="minorHAnsi" w:cstheme="minorHAnsi"/>
                  <w:color w:val="CC0000"/>
                  <w:shd w:val="clear" w:color="auto" w:fill="FFFFFF"/>
                </w:rPr>
                <w:t>MTEOR 454/MTEOR 554X</w:t>
              </w:r>
            </w:hyperlink>
          </w:p>
          <w:p w14:paraId="4D3A159B" w14:textId="77777777" w:rsidR="005F4DB4" w:rsidRPr="005F4DB4" w:rsidRDefault="00730D72" w:rsidP="002E38D8">
            <w:pPr>
              <w:pStyle w:val="TableParagraph"/>
              <w:numPr>
                <w:ilvl w:val="2"/>
                <w:numId w:val="31"/>
              </w:numPr>
              <w:spacing w:after="40" w:line="240" w:lineRule="auto"/>
              <w:ind w:right="130"/>
              <w:rPr>
                <w:rStyle w:val="Hyperlink"/>
                <w:rFonts w:asciiTheme="minorHAnsi" w:hAnsiTheme="minorHAnsi" w:cstheme="minorHAnsi"/>
                <w:color w:val="auto"/>
                <w:u w:val="none"/>
              </w:rPr>
            </w:pPr>
            <w:hyperlink r:id="rId10" w:history="1">
              <w:r w:rsidR="00E6192D" w:rsidRPr="005F4DB4">
                <w:rPr>
                  <w:rStyle w:val="Hyperlink"/>
                  <w:rFonts w:asciiTheme="minorHAnsi" w:hAnsiTheme="minorHAnsi" w:cstheme="minorHAnsi"/>
                  <w:color w:val="CC0000"/>
                  <w:shd w:val="clear" w:color="auto" w:fill="FFFFFF"/>
                </w:rPr>
                <w:t>SOC 433X/SOC 533</w:t>
              </w:r>
            </w:hyperlink>
          </w:p>
          <w:p w14:paraId="0AEAEE8F" w14:textId="4F5D66B5" w:rsidR="00E6192D" w:rsidRPr="005F4DB4" w:rsidRDefault="00730D72" w:rsidP="002E38D8">
            <w:pPr>
              <w:pStyle w:val="TableParagraph"/>
              <w:numPr>
                <w:ilvl w:val="2"/>
                <w:numId w:val="31"/>
              </w:numPr>
              <w:spacing w:after="40" w:line="240" w:lineRule="auto"/>
              <w:ind w:right="130"/>
              <w:rPr>
                <w:rFonts w:asciiTheme="minorHAnsi" w:hAnsiTheme="minorHAnsi" w:cstheme="minorHAnsi"/>
              </w:rPr>
            </w:pPr>
            <w:hyperlink r:id="rId11" w:history="1">
              <w:r w:rsidR="00E6192D" w:rsidRPr="005F4DB4">
                <w:rPr>
                  <w:rStyle w:val="Hyperlink"/>
                  <w:rFonts w:asciiTheme="minorHAnsi" w:hAnsiTheme="minorHAnsi" w:cstheme="minorHAnsi"/>
                  <w:color w:val="CC0000"/>
                  <w:shd w:val="clear" w:color="auto" w:fill="FFFFFF"/>
                </w:rPr>
                <w:t>CPR E 480/580X</w:t>
              </w:r>
            </w:hyperlink>
          </w:p>
        </w:tc>
        <w:tc>
          <w:tcPr>
            <w:tcW w:w="2340" w:type="dxa"/>
          </w:tcPr>
          <w:p w14:paraId="71CEAD60" w14:textId="5636C514" w:rsidR="0044529C" w:rsidRPr="00150F7A" w:rsidRDefault="00E56BBB" w:rsidP="00DF4FF8">
            <w:pPr>
              <w:pStyle w:val="TableParagraph"/>
              <w:ind w:left="105"/>
              <w:rPr>
                <w:rFonts w:asciiTheme="minorHAnsi" w:hAnsiTheme="minorHAnsi" w:cstheme="minorHAnsi"/>
              </w:rPr>
            </w:pPr>
            <w:r>
              <w:rPr>
                <w:rFonts w:asciiTheme="minorHAnsi" w:hAnsiTheme="minorHAnsi" w:cstheme="minorHAnsi"/>
              </w:rPr>
              <w:t>Haddad</w:t>
            </w:r>
          </w:p>
        </w:tc>
      </w:tr>
      <w:tr w:rsidR="00FF73C6" w:rsidRPr="00150F7A" w14:paraId="6DF5A223" w14:textId="77777777" w:rsidTr="00EF64E1">
        <w:trPr>
          <w:trHeight w:val="980"/>
        </w:trPr>
        <w:tc>
          <w:tcPr>
            <w:tcW w:w="900" w:type="dxa"/>
          </w:tcPr>
          <w:p w14:paraId="08BF1C80" w14:textId="55DEE727" w:rsidR="00FF73C6" w:rsidRPr="00150F7A" w:rsidRDefault="00CE44D9" w:rsidP="00A03CE0">
            <w:pPr>
              <w:pStyle w:val="TableParagraph"/>
              <w:spacing w:after="40" w:line="240" w:lineRule="auto"/>
              <w:rPr>
                <w:rFonts w:asciiTheme="minorHAnsi" w:hAnsiTheme="minorHAnsi" w:cstheme="minorHAnsi"/>
              </w:rPr>
            </w:pPr>
            <w:r>
              <w:rPr>
                <w:rFonts w:asciiTheme="minorHAnsi" w:hAnsiTheme="minorHAnsi" w:cstheme="minorHAnsi"/>
              </w:rPr>
              <w:lastRenderedPageBreak/>
              <w:t>2</w:t>
            </w:r>
            <w:r w:rsidR="00255A3F" w:rsidRPr="00150F7A">
              <w:rPr>
                <w:rFonts w:asciiTheme="minorHAnsi" w:hAnsiTheme="minorHAnsi" w:cstheme="minorHAnsi"/>
              </w:rPr>
              <w:t>:</w:t>
            </w:r>
            <w:r w:rsidR="00145A89">
              <w:rPr>
                <w:rFonts w:asciiTheme="minorHAnsi" w:hAnsiTheme="minorHAnsi" w:cstheme="minorHAnsi"/>
              </w:rPr>
              <w:t>40</w:t>
            </w:r>
          </w:p>
        </w:tc>
        <w:tc>
          <w:tcPr>
            <w:tcW w:w="7471" w:type="dxa"/>
          </w:tcPr>
          <w:p w14:paraId="7944B77C" w14:textId="77777777" w:rsidR="005F4DB4" w:rsidRDefault="00255A3F" w:rsidP="002E38D8">
            <w:pPr>
              <w:pStyle w:val="TableParagraph"/>
              <w:spacing w:after="40" w:line="240" w:lineRule="auto"/>
              <w:ind w:right="130"/>
              <w:rPr>
                <w:rFonts w:asciiTheme="minorHAnsi" w:hAnsiTheme="minorHAnsi" w:cstheme="minorHAnsi"/>
              </w:rPr>
            </w:pPr>
            <w:r w:rsidRPr="004831B6">
              <w:rPr>
                <w:rFonts w:asciiTheme="minorHAnsi" w:hAnsiTheme="minorHAnsi" w:cstheme="minorHAnsi"/>
              </w:rPr>
              <w:t>Old</w:t>
            </w:r>
            <w:r w:rsidR="00FF73C6" w:rsidRPr="004831B6">
              <w:rPr>
                <w:rFonts w:asciiTheme="minorHAnsi" w:hAnsiTheme="minorHAnsi" w:cstheme="minorHAnsi"/>
              </w:rPr>
              <w:t xml:space="preserve"> Business</w:t>
            </w:r>
          </w:p>
          <w:p w14:paraId="2FD91B97" w14:textId="77777777" w:rsidR="005F4DB4" w:rsidRPr="005F4DB4" w:rsidRDefault="00730D72" w:rsidP="002E38D8">
            <w:pPr>
              <w:pStyle w:val="TableParagraph"/>
              <w:numPr>
                <w:ilvl w:val="0"/>
                <w:numId w:val="32"/>
              </w:numPr>
              <w:spacing w:after="40" w:line="240" w:lineRule="auto"/>
              <w:ind w:right="130"/>
              <w:rPr>
                <w:rFonts w:asciiTheme="minorHAnsi" w:hAnsiTheme="minorHAnsi" w:cstheme="minorHAnsi"/>
              </w:rPr>
            </w:pPr>
            <w:hyperlink r:id="rId12" w:history="1">
              <w:r w:rsidR="00E6192D" w:rsidRPr="00776B9A">
                <w:rPr>
                  <w:rStyle w:val="Hyperlink"/>
                  <w:rFonts w:asciiTheme="minorHAnsi" w:hAnsiTheme="minorHAnsi" w:cstheme="minorHAnsi"/>
                </w:rPr>
                <w:t>UG credit on POSC</w:t>
              </w:r>
            </w:hyperlink>
          </w:p>
          <w:p w14:paraId="3BB9568D" w14:textId="338F7B5B" w:rsidR="005F4DB4" w:rsidRDefault="00E6192D" w:rsidP="002E38D8">
            <w:pPr>
              <w:pStyle w:val="TableParagraph"/>
              <w:numPr>
                <w:ilvl w:val="1"/>
                <w:numId w:val="32"/>
              </w:numPr>
              <w:spacing w:after="40" w:line="240" w:lineRule="auto"/>
              <w:ind w:right="130"/>
              <w:rPr>
                <w:rFonts w:asciiTheme="minorHAnsi" w:hAnsiTheme="minorHAnsi" w:cstheme="minorHAnsi"/>
              </w:rPr>
            </w:pPr>
            <w:r w:rsidRPr="005F4DB4">
              <w:rPr>
                <w:rFonts w:asciiTheme="minorHAnsi" w:hAnsiTheme="minorHAnsi" w:cstheme="minorHAnsi"/>
              </w:rPr>
              <w:t xml:space="preserve">Pranav, </w:t>
            </w:r>
            <w:proofErr w:type="spellStart"/>
            <w:r w:rsidRPr="005F4DB4">
              <w:rPr>
                <w:rFonts w:asciiTheme="minorHAnsi" w:hAnsiTheme="minorHAnsi" w:cstheme="minorHAnsi"/>
              </w:rPr>
              <w:t>Degang</w:t>
            </w:r>
            <w:proofErr w:type="spellEnd"/>
            <w:r w:rsidRPr="005F4DB4">
              <w:rPr>
                <w:rFonts w:asciiTheme="minorHAnsi" w:hAnsiTheme="minorHAnsi" w:cstheme="minorHAnsi"/>
              </w:rPr>
              <w:t>, Steven L.</w:t>
            </w:r>
          </w:p>
          <w:p w14:paraId="456AB8A1" w14:textId="447A49D0" w:rsidR="002E38D8" w:rsidRPr="00727DA4" w:rsidRDefault="00727DA4" w:rsidP="00727DA4">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Lonergan: As a subcommittee, we researched how peer institutions manage undergraduate-level credits on graduate programs of study. If these institutions had limitations on 400-level courses, it was generally 6–9 credits that could be used. Most institutions didn’t comment on when the credits were taken. Individual programs at these institutions do have some flexibility. </w:t>
            </w:r>
            <w:r w:rsidR="002E38D8" w:rsidRPr="00727DA4">
              <w:rPr>
                <w:rFonts w:asciiTheme="minorHAnsi" w:hAnsiTheme="minorHAnsi" w:cstheme="minorHAnsi"/>
              </w:rPr>
              <w:t xml:space="preserve">Other institutions put limitations on the minimum number of graduate-level credits. For example, they might say 15 credits must be graduate-level coursework. In general, there’s </w:t>
            </w:r>
            <w:r w:rsidR="00B21D8B">
              <w:rPr>
                <w:rFonts w:asciiTheme="minorHAnsi" w:hAnsiTheme="minorHAnsi" w:cstheme="minorHAnsi"/>
              </w:rPr>
              <w:t xml:space="preserve">a </w:t>
            </w:r>
            <w:r w:rsidR="002E38D8" w:rsidRPr="00727DA4">
              <w:rPr>
                <w:rFonts w:asciiTheme="minorHAnsi" w:hAnsiTheme="minorHAnsi" w:cstheme="minorHAnsi"/>
              </w:rPr>
              <w:t>lot of variation.</w:t>
            </w:r>
          </w:p>
          <w:p w14:paraId="70944E2A" w14:textId="271AE85A" w:rsidR="00936EF5" w:rsidRDefault="00005598" w:rsidP="002E38D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Cutrona: The Economics department strongly supports the idea to allow 300- and 400-level courses taken as an undergraduate toward the graduate degree. This will help increase enrollment in the </w:t>
            </w:r>
            <w:r w:rsidR="00C7118E">
              <w:rPr>
                <w:rFonts w:asciiTheme="minorHAnsi" w:hAnsiTheme="minorHAnsi" w:cstheme="minorHAnsi"/>
              </w:rPr>
              <w:t>m</w:t>
            </w:r>
            <w:r>
              <w:rPr>
                <w:rFonts w:asciiTheme="minorHAnsi" w:hAnsiTheme="minorHAnsi" w:cstheme="minorHAnsi"/>
              </w:rPr>
              <w:t xml:space="preserve">aster’s program. </w:t>
            </w:r>
            <w:r w:rsidR="00936EF5">
              <w:rPr>
                <w:rFonts w:asciiTheme="minorHAnsi" w:hAnsiTheme="minorHAnsi" w:cstheme="minorHAnsi"/>
              </w:rPr>
              <w:t>Ensuring the student has the requisite knowledge is more important than how they were classified when they took the course.</w:t>
            </w:r>
          </w:p>
          <w:p w14:paraId="35714908" w14:textId="5790C148" w:rsidR="002E38D8" w:rsidRDefault="00005598" w:rsidP="002E38D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Bailey: The main response</w:t>
            </w:r>
            <w:r w:rsidR="00834DA6">
              <w:rPr>
                <w:rFonts w:asciiTheme="minorHAnsi" w:hAnsiTheme="minorHAnsi" w:cstheme="minorHAnsi"/>
              </w:rPr>
              <w:t xml:space="preserve"> received from </w:t>
            </w:r>
            <w:r w:rsidR="00C7118E">
              <w:rPr>
                <w:rFonts w:asciiTheme="minorHAnsi" w:hAnsiTheme="minorHAnsi" w:cstheme="minorHAnsi"/>
              </w:rPr>
              <w:t xml:space="preserve">his </w:t>
            </w:r>
            <w:r w:rsidR="00834DA6">
              <w:rPr>
                <w:rFonts w:asciiTheme="minorHAnsi" w:hAnsiTheme="minorHAnsi" w:cstheme="minorHAnsi"/>
              </w:rPr>
              <w:t xml:space="preserve">constituents </w:t>
            </w:r>
            <w:r>
              <w:rPr>
                <w:rFonts w:asciiTheme="minorHAnsi" w:hAnsiTheme="minorHAnsi" w:cstheme="minorHAnsi"/>
              </w:rPr>
              <w:t xml:space="preserve">was some confusion </w:t>
            </w:r>
            <w:r w:rsidR="00834DA6">
              <w:rPr>
                <w:rFonts w:asciiTheme="minorHAnsi" w:hAnsiTheme="minorHAnsi" w:cstheme="minorHAnsi"/>
              </w:rPr>
              <w:t>around</w:t>
            </w:r>
            <w:r>
              <w:rPr>
                <w:rFonts w:asciiTheme="minorHAnsi" w:hAnsiTheme="minorHAnsi" w:cstheme="minorHAnsi"/>
              </w:rPr>
              <w:t xml:space="preserve"> how this </w:t>
            </w:r>
            <w:r w:rsidR="00834DA6">
              <w:rPr>
                <w:rFonts w:asciiTheme="minorHAnsi" w:hAnsiTheme="minorHAnsi" w:cstheme="minorHAnsi"/>
              </w:rPr>
              <w:t xml:space="preserve">will </w:t>
            </w:r>
            <w:r>
              <w:rPr>
                <w:rFonts w:asciiTheme="minorHAnsi" w:hAnsiTheme="minorHAnsi" w:cstheme="minorHAnsi"/>
              </w:rPr>
              <w:t>apply to their programs.</w:t>
            </w:r>
          </w:p>
          <w:p w14:paraId="79358B97" w14:textId="6753BD79" w:rsidR="00005598" w:rsidRDefault="00005598" w:rsidP="002E38D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Morgan: If we allow 300- and 400-level courses taken as an undergraduate toward the graduate degree, the policy about undergraduate-level courses taken as a non</w:t>
            </w:r>
            <w:r w:rsidR="00936EF5">
              <w:rPr>
                <w:rFonts w:asciiTheme="minorHAnsi" w:hAnsiTheme="minorHAnsi" w:cstheme="minorHAnsi"/>
              </w:rPr>
              <w:t>-</w:t>
            </w:r>
            <w:r>
              <w:rPr>
                <w:rFonts w:asciiTheme="minorHAnsi" w:hAnsiTheme="minorHAnsi" w:cstheme="minorHAnsi"/>
              </w:rPr>
              <w:t>degree-seeking undergraduate should also go away.</w:t>
            </w:r>
          </w:p>
          <w:p w14:paraId="0DB6B1B7" w14:textId="038E739E" w:rsidR="00005598" w:rsidRDefault="00005598" w:rsidP="00DD5D64">
            <w:pPr>
              <w:pStyle w:val="TableParagraph"/>
              <w:numPr>
                <w:ilvl w:val="3"/>
                <w:numId w:val="32"/>
              </w:numPr>
              <w:spacing w:after="40" w:line="240" w:lineRule="auto"/>
              <w:ind w:right="130"/>
              <w:rPr>
                <w:rFonts w:asciiTheme="minorHAnsi" w:hAnsiTheme="minorHAnsi" w:cstheme="minorHAnsi"/>
              </w:rPr>
            </w:pPr>
            <w:r>
              <w:rPr>
                <w:rFonts w:asciiTheme="minorHAnsi" w:hAnsiTheme="minorHAnsi" w:cstheme="minorHAnsi"/>
              </w:rPr>
              <w:t xml:space="preserve">Robinson: </w:t>
            </w:r>
            <w:r w:rsidR="00DD5D64">
              <w:rPr>
                <w:rFonts w:asciiTheme="minorHAnsi" w:hAnsiTheme="minorHAnsi" w:cstheme="minorHAnsi"/>
              </w:rPr>
              <w:t>That would need to be addressed separately. The Registrar and other offices would need to be involved due to the impact on tuition.</w:t>
            </w:r>
          </w:p>
          <w:p w14:paraId="5B9B501D" w14:textId="66555BF0" w:rsidR="00005598" w:rsidRDefault="00005598"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Bartlett: How are we determining what’s counted and what’s not? For </w:t>
            </w:r>
            <w:r w:rsidR="00C7118E">
              <w:rPr>
                <w:rFonts w:asciiTheme="minorHAnsi" w:hAnsiTheme="minorHAnsi" w:cstheme="minorHAnsi"/>
              </w:rPr>
              <w:t>her</w:t>
            </w:r>
            <w:r>
              <w:rPr>
                <w:rFonts w:asciiTheme="minorHAnsi" w:hAnsiTheme="minorHAnsi" w:cstheme="minorHAnsi"/>
              </w:rPr>
              <w:t xml:space="preserve"> degree audit, </w:t>
            </w:r>
            <w:r w:rsidR="00C7118E">
              <w:rPr>
                <w:rFonts w:asciiTheme="minorHAnsi" w:hAnsiTheme="minorHAnsi" w:cstheme="minorHAnsi"/>
              </w:rPr>
              <w:t>her</w:t>
            </w:r>
            <w:r>
              <w:rPr>
                <w:rFonts w:asciiTheme="minorHAnsi" w:hAnsiTheme="minorHAnsi" w:cstheme="minorHAnsi"/>
              </w:rPr>
              <w:t xml:space="preserve"> advisor would have to physically manipulate where courses go. </w:t>
            </w:r>
            <w:r w:rsidR="00C7118E">
              <w:rPr>
                <w:rFonts w:asciiTheme="minorHAnsi" w:hAnsiTheme="minorHAnsi" w:cstheme="minorHAnsi"/>
              </w:rPr>
              <w:t xml:space="preserve">An undergraduate student </w:t>
            </w:r>
            <w:r>
              <w:rPr>
                <w:rFonts w:asciiTheme="minorHAnsi" w:hAnsiTheme="minorHAnsi" w:cstheme="minorHAnsi"/>
              </w:rPr>
              <w:t xml:space="preserve">wouldn’t have the forethought to know </w:t>
            </w:r>
            <w:r w:rsidR="00C7118E">
              <w:rPr>
                <w:rFonts w:asciiTheme="minorHAnsi" w:hAnsiTheme="minorHAnsi" w:cstheme="minorHAnsi"/>
              </w:rPr>
              <w:t xml:space="preserve">if the course may be used toward the graduate degree. </w:t>
            </w:r>
          </w:p>
          <w:p w14:paraId="3443256E" w14:textId="04D58A92" w:rsidR="00005598"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Mosher: There should be a way to share</w:t>
            </w:r>
            <w:r w:rsidR="00BF12FD">
              <w:rPr>
                <w:rFonts w:asciiTheme="minorHAnsi" w:hAnsiTheme="minorHAnsi" w:cstheme="minorHAnsi"/>
              </w:rPr>
              <w:t xml:space="preserve"> this with academic advisors. We should put someone from this council on the undergraduate council</w:t>
            </w:r>
            <w:r w:rsidR="00EF6830">
              <w:rPr>
                <w:rFonts w:asciiTheme="minorHAnsi" w:hAnsiTheme="minorHAnsi" w:cstheme="minorHAnsi"/>
              </w:rPr>
              <w:t>, or vice versa,</w:t>
            </w:r>
            <w:r w:rsidR="00BF12FD">
              <w:rPr>
                <w:rFonts w:asciiTheme="minorHAnsi" w:hAnsiTheme="minorHAnsi" w:cstheme="minorHAnsi"/>
              </w:rPr>
              <w:t xml:space="preserve"> for reporting purposes</w:t>
            </w:r>
            <w:r w:rsidR="00EF6830">
              <w:rPr>
                <w:rFonts w:asciiTheme="minorHAnsi" w:hAnsiTheme="minorHAnsi" w:cstheme="minorHAnsi"/>
              </w:rPr>
              <w:t>.</w:t>
            </w:r>
            <w:r w:rsidR="00BF12FD">
              <w:rPr>
                <w:rFonts w:asciiTheme="minorHAnsi" w:hAnsiTheme="minorHAnsi" w:cstheme="minorHAnsi"/>
              </w:rPr>
              <w:t xml:space="preserve"> There’s a disconnect there.</w:t>
            </w:r>
          </w:p>
          <w:p w14:paraId="5824B073" w14:textId="6484CBA5"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Haddad: There are some different scenarios being presented. Do we want to vote?</w:t>
            </w:r>
          </w:p>
          <w:p w14:paraId="55855720" w14:textId="49809242"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Freeman: I make a motion to keep the current policy.</w:t>
            </w:r>
          </w:p>
          <w:p w14:paraId="6477CF02" w14:textId="729497DD"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Nair: I second the motion.</w:t>
            </w:r>
          </w:p>
          <w:p w14:paraId="4992F6F1" w14:textId="15FB6C60"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Cutrona: I vote no.</w:t>
            </w:r>
          </w:p>
          <w:p w14:paraId="69796801" w14:textId="45B7A974" w:rsidR="009C601B" w:rsidRDefault="009C601B" w:rsidP="00CC4034">
            <w:pPr>
              <w:pStyle w:val="TableParagraph"/>
              <w:keepLines/>
              <w:numPr>
                <w:ilvl w:val="2"/>
                <w:numId w:val="32"/>
              </w:numPr>
              <w:spacing w:after="40" w:line="240" w:lineRule="auto"/>
              <w:ind w:left="2261" w:right="130"/>
              <w:rPr>
                <w:rFonts w:asciiTheme="minorHAnsi" w:hAnsiTheme="minorHAnsi" w:cstheme="minorHAnsi"/>
              </w:rPr>
            </w:pPr>
            <w:r>
              <w:rPr>
                <w:rFonts w:asciiTheme="minorHAnsi" w:hAnsiTheme="minorHAnsi" w:cstheme="minorHAnsi"/>
              </w:rPr>
              <w:lastRenderedPageBreak/>
              <w:t xml:space="preserve">Bailey: I don’t think my </w:t>
            </w:r>
            <w:r w:rsidR="00A53C67">
              <w:rPr>
                <w:rFonts w:asciiTheme="minorHAnsi" w:hAnsiTheme="minorHAnsi" w:cstheme="minorHAnsi"/>
              </w:rPr>
              <w:t>constituents</w:t>
            </w:r>
            <w:r>
              <w:rPr>
                <w:rFonts w:asciiTheme="minorHAnsi" w:hAnsiTheme="minorHAnsi" w:cstheme="minorHAnsi"/>
              </w:rPr>
              <w:t xml:space="preserve"> were very clear on this point. They objected to double counting undergraduate courses toward the </w:t>
            </w:r>
            <w:r w:rsidR="00C7118E">
              <w:rPr>
                <w:rFonts w:asciiTheme="minorHAnsi" w:hAnsiTheme="minorHAnsi" w:cstheme="minorHAnsi"/>
              </w:rPr>
              <w:t>b</w:t>
            </w:r>
            <w:r>
              <w:rPr>
                <w:rFonts w:asciiTheme="minorHAnsi" w:hAnsiTheme="minorHAnsi" w:cstheme="minorHAnsi"/>
              </w:rPr>
              <w:t xml:space="preserve">achelor’s and </w:t>
            </w:r>
            <w:r w:rsidR="00C7118E">
              <w:rPr>
                <w:rFonts w:asciiTheme="minorHAnsi" w:hAnsiTheme="minorHAnsi" w:cstheme="minorHAnsi"/>
              </w:rPr>
              <w:t>m</w:t>
            </w:r>
            <w:r>
              <w:rPr>
                <w:rFonts w:asciiTheme="minorHAnsi" w:hAnsiTheme="minorHAnsi" w:cstheme="minorHAnsi"/>
              </w:rPr>
              <w:t>aster’s degrees. I think their response would be along these lines.</w:t>
            </w:r>
          </w:p>
          <w:p w14:paraId="4D449F50" w14:textId="75F10DD6"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Freeman: It’s sending mixed messages to say 300- and 400-level courses taken as an undergraduate will count toward the graduate degree. Other universities may not accept these credits, so we need to be clear that they may only count if the student pursues the graduate degree at ISU.</w:t>
            </w:r>
          </w:p>
          <w:p w14:paraId="3BACBFDB" w14:textId="6F912B73"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Lonergan: I will probably vote no. </w:t>
            </w:r>
            <w:r w:rsidR="00EF6830">
              <w:rPr>
                <w:rFonts w:asciiTheme="minorHAnsi" w:hAnsiTheme="minorHAnsi" w:cstheme="minorHAnsi"/>
              </w:rPr>
              <w:t>As an alternative</w:t>
            </w:r>
            <w:r>
              <w:rPr>
                <w:rFonts w:asciiTheme="minorHAnsi" w:hAnsiTheme="minorHAnsi" w:cstheme="minorHAnsi"/>
              </w:rPr>
              <w:t>, I would say allow 400- and 500-level courses taken as an undergraduate.</w:t>
            </w:r>
          </w:p>
          <w:p w14:paraId="565D1D9C" w14:textId="77171376"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Haddad: Take this policy as it is currently back to your </w:t>
            </w:r>
            <w:r w:rsidR="00936EF5">
              <w:rPr>
                <w:rFonts w:asciiTheme="minorHAnsi" w:hAnsiTheme="minorHAnsi" w:cstheme="minorHAnsi"/>
              </w:rPr>
              <w:t>constituents and b</w:t>
            </w:r>
            <w:r>
              <w:rPr>
                <w:rFonts w:asciiTheme="minorHAnsi" w:hAnsiTheme="minorHAnsi" w:cstheme="minorHAnsi"/>
              </w:rPr>
              <w:t>ring options or suggestions to the next meeting.</w:t>
            </w:r>
          </w:p>
          <w:p w14:paraId="6A18AAC5" w14:textId="0CECEC48"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Freeman: I withdraw my motion. I’ll see what options come to the table.</w:t>
            </w:r>
          </w:p>
          <w:p w14:paraId="78F886AF" w14:textId="3275BBF6" w:rsidR="009C601B" w:rsidRDefault="009C601B" w:rsidP="0000559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Nair: I withdraw my </w:t>
            </w:r>
            <w:r w:rsidR="00B938A9">
              <w:rPr>
                <w:rFonts w:asciiTheme="minorHAnsi" w:hAnsiTheme="minorHAnsi" w:cstheme="minorHAnsi"/>
              </w:rPr>
              <w:t>second to the motion.</w:t>
            </w:r>
          </w:p>
          <w:p w14:paraId="00C7CEDD" w14:textId="77777777" w:rsidR="005F4DB4" w:rsidRDefault="00E6192D" w:rsidP="002E38D8">
            <w:pPr>
              <w:pStyle w:val="TableParagraph"/>
              <w:numPr>
                <w:ilvl w:val="0"/>
                <w:numId w:val="32"/>
              </w:numPr>
              <w:spacing w:after="40" w:line="240" w:lineRule="auto"/>
              <w:ind w:right="130"/>
              <w:rPr>
                <w:rFonts w:asciiTheme="minorHAnsi" w:hAnsiTheme="minorHAnsi" w:cstheme="minorHAnsi"/>
              </w:rPr>
            </w:pPr>
            <w:r w:rsidRPr="005F4DB4">
              <w:rPr>
                <w:rFonts w:asciiTheme="minorHAnsi" w:hAnsiTheme="minorHAnsi" w:cstheme="minorHAnsi"/>
                <w:u w:val="single"/>
              </w:rPr>
              <w:t xml:space="preserve">Naming of </w:t>
            </w:r>
            <w:proofErr w:type="gramStart"/>
            <w:r w:rsidRPr="005F4DB4">
              <w:rPr>
                <w:rFonts w:asciiTheme="minorHAnsi" w:hAnsiTheme="minorHAnsi" w:cstheme="minorHAnsi"/>
                <w:u w:val="single"/>
              </w:rPr>
              <w:t>Master’s</w:t>
            </w:r>
            <w:proofErr w:type="gramEnd"/>
            <w:r w:rsidRPr="005F4DB4">
              <w:rPr>
                <w:rFonts w:asciiTheme="minorHAnsi" w:hAnsiTheme="minorHAnsi" w:cstheme="minorHAnsi"/>
                <w:u w:val="single"/>
              </w:rPr>
              <w:t xml:space="preserve"> Degrees</w:t>
            </w:r>
          </w:p>
          <w:p w14:paraId="79DBA80D" w14:textId="61CCF725" w:rsidR="005F4DB4" w:rsidRDefault="00E6192D" w:rsidP="002E38D8">
            <w:pPr>
              <w:pStyle w:val="TableParagraph"/>
              <w:numPr>
                <w:ilvl w:val="1"/>
                <w:numId w:val="32"/>
              </w:numPr>
              <w:spacing w:after="40" w:line="240" w:lineRule="auto"/>
              <w:ind w:right="130"/>
              <w:rPr>
                <w:rFonts w:asciiTheme="minorHAnsi" w:hAnsiTheme="minorHAnsi" w:cstheme="minorHAnsi"/>
              </w:rPr>
            </w:pPr>
            <w:r w:rsidRPr="005F4DB4">
              <w:rPr>
                <w:rFonts w:asciiTheme="minorHAnsi" w:hAnsiTheme="minorHAnsi" w:cstheme="minorHAnsi"/>
              </w:rPr>
              <w:t>Young-Jin, Gretchen, Xiang</w:t>
            </w:r>
          </w:p>
          <w:p w14:paraId="5D4BB646" w14:textId="5FC763D7" w:rsidR="00BF454B" w:rsidRDefault="00BF454B" w:rsidP="002E38D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Mosher: The peer institutions we researched differed across locations. Some institutions did not call the coursework-only degree a Master of Science.</w:t>
            </w:r>
          </w:p>
          <w:p w14:paraId="24AC02F9" w14:textId="7FA2AD55" w:rsidR="00C06BA3" w:rsidRDefault="00BF454B" w:rsidP="002E38D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Lee: Some institutions did not have a definition of the Master of Science degree</w:t>
            </w:r>
            <w:r w:rsidR="00C06BA3">
              <w:rPr>
                <w:rFonts w:asciiTheme="minorHAnsi" w:hAnsiTheme="minorHAnsi" w:cstheme="minorHAnsi"/>
              </w:rPr>
              <w:t>.</w:t>
            </w:r>
          </w:p>
          <w:p w14:paraId="6DC47D28" w14:textId="53837B85" w:rsidR="00C06BA3" w:rsidRDefault="00C06BA3" w:rsidP="002E38D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Song: To be competitive with peer institutions, we must offer the coursework-only MS degree. MS students must have some exposure to the research process</w:t>
            </w:r>
            <w:r w:rsidR="00BF454B">
              <w:rPr>
                <w:rFonts w:asciiTheme="minorHAnsi" w:hAnsiTheme="minorHAnsi" w:cstheme="minorHAnsi"/>
              </w:rPr>
              <w:t xml:space="preserve">, but that can </w:t>
            </w:r>
            <w:r>
              <w:rPr>
                <w:rFonts w:asciiTheme="minorHAnsi" w:hAnsiTheme="minorHAnsi" w:cstheme="minorHAnsi"/>
              </w:rPr>
              <w:t xml:space="preserve">be achieved through other routes. They can take courses </w:t>
            </w:r>
            <w:r w:rsidR="00BF454B">
              <w:rPr>
                <w:rFonts w:asciiTheme="minorHAnsi" w:hAnsiTheme="minorHAnsi" w:cstheme="minorHAnsi"/>
              </w:rPr>
              <w:t>that emphasize</w:t>
            </w:r>
            <w:r>
              <w:rPr>
                <w:rFonts w:asciiTheme="minorHAnsi" w:hAnsiTheme="minorHAnsi" w:cstheme="minorHAnsi"/>
              </w:rPr>
              <w:t xml:space="preserve"> research methods, presentations, etc</w:t>
            </w:r>
            <w:r w:rsidR="00BF454B">
              <w:rPr>
                <w:rFonts w:asciiTheme="minorHAnsi" w:hAnsiTheme="minorHAnsi" w:cstheme="minorHAnsi"/>
              </w:rPr>
              <w:t>.</w:t>
            </w:r>
          </w:p>
          <w:p w14:paraId="581F910E" w14:textId="754F9AB9" w:rsidR="00BF454B" w:rsidRDefault="00C06BA3" w:rsidP="00EF64E1">
            <w:pPr>
              <w:pStyle w:val="TableParagraph"/>
              <w:numPr>
                <w:ilvl w:val="2"/>
                <w:numId w:val="32"/>
              </w:numPr>
              <w:spacing w:after="40" w:line="240" w:lineRule="auto"/>
              <w:ind w:right="130"/>
              <w:rPr>
                <w:rFonts w:asciiTheme="minorHAnsi" w:hAnsiTheme="minorHAnsi" w:cstheme="minorHAnsi"/>
              </w:rPr>
            </w:pPr>
            <w:r w:rsidRPr="00BF454B">
              <w:rPr>
                <w:rFonts w:asciiTheme="minorHAnsi" w:hAnsiTheme="minorHAnsi" w:cstheme="minorHAnsi"/>
              </w:rPr>
              <w:t xml:space="preserve">Lonergan: </w:t>
            </w:r>
            <w:r w:rsidR="00EF64E1">
              <w:rPr>
                <w:rFonts w:asciiTheme="minorHAnsi" w:hAnsiTheme="minorHAnsi" w:cstheme="minorHAnsi"/>
              </w:rPr>
              <w:t xml:space="preserve">My constituents were generally not in favor as they feel this would dilute the MS degree. </w:t>
            </w:r>
            <w:r w:rsidR="00D47EFC">
              <w:rPr>
                <w:rFonts w:asciiTheme="minorHAnsi" w:hAnsiTheme="minorHAnsi" w:cstheme="minorHAnsi"/>
              </w:rPr>
              <w:t>H</w:t>
            </w:r>
            <w:r w:rsidR="00EF64E1">
              <w:rPr>
                <w:rFonts w:asciiTheme="minorHAnsi" w:hAnsiTheme="minorHAnsi" w:cstheme="minorHAnsi"/>
              </w:rPr>
              <w:t xml:space="preserve">ow would we distinguish the difference? </w:t>
            </w:r>
            <w:r w:rsidRPr="00EF64E1">
              <w:rPr>
                <w:rFonts w:asciiTheme="minorHAnsi" w:hAnsiTheme="minorHAnsi" w:cstheme="minorHAnsi"/>
              </w:rPr>
              <w:t>Would we not distinguish between students who do the extra work with research and those who don’t?</w:t>
            </w:r>
          </w:p>
          <w:p w14:paraId="36933E88" w14:textId="0BDB824A" w:rsidR="00EF64E1" w:rsidRDefault="00EF64E1" w:rsidP="00EF64E1">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Cutrona: HCI is in favor of granting the coursework-only MS degree. This would help increase enrollment.</w:t>
            </w:r>
          </w:p>
          <w:p w14:paraId="47260808" w14:textId="78BAE284" w:rsidR="00C06BA3" w:rsidRPr="00BF454B" w:rsidRDefault="00BF454B" w:rsidP="00BF454B">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Lonergan: </w:t>
            </w:r>
            <w:r w:rsidRPr="00BF454B">
              <w:rPr>
                <w:rFonts w:asciiTheme="minorHAnsi" w:hAnsiTheme="minorHAnsi" w:cstheme="minorHAnsi"/>
              </w:rPr>
              <w:t>A</w:t>
            </w:r>
            <w:r w:rsidR="00C06BA3" w:rsidRPr="00BF454B">
              <w:rPr>
                <w:rFonts w:asciiTheme="minorHAnsi" w:hAnsiTheme="minorHAnsi" w:cstheme="minorHAnsi"/>
              </w:rPr>
              <w:t xml:space="preserve">re we going to be motivated by </w:t>
            </w:r>
            <w:r w:rsidR="00EF64E1">
              <w:rPr>
                <w:rFonts w:asciiTheme="minorHAnsi" w:hAnsiTheme="minorHAnsi" w:cstheme="minorHAnsi"/>
              </w:rPr>
              <w:t>enrollment and the number of</w:t>
            </w:r>
            <w:r w:rsidR="00C06BA3" w:rsidRPr="00BF454B">
              <w:rPr>
                <w:rFonts w:asciiTheme="minorHAnsi" w:hAnsiTheme="minorHAnsi" w:cstheme="minorHAnsi"/>
              </w:rPr>
              <w:t xml:space="preserve"> students? Or are we going to set that aside and try to determine the best educational model for our students? Enrollment is only part of the argument.</w:t>
            </w:r>
          </w:p>
          <w:p w14:paraId="0FDD154B" w14:textId="1A504F4F" w:rsidR="00C06BA3" w:rsidRDefault="00C06BA3" w:rsidP="002E38D8">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Mosher: Some industries don’t care if it’s an MS or not </w:t>
            </w:r>
            <w:proofErr w:type="gramStart"/>
            <w:r>
              <w:rPr>
                <w:rFonts w:asciiTheme="minorHAnsi" w:hAnsiTheme="minorHAnsi" w:cstheme="minorHAnsi"/>
              </w:rPr>
              <w:t>as long as</w:t>
            </w:r>
            <w:proofErr w:type="gramEnd"/>
            <w:r>
              <w:rPr>
                <w:rFonts w:asciiTheme="minorHAnsi" w:hAnsiTheme="minorHAnsi" w:cstheme="minorHAnsi"/>
              </w:rPr>
              <w:t xml:space="preserve"> the student has the knowledge.</w:t>
            </w:r>
          </w:p>
          <w:p w14:paraId="70252E1A" w14:textId="11014636" w:rsidR="0077172E" w:rsidRDefault="00C06BA3" w:rsidP="0077172E">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 xml:space="preserve">Haddad: Thank you to the subcommittee for your work. We don’t have any policy options written. </w:t>
            </w:r>
            <w:r w:rsidR="0077172E">
              <w:rPr>
                <w:rFonts w:asciiTheme="minorHAnsi" w:hAnsiTheme="minorHAnsi" w:cstheme="minorHAnsi"/>
              </w:rPr>
              <w:t>Please bring options to the next meeting</w:t>
            </w:r>
            <w:r w:rsidR="00730D72">
              <w:rPr>
                <w:rFonts w:asciiTheme="minorHAnsi" w:hAnsiTheme="minorHAnsi" w:cstheme="minorHAnsi"/>
              </w:rPr>
              <w:t>,</w:t>
            </w:r>
            <w:r w:rsidR="0077172E">
              <w:rPr>
                <w:rFonts w:asciiTheme="minorHAnsi" w:hAnsiTheme="minorHAnsi" w:cstheme="minorHAnsi"/>
              </w:rPr>
              <w:t xml:space="preserve"> and we will vote.</w:t>
            </w:r>
          </w:p>
          <w:p w14:paraId="0608BAE6" w14:textId="74EE2C44" w:rsidR="00E56BBB" w:rsidRPr="0077172E" w:rsidRDefault="00730D72" w:rsidP="0077172E">
            <w:pPr>
              <w:pStyle w:val="TableParagraph"/>
              <w:numPr>
                <w:ilvl w:val="0"/>
                <w:numId w:val="32"/>
              </w:numPr>
              <w:spacing w:after="40" w:line="240" w:lineRule="auto"/>
              <w:ind w:right="130"/>
              <w:rPr>
                <w:rFonts w:asciiTheme="minorHAnsi" w:hAnsiTheme="minorHAnsi" w:cstheme="minorHAnsi"/>
              </w:rPr>
            </w:pPr>
            <w:hyperlink r:id="rId13" w:history="1">
              <w:r w:rsidR="00E56BBB" w:rsidRPr="0077172E">
                <w:rPr>
                  <w:rStyle w:val="Hyperlink"/>
                  <w:rFonts w:asciiTheme="minorHAnsi" w:hAnsiTheme="minorHAnsi" w:cstheme="minorHAnsi"/>
                </w:rPr>
                <w:t>Documenting changes to the Graduate College Handbook</w:t>
              </w:r>
            </w:hyperlink>
          </w:p>
        </w:tc>
        <w:tc>
          <w:tcPr>
            <w:tcW w:w="2340" w:type="dxa"/>
          </w:tcPr>
          <w:p w14:paraId="21F45AC7" w14:textId="5FD8147B" w:rsidR="0037702D" w:rsidRPr="00150F7A" w:rsidRDefault="00E56BBB" w:rsidP="00DF4FF8">
            <w:pPr>
              <w:widowControl/>
              <w:shd w:val="clear" w:color="auto" w:fill="FFFFFF"/>
              <w:autoSpaceDE/>
              <w:autoSpaceDN/>
              <w:ind w:left="105"/>
              <w:rPr>
                <w:rFonts w:asciiTheme="minorHAnsi" w:eastAsia="Times New Roman" w:hAnsiTheme="minorHAnsi" w:cstheme="minorHAnsi"/>
                <w:color w:val="000000"/>
              </w:rPr>
            </w:pPr>
            <w:r>
              <w:rPr>
                <w:rFonts w:asciiTheme="minorHAnsi" w:hAnsiTheme="minorHAnsi" w:cstheme="minorHAnsi"/>
              </w:rPr>
              <w:lastRenderedPageBreak/>
              <w:t>Haddad</w:t>
            </w:r>
          </w:p>
          <w:p w14:paraId="17F6B11F" w14:textId="364B59DD" w:rsidR="00FF73C6" w:rsidRPr="00150F7A" w:rsidRDefault="00FF73C6" w:rsidP="00DF4FF8">
            <w:pPr>
              <w:pStyle w:val="TableParagraph"/>
              <w:ind w:left="105"/>
              <w:rPr>
                <w:rFonts w:asciiTheme="minorHAnsi" w:hAnsiTheme="minorHAnsi" w:cstheme="minorHAnsi"/>
              </w:rPr>
            </w:pPr>
          </w:p>
        </w:tc>
      </w:tr>
      <w:tr w:rsidR="004357B6" w:rsidRPr="00150F7A" w14:paraId="265F45E0" w14:textId="77777777">
        <w:trPr>
          <w:trHeight w:val="1389"/>
        </w:trPr>
        <w:tc>
          <w:tcPr>
            <w:tcW w:w="900" w:type="dxa"/>
          </w:tcPr>
          <w:p w14:paraId="035A1B8B" w14:textId="18483275" w:rsidR="004357B6" w:rsidRPr="00150F7A" w:rsidRDefault="00145A89" w:rsidP="00A03CE0">
            <w:pPr>
              <w:pStyle w:val="TableParagraph"/>
              <w:spacing w:after="40" w:line="240" w:lineRule="auto"/>
              <w:rPr>
                <w:rFonts w:asciiTheme="minorHAnsi" w:hAnsiTheme="minorHAnsi" w:cstheme="minorHAnsi"/>
              </w:rPr>
            </w:pPr>
            <w:r>
              <w:rPr>
                <w:rFonts w:asciiTheme="minorHAnsi" w:hAnsiTheme="minorHAnsi" w:cstheme="minorHAnsi"/>
              </w:rPr>
              <w:lastRenderedPageBreak/>
              <w:t>3:10</w:t>
            </w:r>
          </w:p>
        </w:tc>
        <w:tc>
          <w:tcPr>
            <w:tcW w:w="7471" w:type="dxa"/>
          </w:tcPr>
          <w:p w14:paraId="2DE7BD59" w14:textId="0EA47AF6" w:rsidR="005F4DB4" w:rsidRDefault="004357B6" w:rsidP="005F4DB4">
            <w:pPr>
              <w:pStyle w:val="TableParagraph"/>
              <w:spacing w:after="40" w:line="240" w:lineRule="auto"/>
              <w:rPr>
                <w:rFonts w:asciiTheme="minorHAnsi" w:hAnsiTheme="minorHAnsi" w:cstheme="minorHAnsi"/>
              </w:rPr>
            </w:pPr>
            <w:r w:rsidRPr="004831B6">
              <w:rPr>
                <w:rFonts w:asciiTheme="minorHAnsi" w:hAnsiTheme="minorHAnsi" w:cstheme="minorHAnsi"/>
              </w:rPr>
              <w:t>New Business</w:t>
            </w:r>
            <w:r w:rsidR="00730D72">
              <w:rPr>
                <w:rFonts w:asciiTheme="minorHAnsi" w:hAnsiTheme="minorHAnsi" w:cstheme="minorHAnsi"/>
              </w:rPr>
              <w:t xml:space="preserve"> – did not discuss due to lack of time.</w:t>
            </w:r>
          </w:p>
          <w:p w14:paraId="3BBAEF35" w14:textId="77777777" w:rsidR="005F4DB4" w:rsidRPr="005F4DB4" w:rsidRDefault="00730D72" w:rsidP="005F4DB4">
            <w:pPr>
              <w:pStyle w:val="TableParagraph"/>
              <w:numPr>
                <w:ilvl w:val="0"/>
                <w:numId w:val="33"/>
              </w:numPr>
              <w:spacing w:after="40" w:line="240" w:lineRule="auto"/>
              <w:rPr>
                <w:rFonts w:asciiTheme="minorHAnsi" w:hAnsiTheme="minorHAnsi" w:cstheme="minorHAnsi"/>
              </w:rPr>
            </w:pPr>
            <w:hyperlink r:id="rId14" w:history="1">
              <w:r w:rsidR="00E6192D" w:rsidRPr="00E6192D">
                <w:rPr>
                  <w:rStyle w:val="Hyperlink"/>
                  <w:rFonts w:asciiTheme="minorHAnsi" w:hAnsiTheme="minorHAnsi" w:cstheme="minorHAnsi"/>
                </w:rPr>
                <w:t>Procedure/Policy for appointing current graduate faculty to majors</w:t>
              </w:r>
            </w:hyperlink>
          </w:p>
          <w:p w14:paraId="62E7B425" w14:textId="77777777" w:rsidR="005F4DB4" w:rsidRPr="005F4DB4" w:rsidRDefault="00730D72" w:rsidP="005F4DB4">
            <w:pPr>
              <w:pStyle w:val="TableParagraph"/>
              <w:numPr>
                <w:ilvl w:val="0"/>
                <w:numId w:val="33"/>
              </w:numPr>
              <w:spacing w:after="40" w:line="240" w:lineRule="auto"/>
              <w:rPr>
                <w:rFonts w:asciiTheme="minorHAnsi" w:hAnsiTheme="minorHAnsi" w:cstheme="minorHAnsi"/>
              </w:rPr>
            </w:pPr>
            <w:hyperlink r:id="rId15" w:history="1">
              <w:r w:rsidR="00E6192D" w:rsidRPr="005F4DB4">
                <w:rPr>
                  <w:rStyle w:val="Hyperlink"/>
                  <w:rFonts w:asciiTheme="minorHAnsi" w:hAnsiTheme="minorHAnsi" w:cstheme="minorHAnsi"/>
                </w:rPr>
                <w:t>Dissertation/Thesis/Creative Component Language in the GC Handbook</w:t>
              </w:r>
            </w:hyperlink>
          </w:p>
          <w:p w14:paraId="568356EA" w14:textId="77777777" w:rsidR="005F4DB4" w:rsidRDefault="00E6192D" w:rsidP="005F4DB4">
            <w:pPr>
              <w:pStyle w:val="TableParagraph"/>
              <w:numPr>
                <w:ilvl w:val="0"/>
                <w:numId w:val="33"/>
              </w:numPr>
              <w:spacing w:after="40" w:line="240" w:lineRule="auto"/>
              <w:rPr>
                <w:rFonts w:asciiTheme="minorHAnsi" w:hAnsiTheme="minorHAnsi" w:cstheme="minorHAnsi"/>
              </w:rPr>
            </w:pPr>
            <w:r w:rsidRPr="005F4DB4">
              <w:rPr>
                <w:rFonts w:asciiTheme="minorHAnsi" w:hAnsiTheme="minorHAnsi" w:cstheme="minorHAnsi"/>
              </w:rPr>
              <w:t xml:space="preserve">Other subcommittee work: </w:t>
            </w:r>
            <w:r w:rsidR="009331EA" w:rsidRPr="005F4DB4">
              <w:rPr>
                <w:rFonts w:asciiTheme="minorHAnsi" w:hAnsiTheme="minorHAnsi" w:cstheme="minorHAnsi"/>
              </w:rPr>
              <w:t>establish timeline for reports out to Council</w:t>
            </w:r>
          </w:p>
          <w:p w14:paraId="051FA598" w14:textId="7D4350A4" w:rsidR="005F4DB4" w:rsidRDefault="00680403" w:rsidP="005F4DB4">
            <w:pPr>
              <w:pStyle w:val="TableParagraph"/>
              <w:numPr>
                <w:ilvl w:val="1"/>
                <w:numId w:val="33"/>
              </w:numPr>
              <w:spacing w:after="40" w:line="240" w:lineRule="auto"/>
              <w:rPr>
                <w:rFonts w:asciiTheme="minorHAnsi" w:hAnsiTheme="minorHAnsi" w:cstheme="minorHAnsi"/>
              </w:rPr>
            </w:pPr>
            <w:r w:rsidRPr="005F4DB4">
              <w:rPr>
                <w:rFonts w:asciiTheme="minorHAnsi" w:hAnsiTheme="minorHAnsi" w:cstheme="minorHAnsi"/>
              </w:rPr>
              <w:t>R</w:t>
            </w:r>
            <w:r w:rsidRPr="005F4DB4">
              <w:rPr>
                <w:rFonts w:asciiTheme="minorHAnsi" w:hAnsiTheme="minorHAnsi" w:cstheme="minorHAnsi"/>
                <w:u w:val="single"/>
              </w:rPr>
              <w:t>eview Council By</w:t>
            </w:r>
            <w:r w:rsidR="00777702">
              <w:rPr>
                <w:rFonts w:asciiTheme="minorHAnsi" w:hAnsiTheme="minorHAnsi" w:cstheme="minorHAnsi"/>
                <w:u w:val="single"/>
              </w:rPr>
              <w:t>-</w:t>
            </w:r>
            <w:r w:rsidRPr="005F4DB4">
              <w:rPr>
                <w:rFonts w:asciiTheme="minorHAnsi" w:hAnsiTheme="minorHAnsi" w:cstheme="minorHAnsi"/>
                <w:u w:val="single"/>
              </w:rPr>
              <w:t>Laws/Constitution</w:t>
            </w:r>
          </w:p>
          <w:p w14:paraId="4F063E19" w14:textId="77777777" w:rsidR="005F4DB4" w:rsidRDefault="00680403" w:rsidP="005F4DB4">
            <w:pPr>
              <w:pStyle w:val="TableParagraph"/>
              <w:numPr>
                <w:ilvl w:val="2"/>
                <w:numId w:val="33"/>
              </w:numPr>
              <w:spacing w:after="40" w:line="240" w:lineRule="auto"/>
              <w:rPr>
                <w:rFonts w:asciiTheme="minorHAnsi" w:hAnsiTheme="minorHAnsi" w:cstheme="minorHAnsi"/>
              </w:rPr>
            </w:pPr>
            <w:r w:rsidRPr="005F4DB4">
              <w:rPr>
                <w:rFonts w:asciiTheme="minorHAnsi" w:hAnsiTheme="minorHAnsi" w:cstheme="minorHAnsi"/>
              </w:rPr>
              <w:t>Dean Graves</w:t>
            </w:r>
          </w:p>
          <w:p w14:paraId="69967DD9" w14:textId="77777777" w:rsidR="005F4DB4" w:rsidRDefault="009331EA" w:rsidP="005F4DB4">
            <w:pPr>
              <w:pStyle w:val="TableParagraph"/>
              <w:numPr>
                <w:ilvl w:val="1"/>
                <w:numId w:val="33"/>
              </w:numPr>
              <w:spacing w:after="40" w:line="240" w:lineRule="auto"/>
              <w:rPr>
                <w:rFonts w:asciiTheme="minorHAnsi" w:hAnsiTheme="minorHAnsi" w:cstheme="minorHAnsi"/>
              </w:rPr>
            </w:pPr>
            <w:r w:rsidRPr="005F4DB4">
              <w:rPr>
                <w:rFonts w:asciiTheme="minorHAnsi" w:hAnsiTheme="minorHAnsi" w:cstheme="minorHAnsi"/>
                <w:u w:val="single"/>
              </w:rPr>
              <w:t>English Requirement and International 3-year degrees</w:t>
            </w:r>
          </w:p>
          <w:p w14:paraId="6207DE75" w14:textId="77777777" w:rsidR="005F4DB4" w:rsidRDefault="009331EA" w:rsidP="005F4DB4">
            <w:pPr>
              <w:pStyle w:val="TableParagraph"/>
              <w:numPr>
                <w:ilvl w:val="2"/>
                <w:numId w:val="33"/>
              </w:numPr>
              <w:spacing w:after="40" w:line="240" w:lineRule="auto"/>
              <w:rPr>
                <w:rFonts w:asciiTheme="minorHAnsi" w:hAnsiTheme="minorHAnsi" w:cstheme="minorHAnsi"/>
              </w:rPr>
            </w:pPr>
            <w:r w:rsidRPr="005F4DB4">
              <w:rPr>
                <w:rFonts w:asciiTheme="minorHAnsi" w:hAnsiTheme="minorHAnsi" w:cstheme="minorHAnsi"/>
              </w:rPr>
              <w:t>Michael Bailey, Donna, Sung</w:t>
            </w:r>
          </w:p>
          <w:p w14:paraId="4539A2C9" w14:textId="77777777" w:rsidR="005F4DB4" w:rsidRDefault="009331EA" w:rsidP="005F4DB4">
            <w:pPr>
              <w:pStyle w:val="TableParagraph"/>
              <w:numPr>
                <w:ilvl w:val="1"/>
                <w:numId w:val="33"/>
              </w:numPr>
              <w:spacing w:after="40" w:line="240" w:lineRule="auto"/>
              <w:rPr>
                <w:rFonts w:asciiTheme="minorHAnsi" w:hAnsiTheme="minorHAnsi" w:cstheme="minorHAnsi"/>
              </w:rPr>
            </w:pPr>
            <w:r w:rsidRPr="005F4DB4">
              <w:rPr>
                <w:rFonts w:asciiTheme="minorHAnsi" w:hAnsiTheme="minorHAnsi" w:cstheme="minorHAnsi"/>
                <w:u w:val="single"/>
              </w:rPr>
              <w:t>Handbook Rewrite</w:t>
            </w:r>
          </w:p>
          <w:p w14:paraId="4C21FC3A" w14:textId="2B72F675" w:rsidR="005F4DB4" w:rsidRDefault="009331EA" w:rsidP="005F4DB4">
            <w:pPr>
              <w:pStyle w:val="TableParagraph"/>
              <w:numPr>
                <w:ilvl w:val="2"/>
                <w:numId w:val="33"/>
              </w:numPr>
              <w:spacing w:after="40" w:line="240" w:lineRule="auto"/>
              <w:rPr>
                <w:rFonts w:asciiTheme="minorHAnsi" w:hAnsiTheme="minorHAnsi" w:cstheme="minorHAnsi"/>
              </w:rPr>
            </w:pPr>
            <w:r w:rsidRPr="005F4DB4">
              <w:rPr>
                <w:rFonts w:asciiTheme="minorHAnsi" w:hAnsiTheme="minorHAnsi" w:cstheme="minorHAnsi"/>
              </w:rPr>
              <w:t xml:space="preserve">Christine, Efrain, Emily (Natalie as </w:t>
            </w:r>
            <w:r w:rsidR="00777702" w:rsidRPr="005F4DB4">
              <w:rPr>
                <w:rFonts w:asciiTheme="minorHAnsi" w:hAnsiTheme="minorHAnsi" w:cstheme="minorHAnsi"/>
              </w:rPr>
              <w:t>ex-officio</w:t>
            </w:r>
            <w:r w:rsidRPr="005F4DB4">
              <w:rPr>
                <w:rFonts w:asciiTheme="minorHAnsi" w:hAnsiTheme="minorHAnsi" w:cstheme="minorHAnsi"/>
              </w:rPr>
              <w:t xml:space="preserve"> to clarify policy that can be changed by this body vs. university policy as needed).</w:t>
            </w:r>
          </w:p>
          <w:p w14:paraId="713DA696" w14:textId="77777777" w:rsidR="005F4DB4" w:rsidRDefault="009331EA" w:rsidP="005F4DB4">
            <w:pPr>
              <w:pStyle w:val="TableParagraph"/>
              <w:numPr>
                <w:ilvl w:val="1"/>
                <w:numId w:val="33"/>
              </w:numPr>
              <w:spacing w:after="40" w:line="240" w:lineRule="auto"/>
              <w:rPr>
                <w:rFonts w:asciiTheme="minorHAnsi" w:hAnsiTheme="minorHAnsi" w:cstheme="minorHAnsi"/>
              </w:rPr>
            </w:pPr>
            <w:r w:rsidRPr="005F4DB4">
              <w:rPr>
                <w:rFonts w:asciiTheme="minorHAnsi" w:hAnsiTheme="minorHAnsi" w:cstheme="minorHAnsi"/>
                <w:u w:val="single"/>
              </w:rPr>
              <w:t>Student Health and Wellness Policy</w:t>
            </w:r>
          </w:p>
          <w:p w14:paraId="2FE6D12B" w14:textId="77777777" w:rsidR="005F4DB4" w:rsidRDefault="009331EA" w:rsidP="005F4DB4">
            <w:pPr>
              <w:pStyle w:val="TableParagraph"/>
              <w:numPr>
                <w:ilvl w:val="2"/>
                <w:numId w:val="33"/>
              </w:numPr>
              <w:spacing w:after="40" w:line="240" w:lineRule="auto"/>
              <w:rPr>
                <w:rFonts w:asciiTheme="minorHAnsi" w:hAnsiTheme="minorHAnsi" w:cstheme="minorHAnsi"/>
              </w:rPr>
            </w:pPr>
            <w:r w:rsidRPr="005F4DB4">
              <w:rPr>
                <w:rFonts w:asciiTheme="minorHAnsi" w:hAnsiTheme="minorHAnsi" w:cstheme="minorHAnsi"/>
              </w:rPr>
              <w:t>Ajay, Carolyn, Caitlyn, Michael Brown</w:t>
            </w:r>
          </w:p>
          <w:p w14:paraId="7BCF89A4" w14:textId="77777777" w:rsidR="00986C33" w:rsidRDefault="009331EA" w:rsidP="00986C33">
            <w:pPr>
              <w:pStyle w:val="TableParagraph"/>
              <w:numPr>
                <w:ilvl w:val="1"/>
                <w:numId w:val="33"/>
              </w:numPr>
              <w:spacing w:after="40" w:line="240" w:lineRule="auto"/>
              <w:rPr>
                <w:rFonts w:asciiTheme="minorHAnsi" w:hAnsiTheme="minorHAnsi" w:cstheme="minorHAnsi"/>
              </w:rPr>
            </w:pPr>
            <w:r w:rsidRPr="005F4DB4">
              <w:rPr>
                <w:rFonts w:asciiTheme="minorHAnsi" w:hAnsiTheme="minorHAnsi" w:cstheme="minorHAnsi"/>
                <w:u w:val="single"/>
              </w:rPr>
              <w:t>Supervision of Postdoctoral Scholars</w:t>
            </w:r>
          </w:p>
          <w:p w14:paraId="3DF2D64D" w14:textId="3514D8D7" w:rsidR="00E6192D" w:rsidRPr="00986C33" w:rsidRDefault="009331EA" w:rsidP="00986C33">
            <w:pPr>
              <w:pStyle w:val="TableParagraph"/>
              <w:numPr>
                <w:ilvl w:val="2"/>
                <w:numId w:val="33"/>
              </w:numPr>
              <w:spacing w:after="40" w:line="240" w:lineRule="auto"/>
              <w:rPr>
                <w:rFonts w:asciiTheme="minorHAnsi" w:hAnsiTheme="minorHAnsi" w:cstheme="minorHAnsi"/>
              </w:rPr>
            </w:pPr>
            <w:r w:rsidRPr="00986C33">
              <w:rPr>
                <w:rFonts w:asciiTheme="minorHAnsi" w:hAnsiTheme="minorHAnsi" w:cstheme="minorHAnsi"/>
              </w:rPr>
              <w:t>Steven F.</w:t>
            </w:r>
            <w:r w:rsidR="00680403" w:rsidRPr="00986C33">
              <w:rPr>
                <w:rFonts w:asciiTheme="minorHAnsi" w:hAnsiTheme="minorHAnsi" w:cstheme="minorHAnsi"/>
              </w:rPr>
              <w:t xml:space="preserve">, </w:t>
            </w:r>
            <w:r w:rsidRPr="00986C33">
              <w:rPr>
                <w:rFonts w:asciiTheme="minorHAnsi" w:hAnsiTheme="minorHAnsi" w:cstheme="minorHAnsi"/>
              </w:rPr>
              <w:t>Elizabeth Elliott</w:t>
            </w:r>
            <w:r w:rsidR="00680403" w:rsidRPr="00986C33">
              <w:rPr>
                <w:rFonts w:asciiTheme="minorHAnsi" w:hAnsiTheme="minorHAnsi" w:cstheme="minorHAnsi"/>
              </w:rPr>
              <w:t xml:space="preserve">, </w:t>
            </w:r>
            <w:proofErr w:type="spellStart"/>
            <w:r w:rsidRPr="00986C33">
              <w:rPr>
                <w:rFonts w:asciiTheme="minorHAnsi" w:hAnsiTheme="minorHAnsi" w:cstheme="minorHAnsi"/>
              </w:rPr>
              <w:t>Susheel</w:t>
            </w:r>
            <w:proofErr w:type="spellEnd"/>
            <w:r w:rsidRPr="00986C33">
              <w:rPr>
                <w:rFonts w:asciiTheme="minorHAnsi" w:hAnsiTheme="minorHAnsi" w:cstheme="minorHAnsi"/>
              </w:rPr>
              <w:t xml:space="preserve"> Kumar </w:t>
            </w:r>
            <w:proofErr w:type="spellStart"/>
            <w:r w:rsidRPr="00986C33">
              <w:rPr>
                <w:rFonts w:asciiTheme="minorHAnsi" w:hAnsiTheme="minorHAnsi" w:cstheme="minorHAnsi"/>
              </w:rPr>
              <w:t>Nethi</w:t>
            </w:r>
            <w:proofErr w:type="spellEnd"/>
            <w:r w:rsidR="00680403" w:rsidRPr="00986C33">
              <w:rPr>
                <w:rFonts w:asciiTheme="minorHAnsi" w:hAnsiTheme="minorHAnsi" w:cstheme="minorHAnsi"/>
              </w:rPr>
              <w:t xml:space="preserve">, </w:t>
            </w:r>
            <w:r w:rsidRPr="00986C33">
              <w:rPr>
                <w:rFonts w:asciiTheme="minorHAnsi" w:hAnsiTheme="minorHAnsi" w:cstheme="minorHAnsi"/>
              </w:rPr>
              <w:t>Misty Treanor, ex-officio for policy clarification</w:t>
            </w:r>
          </w:p>
        </w:tc>
        <w:tc>
          <w:tcPr>
            <w:tcW w:w="2340" w:type="dxa"/>
          </w:tcPr>
          <w:p w14:paraId="28141B12" w14:textId="2D53DF26" w:rsidR="004357B6" w:rsidRPr="00150F7A" w:rsidRDefault="00E56BBB" w:rsidP="00DF4FF8">
            <w:pPr>
              <w:pStyle w:val="TableParagraph"/>
              <w:ind w:left="105"/>
              <w:rPr>
                <w:rFonts w:asciiTheme="minorHAnsi" w:hAnsiTheme="minorHAnsi" w:cstheme="minorHAnsi"/>
              </w:rPr>
            </w:pPr>
            <w:r>
              <w:rPr>
                <w:rFonts w:asciiTheme="minorHAnsi" w:hAnsiTheme="minorHAnsi" w:cstheme="minorHAnsi"/>
              </w:rPr>
              <w:t>Haddad, Robinson</w:t>
            </w:r>
          </w:p>
        </w:tc>
      </w:tr>
      <w:tr w:rsidR="00DE306E" w:rsidRPr="00150F7A" w14:paraId="7D07C7A7" w14:textId="77777777" w:rsidTr="00986C33">
        <w:trPr>
          <w:trHeight w:val="668"/>
        </w:trPr>
        <w:tc>
          <w:tcPr>
            <w:tcW w:w="900" w:type="dxa"/>
          </w:tcPr>
          <w:p w14:paraId="30086F07" w14:textId="6D19179E" w:rsidR="00DE306E" w:rsidRPr="00150F7A" w:rsidRDefault="00CE44D9" w:rsidP="00A03CE0">
            <w:pPr>
              <w:pStyle w:val="TableParagraph"/>
              <w:rPr>
                <w:rFonts w:asciiTheme="minorHAnsi" w:hAnsiTheme="minorHAnsi" w:cstheme="minorHAnsi"/>
              </w:rPr>
            </w:pPr>
            <w:r>
              <w:rPr>
                <w:rFonts w:asciiTheme="minorHAnsi" w:hAnsiTheme="minorHAnsi" w:cstheme="minorHAnsi"/>
              </w:rPr>
              <w:t>3</w:t>
            </w:r>
            <w:r w:rsidR="00DE306E" w:rsidRPr="00150F7A">
              <w:rPr>
                <w:rFonts w:asciiTheme="minorHAnsi" w:hAnsiTheme="minorHAnsi" w:cstheme="minorHAnsi"/>
              </w:rPr>
              <w:t>:25</w:t>
            </w:r>
          </w:p>
        </w:tc>
        <w:tc>
          <w:tcPr>
            <w:tcW w:w="7471" w:type="dxa"/>
          </w:tcPr>
          <w:p w14:paraId="4E98326A" w14:textId="63E05B1A" w:rsidR="002A385C" w:rsidRPr="00150F7A" w:rsidRDefault="00DE306E" w:rsidP="00986C33">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17C6C6AD" w14:textId="3FC08BA0" w:rsidR="0064197D" w:rsidRDefault="0064197D"/>
    <w:tbl>
      <w:tblPr>
        <w:tblpPr w:leftFromText="180" w:rightFromText="180" w:vertAnchor="text" w:tblpY="-59"/>
        <w:tblW w:w="10778" w:type="dxa"/>
        <w:tblLook w:val="04A0" w:firstRow="1" w:lastRow="0" w:firstColumn="1" w:lastColumn="0" w:noHBand="0" w:noVBand="1"/>
      </w:tblPr>
      <w:tblGrid>
        <w:gridCol w:w="1165"/>
        <w:gridCol w:w="1800"/>
        <w:gridCol w:w="2560"/>
        <w:gridCol w:w="572"/>
        <w:gridCol w:w="684"/>
        <w:gridCol w:w="571"/>
        <w:gridCol w:w="584"/>
        <w:gridCol w:w="558"/>
        <w:gridCol w:w="596"/>
        <w:gridCol w:w="546"/>
        <w:gridCol w:w="596"/>
        <w:gridCol w:w="546"/>
      </w:tblGrid>
      <w:tr w:rsidR="0064197D" w14:paraId="69491BCE" w14:textId="77777777" w:rsidTr="00E105F0">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D9C2C" w14:textId="77777777" w:rsidR="0064197D" w:rsidRDefault="0064197D" w:rsidP="00E105F0">
            <w:pPr>
              <w:rPr>
                <w:b/>
                <w:bCs/>
                <w:color w:val="000000"/>
                <w:sz w:val="20"/>
              </w:rPr>
            </w:pPr>
            <w:r>
              <w:rPr>
                <w:b/>
                <w:bCs/>
                <w:color w:val="000000"/>
                <w:sz w:val="20"/>
              </w:rPr>
              <w:lastRenderedPageBreak/>
              <w:t>First Name</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14:paraId="6C2D4336" w14:textId="77777777" w:rsidR="0064197D" w:rsidRDefault="0064197D" w:rsidP="00E105F0">
            <w:pPr>
              <w:rPr>
                <w:b/>
                <w:bCs/>
                <w:color w:val="000000"/>
                <w:sz w:val="20"/>
              </w:rPr>
            </w:pPr>
            <w:r>
              <w:rPr>
                <w:b/>
                <w:bCs/>
                <w:color w:val="000000"/>
                <w:sz w:val="20"/>
              </w:rPr>
              <w:t>Last Name</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14:paraId="1F7858F1" w14:textId="77777777" w:rsidR="0064197D" w:rsidRDefault="0064197D" w:rsidP="00E105F0">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center"/>
            <w:hideMark/>
          </w:tcPr>
          <w:p w14:paraId="66F8E5CC" w14:textId="77777777" w:rsidR="0064197D" w:rsidRDefault="0064197D" w:rsidP="00E105F0">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center"/>
            <w:hideMark/>
          </w:tcPr>
          <w:p w14:paraId="7594B18D" w14:textId="77777777" w:rsidR="0064197D" w:rsidRDefault="0064197D" w:rsidP="00E105F0">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center"/>
            <w:hideMark/>
          </w:tcPr>
          <w:p w14:paraId="646C6462" w14:textId="77777777" w:rsidR="0064197D" w:rsidRDefault="0064197D" w:rsidP="00E105F0">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center"/>
            <w:hideMark/>
          </w:tcPr>
          <w:p w14:paraId="2D53EEAD" w14:textId="77777777" w:rsidR="0064197D" w:rsidRDefault="0064197D" w:rsidP="00E105F0">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center"/>
            <w:hideMark/>
          </w:tcPr>
          <w:p w14:paraId="07F82BFB" w14:textId="77777777" w:rsidR="0064197D" w:rsidRDefault="0064197D" w:rsidP="00E105F0">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center"/>
            <w:hideMark/>
          </w:tcPr>
          <w:p w14:paraId="56BBFA73" w14:textId="77777777" w:rsidR="0064197D" w:rsidRDefault="0064197D" w:rsidP="00E105F0">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center"/>
            <w:hideMark/>
          </w:tcPr>
          <w:p w14:paraId="0483E573" w14:textId="77777777" w:rsidR="0064197D" w:rsidRDefault="0064197D" w:rsidP="00E105F0">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vAlign w:val="center"/>
          </w:tcPr>
          <w:p w14:paraId="53060DD2" w14:textId="77777777" w:rsidR="0064197D" w:rsidRDefault="0064197D" w:rsidP="00E105F0">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vAlign w:val="center"/>
          </w:tcPr>
          <w:p w14:paraId="2A4D0F1A" w14:textId="77777777" w:rsidR="0064197D" w:rsidRDefault="0064197D" w:rsidP="00E105F0">
            <w:pPr>
              <w:jc w:val="center"/>
              <w:rPr>
                <w:b/>
                <w:bCs/>
                <w:color w:val="000000"/>
              </w:rPr>
            </w:pPr>
            <w:r>
              <w:rPr>
                <w:b/>
                <w:bCs/>
                <w:color w:val="000000"/>
              </w:rPr>
              <w:t>Apr</w:t>
            </w:r>
          </w:p>
        </w:tc>
      </w:tr>
      <w:tr w:rsidR="0064197D" w14:paraId="528D1B6E"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4BC92FD" w14:textId="77777777" w:rsidR="0064197D" w:rsidRDefault="0064197D" w:rsidP="00E105F0">
            <w:pPr>
              <w:rPr>
                <w:color w:val="000000"/>
                <w:sz w:val="20"/>
              </w:rPr>
            </w:pPr>
            <w:r>
              <w:rPr>
                <w:color w:val="000000"/>
                <w:sz w:val="20"/>
              </w:rPr>
              <w:t>Monica</w:t>
            </w:r>
          </w:p>
        </w:tc>
        <w:tc>
          <w:tcPr>
            <w:tcW w:w="1800" w:type="dxa"/>
            <w:tcBorders>
              <w:top w:val="nil"/>
              <w:left w:val="nil"/>
              <w:bottom w:val="single" w:sz="4" w:space="0" w:color="auto"/>
              <w:right w:val="single" w:sz="4" w:space="0" w:color="auto"/>
            </w:tcBorders>
            <w:shd w:val="clear" w:color="auto" w:fill="FFFFFF"/>
            <w:vAlign w:val="center"/>
            <w:hideMark/>
          </w:tcPr>
          <w:p w14:paraId="415FD5FE" w14:textId="77777777" w:rsidR="0064197D" w:rsidRDefault="0064197D" w:rsidP="00E105F0">
            <w:pPr>
              <w:rPr>
                <w:color w:val="000000"/>
                <w:sz w:val="20"/>
              </w:rPr>
            </w:pPr>
            <w:r>
              <w:rPr>
                <w:color w:val="000000"/>
                <w:sz w:val="20"/>
              </w:rPr>
              <w:t>Haddad</w:t>
            </w:r>
          </w:p>
        </w:tc>
        <w:tc>
          <w:tcPr>
            <w:tcW w:w="2560" w:type="dxa"/>
            <w:tcBorders>
              <w:top w:val="nil"/>
              <w:left w:val="nil"/>
              <w:bottom w:val="single" w:sz="4" w:space="0" w:color="auto"/>
              <w:right w:val="single" w:sz="4" w:space="0" w:color="auto"/>
            </w:tcBorders>
            <w:shd w:val="clear" w:color="auto" w:fill="FFFFFF"/>
            <w:vAlign w:val="center"/>
            <w:hideMark/>
          </w:tcPr>
          <w:p w14:paraId="14A14233" w14:textId="77777777" w:rsidR="0064197D" w:rsidRDefault="0064197D" w:rsidP="00E105F0">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0975589A"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5D4B6A7"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C701309" w14:textId="7ACB0423"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2972F89"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D0790EF"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64FE589"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22581E7"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3F5392F"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19F97BE" w14:textId="77777777" w:rsidR="0064197D" w:rsidRDefault="0064197D" w:rsidP="00E105F0">
            <w:pPr>
              <w:jc w:val="center"/>
              <w:rPr>
                <w:rFonts w:asciiTheme="minorHAnsi" w:hAnsiTheme="minorHAnsi"/>
                <w:color w:val="000000"/>
                <w:sz w:val="20"/>
              </w:rPr>
            </w:pPr>
          </w:p>
        </w:tc>
      </w:tr>
      <w:tr w:rsidR="0064197D" w14:paraId="5226D77C"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0A6228C6" w14:textId="77777777" w:rsidR="0064197D" w:rsidRDefault="0064197D" w:rsidP="00E105F0">
            <w:pPr>
              <w:rPr>
                <w:color w:val="000000"/>
                <w:sz w:val="20"/>
              </w:rPr>
            </w:pPr>
            <w:r>
              <w:rPr>
                <w:color w:val="000000"/>
                <w:sz w:val="20"/>
              </w:rPr>
              <w:t>Gretchen</w:t>
            </w:r>
          </w:p>
        </w:tc>
        <w:tc>
          <w:tcPr>
            <w:tcW w:w="1800" w:type="dxa"/>
            <w:tcBorders>
              <w:top w:val="nil"/>
              <w:left w:val="nil"/>
              <w:bottom w:val="single" w:sz="4" w:space="0" w:color="auto"/>
              <w:right w:val="single" w:sz="4" w:space="0" w:color="auto"/>
            </w:tcBorders>
            <w:vAlign w:val="center"/>
            <w:hideMark/>
          </w:tcPr>
          <w:p w14:paraId="72C2F74A" w14:textId="77777777" w:rsidR="0064197D" w:rsidRDefault="0064197D" w:rsidP="00E105F0">
            <w:pPr>
              <w:rPr>
                <w:color w:val="000000"/>
                <w:sz w:val="20"/>
              </w:rPr>
            </w:pPr>
            <w:r>
              <w:rPr>
                <w:color w:val="000000"/>
                <w:sz w:val="20"/>
              </w:rPr>
              <w:t>Mosher</w:t>
            </w:r>
          </w:p>
        </w:tc>
        <w:tc>
          <w:tcPr>
            <w:tcW w:w="2560" w:type="dxa"/>
            <w:tcBorders>
              <w:top w:val="nil"/>
              <w:left w:val="nil"/>
              <w:bottom w:val="single" w:sz="4" w:space="0" w:color="auto"/>
              <w:right w:val="single" w:sz="4" w:space="0" w:color="auto"/>
            </w:tcBorders>
            <w:vAlign w:val="center"/>
            <w:hideMark/>
          </w:tcPr>
          <w:p w14:paraId="3C95B709" w14:textId="77777777" w:rsidR="0064197D" w:rsidRDefault="0064197D" w:rsidP="00E105F0">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569BB680" w14:textId="77777777" w:rsidR="0064197D" w:rsidRDefault="0064197D" w:rsidP="00E105F0">
            <w:pPr>
              <w:jc w:val="center"/>
              <w:rPr>
                <w:color w:val="000000"/>
                <w:sz w:val="20"/>
              </w:rPr>
            </w:pPr>
            <w:r>
              <w:rPr>
                <w:color w:val="000000"/>
                <w:sz w:val="20"/>
              </w:rPr>
              <w:t>Sub</w:t>
            </w:r>
          </w:p>
        </w:tc>
        <w:tc>
          <w:tcPr>
            <w:tcW w:w="684" w:type="dxa"/>
            <w:tcBorders>
              <w:top w:val="nil"/>
              <w:left w:val="nil"/>
              <w:bottom w:val="single" w:sz="4" w:space="0" w:color="auto"/>
              <w:right w:val="single" w:sz="4" w:space="0" w:color="auto"/>
            </w:tcBorders>
            <w:vAlign w:val="center"/>
          </w:tcPr>
          <w:p w14:paraId="2EB52B5C"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74D409C" w14:textId="5E6440F2"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9B498DB"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058F0E2"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F1DFA72"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C1DDA48"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04BC12A"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53E4D43" w14:textId="77777777" w:rsidR="0064197D" w:rsidRDefault="0064197D" w:rsidP="00E105F0">
            <w:pPr>
              <w:jc w:val="center"/>
              <w:rPr>
                <w:rFonts w:asciiTheme="minorHAnsi" w:hAnsiTheme="minorHAnsi"/>
                <w:color w:val="000000"/>
                <w:sz w:val="20"/>
              </w:rPr>
            </w:pPr>
          </w:p>
        </w:tc>
      </w:tr>
      <w:tr w:rsidR="0064197D" w14:paraId="3A8A982A"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37258936" w14:textId="77777777" w:rsidR="0064197D" w:rsidRDefault="0064197D" w:rsidP="00E105F0">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360DBC4D" w14:textId="77777777" w:rsidR="0064197D" w:rsidRDefault="0064197D" w:rsidP="00E105F0">
            <w:pPr>
              <w:rPr>
                <w:color w:val="000000"/>
                <w:sz w:val="20"/>
              </w:rPr>
            </w:pPr>
            <w:r>
              <w:rPr>
                <w:color w:val="000000"/>
                <w:sz w:val="20"/>
              </w:rPr>
              <w:t>Brown</w:t>
            </w:r>
          </w:p>
        </w:tc>
        <w:tc>
          <w:tcPr>
            <w:tcW w:w="2560" w:type="dxa"/>
            <w:tcBorders>
              <w:top w:val="nil"/>
              <w:left w:val="nil"/>
              <w:bottom w:val="single" w:sz="4" w:space="0" w:color="auto"/>
              <w:right w:val="single" w:sz="4" w:space="0" w:color="auto"/>
            </w:tcBorders>
            <w:vAlign w:val="center"/>
            <w:hideMark/>
          </w:tcPr>
          <w:p w14:paraId="47FDAE17" w14:textId="77777777" w:rsidR="0064197D" w:rsidRDefault="0064197D" w:rsidP="00E105F0">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A0C7335"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AACA3B3"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C10F600" w14:textId="00BA3AA3" w:rsidR="0064197D" w:rsidRPr="001762C1" w:rsidRDefault="008E6B26" w:rsidP="001762C1">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41BA2E19"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E875598"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8EB59E5"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7E49072"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6860841"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EF79136" w14:textId="77777777" w:rsidR="0064197D" w:rsidRDefault="0064197D" w:rsidP="00E105F0">
            <w:pPr>
              <w:jc w:val="center"/>
              <w:rPr>
                <w:rFonts w:asciiTheme="minorHAnsi" w:hAnsiTheme="minorHAnsi"/>
                <w:color w:val="000000"/>
                <w:sz w:val="20"/>
              </w:rPr>
            </w:pPr>
          </w:p>
        </w:tc>
      </w:tr>
      <w:tr w:rsidR="0064197D" w14:paraId="04B32A81"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71FC4B09" w14:textId="77777777" w:rsidR="0064197D" w:rsidRDefault="0064197D" w:rsidP="00E105F0">
            <w:pPr>
              <w:rPr>
                <w:color w:val="000000"/>
                <w:sz w:val="20"/>
              </w:rPr>
            </w:pPr>
            <w:r>
              <w:rPr>
                <w:color w:val="000000"/>
                <w:sz w:val="20"/>
              </w:rPr>
              <w:t>Young-Jin</w:t>
            </w:r>
          </w:p>
          <w:p w14:paraId="76D798EB" w14:textId="77777777" w:rsidR="0064197D" w:rsidRDefault="0064197D" w:rsidP="00E105F0">
            <w:pPr>
              <w:rPr>
                <w:color w:val="000000"/>
                <w:sz w:val="20"/>
              </w:rPr>
            </w:pPr>
            <w:proofErr w:type="spellStart"/>
            <w:r>
              <w:rPr>
                <w:color w:val="000000"/>
                <w:sz w:val="20"/>
              </w:rPr>
              <w:t>Petruta</w:t>
            </w:r>
            <w:proofErr w:type="spellEnd"/>
          </w:p>
        </w:tc>
        <w:tc>
          <w:tcPr>
            <w:tcW w:w="1800" w:type="dxa"/>
            <w:tcBorders>
              <w:top w:val="nil"/>
              <w:left w:val="nil"/>
              <w:bottom w:val="single" w:sz="4" w:space="0" w:color="auto"/>
              <w:right w:val="single" w:sz="4" w:space="0" w:color="auto"/>
            </w:tcBorders>
            <w:vAlign w:val="center"/>
            <w:hideMark/>
          </w:tcPr>
          <w:p w14:paraId="48126AED" w14:textId="77777777" w:rsidR="0064197D" w:rsidRDefault="0064197D" w:rsidP="00E105F0">
            <w:pPr>
              <w:rPr>
                <w:color w:val="000000"/>
                <w:sz w:val="20"/>
              </w:rPr>
            </w:pPr>
            <w:r>
              <w:rPr>
                <w:color w:val="000000"/>
                <w:sz w:val="20"/>
              </w:rPr>
              <w:t>Lee (Fall)</w:t>
            </w:r>
          </w:p>
          <w:p w14:paraId="059CF42C" w14:textId="77777777" w:rsidR="0064197D" w:rsidRDefault="0064197D" w:rsidP="00E105F0">
            <w:pPr>
              <w:rPr>
                <w:color w:val="000000"/>
                <w:sz w:val="20"/>
              </w:rPr>
            </w:pPr>
            <w:proofErr w:type="spellStart"/>
            <w:r>
              <w:rPr>
                <w:color w:val="000000"/>
                <w:sz w:val="20"/>
              </w:rPr>
              <w:t>Caragea</w:t>
            </w:r>
            <w:proofErr w:type="spellEnd"/>
            <w:r>
              <w:rPr>
                <w:color w:val="000000"/>
                <w:sz w:val="20"/>
              </w:rPr>
              <w:t xml:space="preserve"> (Spring)</w:t>
            </w:r>
          </w:p>
        </w:tc>
        <w:tc>
          <w:tcPr>
            <w:tcW w:w="2560" w:type="dxa"/>
            <w:tcBorders>
              <w:top w:val="nil"/>
              <w:left w:val="nil"/>
              <w:bottom w:val="single" w:sz="4" w:space="0" w:color="auto"/>
              <w:right w:val="single" w:sz="4" w:space="0" w:color="auto"/>
            </w:tcBorders>
            <w:vAlign w:val="center"/>
            <w:hideMark/>
          </w:tcPr>
          <w:p w14:paraId="714FE8F0" w14:textId="77777777" w:rsidR="0064197D" w:rsidRDefault="0064197D" w:rsidP="00E105F0">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21A83ECB"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E7DB21C"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726B722" w14:textId="3D156EBA"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34C80D3"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8F6E098"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212D4B3"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776BAAF"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0E49560"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C4380DB" w14:textId="77777777" w:rsidR="0064197D" w:rsidRDefault="0064197D" w:rsidP="00E105F0">
            <w:pPr>
              <w:jc w:val="center"/>
              <w:rPr>
                <w:rFonts w:asciiTheme="minorHAnsi" w:hAnsiTheme="minorHAnsi"/>
                <w:color w:val="000000"/>
                <w:sz w:val="20"/>
              </w:rPr>
            </w:pPr>
          </w:p>
        </w:tc>
      </w:tr>
      <w:tr w:rsidR="0064197D" w14:paraId="34DB718D"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68723B47" w14:textId="77777777" w:rsidR="0064197D" w:rsidRDefault="0064197D" w:rsidP="00E105F0">
            <w:pPr>
              <w:rPr>
                <w:color w:val="000000"/>
                <w:sz w:val="20"/>
              </w:rPr>
            </w:pPr>
            <w:r>
              <w:rPr>
                <w:color w:val="000000"/>
                <w:sz w:val="20"/>
              </w:rPr>
              <w:t>Chunhui</w:t>
            </w:r>
          </w:p>
        </w:tc>
        <w:tc>
          <w:tcPr>
            <w:tcW w:w="1800" w:type="dxa"/>
            <w:tcBorders>
              <w:top w:val="nil"/>
              <w:left w:val="nil"/>
              <w:bottom w:val="single" w:sz="4" w:space="0" w:color="auto"/>
              <w:right w:val="single" w:sz="4" w:space="0" w:color="auto"/>
            </w:tcBorders>
            <w:vAlign w:val="center"/>
            <w:hideMark/>
          </w:tcPr>
          <w:p w14:paraId="0158F747" w14:textId="77777777" w:rsidR="0064197D" w:rsidRDefault="0064197D" w:rsidP="00E105F0">
            <w:pPr>
              <w:rPr>
                <w:color w:val="000000"/>
                <w:sz w:val="20"/>
              </w:rPr>
            </w:pPr>
            <w:r>
              <w:rPr>
                <w:color w:val="000000"/>
                <w:sz w:val="20"/>
              </w:rPr>
              <w:t>Xiang</w:t>
            </w:r>
          </w:p>
        </w:tc>
        <w:tc>
          <w:tcPr>
            <w:tcW w:w="2560" w:type="dxa"/>
            <w:tcBorders>
              <w:top w:val="nil"/>
              <w:left w:val="nil"/>
              <w:bottom w:val="single" w:sz="4" w:space="0" w:color="auto"/>
              <w:right w:val="single" w:sz="4" w:space="0" w:color="auto"/>
            </w:tcBorders>
            <w:vAlign w:val="center"/>
            <w:hideMark/>
          </w:tcPr>
          <w:p w14:paraId="4D130229" w14:textId="77777777" w:rsidR="0064197D" w:rsidRDefault="0064197D" w:rsidP="00E105F0">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D46AE8B"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BA2F305"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551EFA4" w14:textId="2970C2A0" w:rsidR="0064197D" w:rsidRPr="001762C1" w:rsidRDefault="00777702" w:rsidP="001762C1">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736344D6"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254B2EA"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6608782"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03B7187"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37EFFB8"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A24E7C0" w14:textId="77777777" w:rsidR="0064197D" w:rsidRDefault="0064197D" w:rsidP="00E105F0">
            <w:pPr>
              <w:jc w:val="center"/>
              <w:rPr>
                <w:rFonts w:asciiTheme="minorHAnsi" w:hAnsiTheme="minorHAnsi"/>
                <w:color w:val="000000"/>
                <w:sz w:val="20"/>
              </w:rPr>
            </w:pPr>
          </w:p>
        </w:tc>
      </w:tr>
      <w:tr w:rsidR="0064197D" w14:paraId="2BF76A67"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619FF5C7" w14:textId="77777777" w:rsidR="0064197D" w:rsidRDefault="0064197D" w:rsidP="00E105F0">
            <w:pPr>
              <w:rPr>
                <w:color w:val="000000"/>
                <w:sz w:val="20"/>
              </w:rPr>
            </w:pPr>
            <w:r>
              <w:rPr>
                <w:color w:val="000000"/>
                <w:sz w:val="20"/>
              </w:rPr>
              <w:t>Steven</w:t>
            </w:r>
          </w:p>
        </w:tc>
        <w:tc>
          <w:tcPr>
            <w:tcW w:w="1800" w:type="dxa"/>
            <w:tcBorders>
              <w:top w:val="nil"/>
              <w:left w:val="nil"/>
              <w:bottom w:val="single" w:sz="4" w:space="0" w:color="auto"/>
              <w:right w:val="single" w:sz="4" w:space="0" w:color="auto"/>
            </w:tcBorders>
            <w:vAlign w:val="center"/>
            <w:hideMark/>
          </w:tcPr>
          <w:p w14:paraId="50A4BF0A" w14:textId="77777777" w:rsidR="0064197D" w:rsidRDefault="0064197D" w:rsidP="00E105F0">
            <w:pPr>
              <w:rPr>
                <w:color w:val="000000"/>
                <w:sz w:val="20"/>
              </w:rPr>
            </w:pPr>
            <w:r>
              <w:rPr>
                <w:color w:val="000000"/>
                <w:sz w:val="20"/>
              </w:rPr>
              <w:t>Lonergan</w:t>
            </w:r>
          </w:p>
        </w:tc>
        <w:tc>
          <w:tcPr>
            <w:tcW w:w="2560" w:type="dxa"/>
            <w:tcBorders>
              <w:top w:val="nil"/>
              <w:left w:val="nil"/>
              <w:bottom w:val="single" w:sz="4" w:space="0" w:color="auto"/>
              <w:right w:val="single" w:sz="4" w:space="0" w:color="auto"/>
            </w:tcBorders>
            <w:vAlign w:val="center"/>
            <w:hideMark/>
          </w:tcPr>
          <w:p w14:paraId="5B41C41D" w14:textId="77777777" w:rsidR="0064197D" w:rsidRDefault="0064197D" w:rsidP="00E105F0">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050D7271"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FEC0DB9" w14:textId="77777777" w:rsidR="0064197D" w:rsidRDefault="0064197D" w:rsidP="00E105F0">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4DD766A5" w14:textId="109EB4EC" w:rsidR="0064197D" w:rsidRPr="001762C1" w:rsidRDefault="00777702"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5B89AC45"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BA2B539"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C0F2399"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BD580E5"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8BEA2A4"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4723211" w14:textId="77777777" w:rsidR="0064197D" w:rsidRDefault="0064197D" w:rsidP="00E105F0">
            <w:pPr>
              <w:jc w:val="center"/>
              <w:rPr>
                <w:rFonts w:asciiTheme="minorHAnsi" w:hAnsiTheme="minorHAnsi"/>
                <w:color w:val="000000"/>
                <w:sz w:val="20"/>
              </w:rPr>
            </w:pPr>
          </w:p>
        </w:tc>
      </w:tr>
      <w:tr w:rsidR="0064197D" w14:paraId="4FE073C3"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4DB9BC0C" w14:textId="77777777" w:rsidR="0064197D" w:rsidRDefault="0064197D" w:rsidP="00E105F0">
            <w:pPr>
              <w:rPr>
                <w:color w:val="000000"/>
                <w:sz w:val="20"/>
              </w:rPr>
            </w:pPr>
            <w:r>
              <w:rPr>
                <w:color w:val="000000"/>
                <w:sz w:val="20"/>
              </w:rPr>
              <w:t>Emily</w:t>
            </w:r>
          </w:p>
        </w:tc>
        <w:tc>
          <w:tcPr>
            <w:tcW w:w="1800" w:type="dxa"/>
            <w:tcBorders>
              <w:top w:val="nil"/>
              <w:left w:val="nil"/>
              <w:bottom w:val="single" w:sz="4" w:space="0" w:color="auto"/>
              <w:right w:val="single" w:sz="4" w:space="0" w:color="auto"/>
            </w:tcBorders>
            <w:vAlign w:val="center"/>
            <w:hideMark/>
          </w:tcPr>
          <w:p w14:paraId="696FEEE6" w14:textId="77777777" w:rsidR="0064197D" w:rsidRDefault="0064197D" w:rsidP="00E105F0">
            <w:pPr>
              <w:rPr>
                <w:color w:val="000000"/>
                <w:sz w:val="20"/>
              </w:rPr>
            </w:pPr>
            <w:r>
              <w:rPr>
                <w:color w:val="000000"/>
                <w:sz w:val="20"/>
              </w:rPr>
              <w:t>Morgan</w:t>
            </w:r>
          </w:p>
        </w:tc>
        <w:tc>
          <w:tcPr>
            <w:tcW w:w="2560" w:type="dxa"/>
            <w:tcBorders>
              <w:top w:val="nil"/>
              <w:left w:val="nil"/>
              <w:bottom w:val="single" w:sz="4" w:space="0" w:color="auto"/>
              <w:right w:val="single" w:sz="4" w:space="0" w:color="auto"/>
            </w:tcBorders>
            <w:vAlign w:val="center"/>
            <w:hideMark/>
          </w:tcPr>
          <w:p w14:paraId="062CE5E5" w14:textId="77777777" w:rsidR="0064197D" w:rsidRDefault="0064197D" w:rsidP="00E105F0">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037C2ABB"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D8005AD"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3668B19" w14:textId="37629E70" w:rsidR="0064197D" w:rsidRPr="001762C1" w:rsidRDefault="00777702"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FF32256"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D79186E"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9AB0FF8"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2909F64"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13FBAA9"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4E8BE7B" w14:textId="77777777" w:rsidR="0064197D" w:rsidRDefault="0064197D" w:rsidP="00E105F0">
            <w:pPr>
              <w:jc w:val="center"/>
              <w:rPr>
                <w:rFonts w:asciiTheme="minorHAnsi" w:hAnsiTheme="minorHAnsi"/>
                <w:color w:val="000000"/>
                <w:sz w:val="20"/>
              </w:rPr>
            </w:pPr>
          </w:p>
        </w:tc>
      </w:tr>
      <w:tr w:rsidR="0064197D" w14:paraId="1879C1C7"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70C5DC13" w14:textId="77777777" w:rsidR="0064197D" w:rsidRDefault="0064197D" w:rsidP="00E105F0">
            <w:pPr>
              <w:rPr>
                <w:color w:val="000000"/>
                <w:sz w:val="20"/>
              </w:rPr>
            </w:pPr>
            <w:r>
              <w:rPr>
                <w:color w:val="000000"/>
                <w:sz w:val="20"/>
              </w:rPr>
              <w:t>Carolyn</w:t>
            </w:r>
          </w:p>
        </w:tc>
        <w:tc>
          <w:tcPr>
            <w:tcW w:w="1800" w:type="dxa"/>
            <w:tcBorders>
              <w:top w:val="nil"/>
              <w:left w:val="nil"/>
              <w:bottom w:val="single" w:sz="4" w:space="0" w:color="auto"/>
              <w:right w:val="single" w:sz="4" w:space="0" w:color="auto"/>
            </w:tcBorders>
            <w:vAlign w:val="center"/>
            <w:hideMark/>
          </w:tcPr>
          <w:p w14:paraId="7198B5BE" w14:textId="77777777" w:rsidR="0064197D" w:rsidRDefault="0064197D" w:rsidP="00E105F0">
            <w:pPr>
              <w:rPr>
                <w:color w:val="000000"/>
                <w:sz w:val="20"/>
              </w:rPr>
            </w:pPr>
            <w:r>
              <w:rPr>
                <w:color w:val="000000"/>
                <w:sz w:val="20"/>
              </w:rPr>
              <w:t>Cutrona</w:t>
            </w:r>
          </w:p>
        </w:tc>
        <w:tc>
          <w:tcPr>
            <w:tcW w:w="2560" w:type="dxa"/>
            <w:tcBorders>
              <w:top w:val="nil"/>
              <w:left w:val="nil"/>
              <w:bottom w:val="single" w:sz="4" w:space="0" w:color="auto"/>
              <w:right w:val="single" w:sz="4" w:space="0" w:color="auto"/>
            </w:tcBorders>
            <w:vAlign w:val="center"/>
            <w:hideMark/>
          </w:tcPr>
          <w:p w14:paraId="0A812925" w14:textId="77777777" w:rsidR="0064197D" w:rsidRDefault="0064197D" w:rsidP="00E105F0">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1814324E"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9DAA736"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44DAA65" w14:textId="471C6180"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28EAE20"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6BAB566"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3CDF799"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FA097DA"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EEE55EB"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862FC66" w14:textId="77777777" w:rsidR="0064197D" w:rsidRDefault="0064197D" w:rsidP="00E105F0">
            <w:pPr>
              <w:jc w:val="center"/>
              <w:rPr>
                <w:rFonts w:asciiTheme="minorHAnsi" w:hAnsiTheme="minorHAnsi"/>
                <w:color w:val="000000"/>
                <w:sz w:val="20"/>
              </w:rPr>
            </w:pPr>
          </w:p>
        </w:tc>
      </w:tr>
      <w:tr w:rsidR="0064197D" w14:paraId="43F019AB"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120BB847" w14:textId="77777777" w:rsidR="0064197D" w:rsidRDefault="0064197D" w:rsidP="00E105F0">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66A92C1F" w14:textId="77777777" w:rsidR="0064197D" w:rsidRDefault="0064197D" w:rsidP="00E105F0">
            <w:pPr>
              <w:rPr>
                <w:color w:val="000000"/>
                <w:sz w:val="20"/>
              </w:rPr>
            </w:pPr>
            <w:r>
              <w:rPr>
                <w:color w:val="000000"/>
                <w:sz w:val="20"/>
              </w:rPr>
              <w:t>Bailey</w:t>
            </w:r>
          </w:p>
        </w:tc>
        <w:tc>
          <w:tcPr>
            <w:tcW w:w="2560" w:type="dxa"/>
            <w:tcBorders>
              <w:top w:val="nil"/>
              <w:left w:val="nil"/>
              <w:bottom w:val="single" w:sz="4" w:space="0" w:color="auto"/>
              <w:right w:val="single" w:sz="4" w:space="0" w:color="auto"/>
            </w:tcBorders>
            <w:vAlign w:val="center"/>
            <w:hideMark/>
          </w:tcPr>
          <w:p w14:paraId="030E812D" w14:textId="77777777" w:rsidR="0064197D" w:rsidRDefault="0064197D" w:rsidP="00E105F0">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5E7E3BA4"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BC2E76F"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F356A88" w14:textId="4F3A74B2" w:rsidR="0064197D" w:rsidRPr="001762C1" w:rsidRDefault="001762C1"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F44E21C"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0A32C01"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EDC087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A3E935A"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DA7CBC4"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94129DF" w14:textId="77777777" w:rsidR="0064197D" w:rsidRDefault="0064197D" w:rsidP="00E105F0">
            <w:pPr>
              <w:jc w:val="center"/>
              <w:rPr>
                <w:rFonts w:asciiTheme="minorHAnsi" w:hAnsiTheme="minorHAnsi"/>
                <w:color w:val="000000"/>
                <w:sz w:val="20"/>
              </w:rPr>
            </w:pPr>
          </w:p>
        </w:tc>
      </w:tr>
      <w:tr w:rsidR="0064197D" w14:paraId="53FFC272"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6D157DCD" w14:textId="77777777" w:rsidR="0064197D" w:rsidRDefault="0064197D" w:rsidP="00E105F0">
            <w:pPr>
              <w:rPr>
                <w:color w:val="000000"/>
                <w:sz w:val="20"/>
              </w:rPr>
            </w:pPr>
            <w:r>
              <w:rPr>
                <w:color w:val="000000"/>
                <w:sz w:val="20"/>
              </w:rPr>
              <w:t>Donna</w:t>
            </w:r>
          </w:p>
        </w:tc>
        <w:tc>
          <w:tcPr>
            <w:tcW w:w="1800" w:type="dxa"/>
            <w:tcBorders>
              <w:top w:val="nil"/>
              <w:left w:val="nil"/>
              <w:bottom w:val="single" w:sz="4" w:space="0" w:color="auto"/>
              <w:right w:val="single" w:sz="4" w:space="0" w:color="auto"/>
            </w:tcBorders>
            <w:vAlign w:val="center"/>
            <w:hideMark/>
          </w:tcPr>
          <w:p w14:paraId="6C8802A7" w14:textId="77777777" w:rsidR="0064197D" w:rsidRDefault="0064197D" w:rsidP="00E105F0">
            <w:pPr>
              <w:rPr>
                <w:color w:val="000000"/>
                <w:sz w:val="20"/>
              </w:rPr>
            </w:pPr>
            <w:r>
              <w:rPr>
                <w:color w:val="000000"/>
                <w:sz w:val="20"/>
              </w:rPr>
              <w:t>Winham</w:t>
            </w:r>
          </w:p>
        </w:tc>
        <w:tc>
          <w:tcPr>
            <w:tcW w:w="2560" w:type="dxa"/>
            <w:tcBorders>
              <w:top w:val="nil"/>
              <w:left w:val="nil"/>
              <w:bottom w:val="single" w:sz="4" w:space="0" w:color="auto"/>
              <w:right w:val="single" w:sz="4" w:space="0" w:color="auto"/>
            </w:tcBorders>
            <w:vAlign w:val="center"/>
            <w:hideMark/>
          </w:tcPr>
          <w:p w14:paraId="38DAB123" w14:textId="77777777" w:rsidR="0064197D" w:rsidRDefault="0064197D" w:rsidP="00E105F0">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38CA57EB"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59BA1CC"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E9AD743" w14:textId="547A6322" w:rsidR="0064197D" w:rsidRPr="001762C1" w:rsidRDefault="008A0820"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5412279"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ED43C9E"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F26703C"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0AC8AEE"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65AC433"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3259633" w14:textId="77777777" w:rsidR="0064197D" w:rsidRDefault="0064197D" w:rsidP="00E105F0">
            <w:pPr>
              <w:jc w:val="center"/>
              <w:rPr>
                <w:rFonts w:asciiTheme="minorHAnsi" w:hAnsiTheme="minorHAnsi"/>
                <w:color w:val="000000"/>
                <w:sz w:val="20"/>
              </w:rPr>
            </w:pPr>
          </w:p>
        </w:tc>
      </w:tr>
      <w:tr w:rsidR="0064197D" w14:paraId="5B7B1987" w14:textId="77777777" w:rsidTr="00E105F0">
        <w:trPr>
          <w:trHeight w:val="525"/>
        </w:trPr>
        <w:tc>
          <w:tcPr>
            <w:tcW w:w="1165" w:type="dxa"/>
            <w:tcBorders>
              <w:top w:val="nil"/>
              <w:left w:val="single" w:sz="4" w:space="0" w:color="auto"/>
              <w:bottom w:val="single" w:sz="4" w:space="0" w:color="auto"/>
              <w:right w:val="single" w:sz="4" w:space="0" w:color="auto"/>
            </w:tcBorders>
            <w:vAlign w:val="center"/>
            <w:hideMark/>
          </w:tcPr>
          <w:p w14:paraId="15D377CB" w14:textId="77777777" w:rsidR="0064197D" w:rsidRDefault="0064197D" w:rsidP="00E105F0">
            <w:pPr>
              <w:rPr>
                <w:color w:val="000000"/>
                <w:sz w:val="20"/>
              </w:rPr>
            </w:pPr>
            <w:proofErr w:type="spellStart"/>
            <w:r>
              <w:rPr>
                <w:color w:val="000000"/>
                <w:sz w:val="20"/>
              </w:rPr>
              <w:t>Iddo</w:t>
            </w:r>
            <w:proofErr w:type="spellEnd"/>
          </w:p>
        </w:tc>
        <w:tc>
          <w:tcPr>
            <w:tcW w:w="1800" w:type="dxa"/>
            <w:tcBorders>
              <w:top w:val="nil"/>
              <w:left w:val="nil"/>
              <w:bottom w:val="single" w:sz="4" w:space="0" w:color="auto"/>
              <w:right w:val="single" w:sz="4" w:space="0" w:color="auto"/>
            </w:tcBorders>
            <w:vAlign w:val="center"/>
            <w:hideMark/>
          </w:tcPr>
          <w:p w14:paraId="6CA77232" w14:textId="77777777" w:rsidR="0064197D" w:rsidRDefault="0064197D" w:rsidP="00E105F0">
            <w:pPr>
              <w:rPr>
                <w:color w:val="000000"/>
                <w:sz w:val="20"/>
              </w:rPr>
            </w:pPr>
            <w:r>
              <w:rPr>
                <w:color w:val="000000"/>
                <w:sz w:val="20"/>
              </w:rPr>
              <w:t>Friedberg</w:t>
            </w:r>
          </w:p>
        </w:tc>
        <w:tc>
          <w:tcPr>
            <w:tcW w:w="2560" w:type="dxa"/>
            <w:tcBorders>
              <w:top w:val="nil"/>
              <w:left w:val="nil"/>
              <w:bottom w:val="single" w:sz="4" w:space="0" w:color="auto"/>
              <w:right w:val="single" w:sz="4" w:space="0" w:color="auto"/>
            </w:tcBorders>
            <w:vAlign w:val="center"/>
            <w:hideMark/>
          </w:tcPr>
          <w:p w14:paraId="6ED4E4FE" w14:textId="77777777" w:rsidR="0064197D" w:rsidRDefault="0064197D" w:rsidP="00E105F0">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861D5C9"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C53876A" w14:textId="77777777" w:rsidR="0064197D" w:rsidRDefault="0064197D" w:rsidP="00E105F0">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0B7ED00B" w14:textId="180D7ACC" w:rsidR="0064197D" w:rsidRPr="00777702" w:rsidRDefault="00EF7CA5" w:rsidP="001762C1">
            <w:pPr>
              <w:pStyle w:val="BodyText"/>
              <w:jc w:val="center"/>
              <w:rPr>
                <w:b w:val="0"/>
                <w:bCs w:val="0"/>
                <w:sz w:val="20"/>
                <w:szCs w:val="20"/>
              </w:rPr>
            </w:pPr>
            <w:r w:rsidRPr="00777702">
              <w:rPr>
                <w:b w:val="0"/>
                <w:bCs w:val="0"/>
                <w:sz w:val="20"/>
                <w:szCs w:val="20"/>
              </w:rPr>
              <w:t>A</w:t>
            </w:r>
          </w:p>
        </w:tc>
        <w:tc>
          <w:tcPr>
            <w:tcW w:w="584" w:type="dxa"/>
            <w:tcBorders>
              <w:top w:val="nil"/>
              <w:left w:val="nil"/>
              <w:bottom w:val="single" w:sz="4" w:space="0" w:color="auto"/>
              <w:right w:val="single" w:sz="4" w:space="0" w:color="auto"/>
            </w:tcBorders>
            <w:noWrap/>
            <w:vAlign w:val="center"/>
          </w:tcPr>
          <w:p w14:paraId="1AFFE401"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5DAC211"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453FFD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58B7429"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1F42F8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FD0E202" w14:textId="77777777" w:rsidR="0064197D" w:rsidRDefault="0064197D" w:rsidP="00E105F0">
            <w:pPr>
              <w:jc w:val="center"/>
              <w:rPr>
                <w:rFonts w:asciiTheme="minorHAnsi" w:hAnsiTheme="minorHAnsi"/>
                <w:color w:val="000000"/>
                <w:sz w:val="20"/>
              </w:rPr>
            </w:pPr>
          </w:p>
        </w:tc>
      </w:tr>
      <w:tr w:rsidR="0064197D" w14:paraId="4FF38B14" w14:textId="77777777" w:rsidTr="00E105F0">
        <w:trPr>
          <w:trHeight w:val="300"/>
        </w:trPr>
        <w:tc>
          <w:tcPr>
            <w:tcW w:w="1165" w:type="dxa"/>
            <w:tcBorders>
              <w:top w:val="nil"/>
              <w:left w:val="single" w:sz="4" w:space="0" w:color="auto"/>
              <w:bottom w:val="single" w:sz="4" w:space="0" w:color="auto"/>
              <w:right w:val="single" w:sz="4" w:space="0" w:color="auto"/>
            </w:tcBorders>
            <w:vAlign w:val="center"/>
            <w:hideMark/>
          </w:tcPr>
          <w:p w14:paraId="1C8F46BB" w14:textId="77777777" w:rsidR="0064197D" w:rsidRDefault="0064197D" w:rsidP="00E105F0">
            <w:pPr>
              <w:rPr>
                <w:color w:val="000000"/>
                <w:sz w:val="20"/>
              </w:rPr>
            </w:pPr>
            <w:proofErr w:type="spellStart"/>
            <w:r>
              <w:rPr>
                <w:color w:val="000000"/>
                <w:sz w:val="20"/>
              </w:rPr>
              <w:t>Degang</w:t>
            </w:r>
            <w:proofErr w:type="spellEnd"/>
          </w:p>
        </w:tc>
        <w:tc>
          <w:tcPr>
            <w:tcW w:w="1800" w:type="dxa"/>
            <w:tcBorders>
              <w:top w:val="nil"/>
              <w:left w:val="nil"/>
              <w:bottom w:val="single" w:sz="4" w:space="0" w:color="auto"/>
              <w:right w:val="single" w:sz="4" w:space="0" w:color="auto"/>
            </w:tcBorders>
            <w:vAlign w:val="center"/>
            <w:hideMark/>
          </w:tcPr>
          <w:p w14:paraId="3F9942FC" w14:textId="77777777" w:rsidR="0064197D" w:rsidRDefault="0064197D" w:rsidP="00E105F0">
            <w:pPr>
              <w:rPr>
                <w:color w:val="000000"/>
                <w:sz w:val="20"/>
              </w:rPr>
            </w:pPr>
            <w:r>
              <w:rPr>
                <w:color w:val="000000"/>
                <w:sz w:val="20"/>
              </w:rPr>
              <w:t>Chen</w:t>
            </w:r>
          </w:p>
        </w:tc>
        <w:tc>
          <w:tcPr>
            <w:tcW w:w="2560" w:type="dxa"/>
            <w:tcBorders>
              <w:top w:val="nil"/>
              <w:left w:val="nil"/>
              <w:bottom w:val="single" w:sz="4" w:space="0" w:color="auto"/>
              <w:right w:val="single" w:sz="4" w:space="0" w:color="auto"/>
            </w:tcBorders>
            <w:vAlign w:val="center"/>
            <w:hideMark/>
          </w:tcPr>
          <w:p w14:paraId="75AB8939" w14:textId="77777777" w:rsidR="0064197D" w:rsidRDefault="0064197D" w:rsidP="00E105F0">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50BC3B14"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0335358" w14:textId="77777777" w:rsidR="0064197D" w:rsidRDefault="0064197D" w:rsidP="00E105F0">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2C113215" w14:textId="5D64F27F" w:rsidR="0064197D" w:rsidRPr="001762C1" w:rsidRDefault="00777702"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2ABB24AD"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87ABA8A"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7533B17"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F0EBDF7"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39A9A0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D14BF15" w14:textId="77777777" w:rsidR="0064197D" w:rsidRDefault="0064197D" w:rsidP="00E105F0">
            <w:pPr>
              <w:jc w:val="center"/>
              <w:rPr>
                <w:rFonts w:asciiTheme="minorHAnsi" w:hAnsiTheme="minorHAnsi"/>
                <w:color w:val="000000"/>
                <w:sz w:val="20"/>
              </w:rPr>
            </w:pPr>
          </w:p>
        </w:tc>
      </w:tr>
      <w:tr w:rsidR="0064197D" w14:paraId="58114BD1" w14:textId="77777777" w:rsidTr="00E105F0">
        <w:trPr>
          <w:trHeight w:val="525"/>
        </w:trPr>
        <w:tc>
          <w:tcPr>
            <w:tcW w:w="1165" w:type="dxa"/>
            <w:tcBorders>
              <w:top w:val="nil"/>
              <w:left w:val="single" w:sz="4" w:space="0" w:color="auto"/>
              <w:bottom w:val="single" w:sz="4" w:space="0" w:color="auto"/>
              <w:right w:val="single" w:sz="4" w:space="0" w:color="auto"/>
            </w:tcBorders>
            <w:vAlign w:val="center"/>
            <w:hideMark/>
          </w:tcPr>
          <w:p w14:paraId="4D2B613F" w14:textId="77777777" w:rsidR="0064197D" w:rsidRDefault="0064197D" w:rsidP="00E105F0">
            <w:pPr>
              <w:rPr>
                <w:color w:val="000000"/>
                <w:sz w:val="20"/>
              </w:rPr>
            </w:pPr>
            <w:r>
              <w:rPr>
                <w:color w:val="000000"/>
                <w:sz w:val="20"/>
              </w:rPr>
              <w:t>Ajay</w:t>
            </w:r>
          </w:p>
        </w:tc>
        <w:tc>
          <w:tcPr>
            <w:tcW w:w="1800" w:type="dxa"/>
            <w:tcBorders>
              <w:top w:val="nil"/>
              <w:left w:val="nil"/>
              <w:bottom w:val="single" w:sz="4" w:space="0" w:color="auto"/>
              <w:right w:val="single" w:sz="4" w:space="0" w:color="auto"/>
            </w:tcBorders>
            <w:vAlign w:val="center"/>
            <w:hideMark/>
          </w:tcPr>
          <w:p w14:paraId="143E85B5" w14:textId="77777777" w:rsidR="0064197D" w:rsidRDefault="0064197D" w:rsidP="00E105F0">
            <w:pPr>
              <w:rPr>
                <w:color w:val="000000"/>
                <w:sz w:val="20"/>
              </w:rPr>
            </w:pPr>
            <w:r>
              <w:rPr>
                <w:color w:val="000000"/>
                <w:sz w:val="20"/>
              </w:rPr>
              <w:t>Nair</w:t>
            </w:r>
          </w:p>
        </w:tc>
        <w:tc>
          <w:tcPr>
            <w:tcW w:w="2560" w:type="dxa"/>
            <w:tcBorders>
              <w:top w:val="nil"/>
              <w:left w:val="nil"/>
              <w:bottom w:val="single" w:sz="4" w:space="0" w:color="auto"/>
              <w:right w:val="single" w:sz="4" w:space="0" w:color="auto"/>
            </w:tcBorders>
            <w:vAlign w:val="center"/>
            <w:hideMark/>
          </w:tcPr>
          <w:p w14:paraId="3D9C1FBC" w14:textId="77777777" w:rsidR="0064197D" w:rsidRDefault="0064197D" w:rsidP="00E105F0">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297A44DE"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2B0BCC2"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1463C96" w14:textId="44F31911"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5E8F25B9"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4A7253E"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B4C78BE"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FC0D3DD"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38C79A8"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F2420F5" w14:textId="77777777" w:rsidR="0064197D" w:rsidRDefault="0064197D" w:rsidP="00E105F0">
            <w:pPr>
              <w:jc w:val="center"/>
              <w:rPr>
                <w:rFonts w:asciiTheme="minorHAnsi" w:hAnsiTheme="minorHAnsi"/>
                <w:color w:val="000000"/>
                <w:sz w:val="20"/>
              </w:rPr>
            </w:pPr>
          </w:p>
        </w:tc>
      </w:tr>
      <w:tr w:rsidR="0064197D" w14:paraId="7C4675EC"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A9671A9" w14:textId="77777777" w:rsidR="0064197D" w:rsidRDefault="0064197D" w:rsidP="00E105F0">
            <w:pPr>
              <w:rPr>
                <w:color w:val="000000"/>
                <w:sz w:val="20"/>
              </w:rPr>
            </w:pPr>
            <w:r>
              <w:rPr>
                <w:color w:val="000000"/>
                <w:sz w:val="20"/>
              </w:rPr>
              <w:t>Sung Yell</w:t>
            </w:r>
          </w:p>
          <w:p w14:paraId="689326FA" w14:textId="77777777" w:rsidR="0064197D" w:rsidRDefault="0064197D" w:rsidP="00E105F0">
            <w:pPr>
              <w:rPr>
                <w:sz w:val="20"/>
              </w:rPr>
            </w:pPr>
            <w:r>
              <w:rPr>
                <w:color w:val="000000"/>
                <w:sz w:val="20"/>
              </w:rPr>
              <w:t>Jin</w:t>
            </w:r>
          </w:p>
        </w:tc>
        <w:tc>
          <w:tcPr>
            <w:tcW w:w="1800" w:type="dxa"/>
            <w:tcBorders>
              <w:top w:val="nil"/>
              <w:left w:val="nil"/>
              <w:bottom w:val="single" w:sz="4" w:space="0" w:color="auto"/>
              <w:right w:val="single" w:sz="4" w:space="0" w:color="auto"/>
            </w:tcBorders>
            <w:shd w:val="clear" w:color="auto" w:fill="FFFFFF"/>
            <w:vAlign w:val="center"/>
            <w:hideMark/>
          </w:tcPr>
          <w:p w14:paraId="704B22B4" w14:textId="77777777" w:rsidR="0064197D" w:rsidRDefault="0064197D" w:rsidP="00E105F0">
            <w:pPr>
              <w:rPr>
                <w:color w:val="000000"/>
                <w:sz w:val="20"/>
              </w:rPr>
            </w:pPr>
            <w:r>
              <w:rPr>
                <w:color w:val="000000"/>
                <w:sz w:val="20"/>
              </w:rPr>
              <w:t>Song (Fall)</w:t>
            </w:r>
          </w:p>
          <w:p w14:paraId="0D7F4416" w14:textId="77777777" w:rsidR="0064197D" w:rsidRDefault="0064197D" w:rsidP="00E105F0">
            <w:pPr>
              <w:rPr>
                <w:sz w:val="20"/>
              </w:rPr>
            </w:pPr>
            <w:r>
              <w:rPr>
                <w:color w:val="000000"/>
                <w:sz w:val="20"/>
              </w:rPr>
              <w:t>Tian (Spring)</w:t>
            </w:r>
          </w:p>
        </w:tc>
        <w:tc>
          <w:tcPr>
            <w:tcW w:w="2560" w:type="dxa"/>
            <w:tcBorders>
              <w:top w:val="nil"/>
              <w:left w:val="nil"/>
              <w:bottom w:val="single" w:sz="4" w:space="0" w:color="auto"/>
              <w:right w:val="single" w:sz="4" w:space="0" w:color="auto"/>
            </w:tcBorders>
            <w:shd w:val="clear" w:color="auto" w:fill="FFFFFF"/>
            <w:vAlign w:val="center"/>
            <w:hideMark/>
          </w:tcPr>
          <w:p w14:paraId="6663BAA9" w14:textId="77777777" w:rsidR="0064197D" w:rsidRDefault="0064197D" w:rsidP="00E105F0">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AFCC7DA" w14:textId="77777777" w:rsidR="0064197D" w:rsidRDefault="0064197D" w:rsidP="00E105F0">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6E8BC398"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2DB906A" w14:textId="4D19BDF3" w:rsidR="0064197D" w:rsidRPr="001762C1" w:rsidRDefault="000A174D"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3C3FDF17"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95E521E"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28134CC"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1D33F2B"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02B0BEB"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E751228" w14:textId="77777777" w:rsidR="0064197D" w:rsidRDefault="0064197D" w:rsidP="00E105F0">
            <w:pPr>
              <w:jc w:val="center"/>
              <w:rPr>
                <w:rFonts w:asciiTheme="minorHAnsi" w:hAnsiTheme="minorHAnsi"/>
                <w:color w:val="000000"/>
                <w:sz w:val="20"/>
              </w:rPr>
            </w:pPr>
          </w:p>
        </w:tc>
      </w:tr>
      <w:tr w:rsidR="0064197D" w14:paraId="78A03360"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626E66E" w14:textId="77777777" w:rsidR="0064197D" w:rsidRDefault="0064197D" w:rsidP="00E105F0">
            <w:pPr>
              <w:rPr>
                <w:color w:val="000000"/>
                <w:sz w:val="20"/>
              </w:rPr>
            </w:pPr>
            <w:r>
              <w:rPr>
                <w:color w:val="000000"/>
                <w:sz w:val="20"/>
              </w:rPr>
              <w:t>Pranav</w:t>
            </w:r>
          </w:p>
          <w:p w14:paraId="0D62E201" w14:textId="77777777" w:rsidR="0064197D" w:rsidRDefault="0064197D" w:rsidP="00E105F0">
            <w:pPr>
              <w:rPr>
                <w:color w:val="000000"/>
                <w:sz w:val="20"/>
              </w:rPr>
            </w:pPr>
            <w:r>
              <w:rPr>
                <w:color w:val="000000"/>
                <w:sz w:val="20"/>
              </w:rPr>
              <w:t>Amanda</w:t>
            </w:r>
          </w:p>
        </w:tc>
        <w:tc>
          <w:tcPr>
            <w:tcW w:w="1800" w:type="dxa"/>
            <w:tcBorders>
              <w:top w:val="nil"/>
              <w:left w:val="nil"/>
              <w:bottom w:val="single" w:sz="4" w:space="0" w:color="auto"/>
              <w:right w:val="single" w:sz="4" w:space="0" w:color="auto"/>
            </w:tcBorders>
            <w:shd w:val="clear" w:color="auto" w:fill="FFFFFF"/>
            <w:vAlign w:val="center"/>
            <w:hideMark/>
          </w:tcPr>
          <w:p w14:paraId="25850440" w14:textId="77777777" w:rsidR="0064197D" w:rsidRDefault="0064197D" w:rsidP="00E105F0">
            <w:pPr>
              <w:rPr>
                <w:color w:val="000000"/>
                <w:sz w:val="20"/>
              </w:rPr>
            </w:pPr>
            <w:r>
              <w:rPr>
                <w:color w:val="000000"/>
                <w:sz w:val="20"/>
              </w:rPr>
              <w:t>Shrotriya (Fall)</w:t>
            </w:r>
          </w:p>
          <w:p w14:paraId="7B00D474" w14:textId="77777777" w:rsidR="0064197D" w:rsidRDefault="0064197D" w:rsidP="00E105F0">
            <w:pPr>
              <w:rPr>
                <w:sz w:val="20"/>
              </w:rPr>
            </w:pPr>
            <w:r>
              <w:rPr>
                <w:color w:val="000000"/>
                <w:sz w:val="20"/>
              </w:rPr>
              <w:t>Weinstein (Spring)</w:t>
            </w:r>
          </w:p>
        </w:tc>
        <w:tc>
          <w:tcPr>
            <w:tcW w:w="2560" w:type="dxa"/>
            <w:tcBorders>
              <w:top w:val="nil"/>
              <w:left w:val="nil"/>
              <w:bottom w:val="single" w:sz="4" w:space="0" w:color="auto"/>
              <w:right w:val="single" w:sz="4" w:space="0" w:color="auto"/>
            </w:tcBorders>
            <w:shd w:val="clear" w:color="auto" w:fill="FFFFFF"/>
            <w:vAlign w:val="center"/>
            <w:hideMark/>
          </w:tcPr>
          <w:p w14:paraId="69E351BC" w14:textId="77777777" w:rsidR="0064197D" w:rsidRDefault="0064197D" w:rsidP="00E105F0">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50C39334"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9F32008"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F20D38E" w14:textId="0EFD3F8B" w:rsidR="0064197D" w:rsidRPr="001762C1" w:rsidRDefault="0052273F"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2960EA25"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6035527"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8E66620"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9E8B2DD"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F22AEEF"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09E012E" w14:textId="77777777" w:rsidR="0064197D" w:rsidRDefault="0064197D" w:rsidP="00E105F0">
            <w:pPr>
              <w:jc w:val="center"/>
              <w:rPr>
                <w:rFonts w:asciiTheme="minorHAnsi" w:hAnsiTheme="minorHAnsi"/>
                <w:color w:val="000000"/>
                <w:sz w:val="20"/>
              </w:rPr>
            </w:pPr>
          </w:p>
        </w:tc>
      </w:tr>
      <w:tr w:rsidR="0064197D" w14:paraId="704AA3AB"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4DFD8D8" w14:textId="77777777" w:rsidR="0064197D" w:rsidRDefault="0064197D" w:rsidP="00E105F0">
            <w:pPr>
              <w:rPr>
                <w:sz w:val="20"/>
              </w:rPr>
            </w:pPr>
            <w:r>
              <w:rPr>
                <w:sz w:val="20"/>
              </w:rPr>
              <w:t>Steven</w:t>
            </w:r>
          </w:p>
        </w:tc>
        <w:tc>
          <w:tcPr>
            <w:tcW w:w="1800" w:type="dxa"/>
            <w:tcBorders>
              <w:top w:val="nil"/>
              <w:left w:val="nil"/>
              <w:bottom w:val="single" w:sz="4" w:space="0" w:color="auto"/>
              <w:right w:val="single" w:sz="4" w:space="0" w:color="auto"/>
            </w:tcBorders>
            <w:shd w:val="clear" w:color="auto" w:fill="FFFFFF"/>
            <w:vAlign w:val="center"/>
            <w:hideMark/>
          </w:tcPr>
          <w:p w14:paraId="0A8EB0C3" w14:textId="77777777" w:rsidR="0064197D" w:rsidRDefault="0064197D" w:rsidP="00E105F0">
            <w:pPr>
              <w:rPr>
                <w:sz w:val="20"/>
              </w:rPr>
            </w:pPr>
            <w:r>
              <w:rPr>
                <w:sz w:val="20"/>
              </w:rPr>
              <w:t>Freeman</w:t>
            </w:r>
          </w:p>
        </w:tc>
        <w:tc>
          <w:tcPr>
            <w:tcW w:w="2560" w:type="dxa"/>
            <w:tcBorders>
              <w:top w:val="nil"/>
              <w:left w:val="nil"/>
              <w:bottom w:val="single" w:sz="4" w:space="0" w:color="auto"/>
              <w:right w:val="single" w:sz="4" w:space="0" w:color="auto"/>
            </w:tcBorders>
            <w:shd w:val="clear" w:color="auto" w:fill="FFFFFF"/>
            <w:vAlign w:val="center"/>
            <w:hideMark/>
          </w:tcPr>
          <w:p w14:paraId="1F1FD799" w14:textId="77777777" w:rsidR="0064197D" w:rsidRDefault="0064197D" w:rsidP="00E105F0">
            <w:pPr>
              <w:ind w:right="-70"/>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239EC93F"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D9B465D"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8E71468" w14:textId="596AB803"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0406C395"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289F0E4"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0EB126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52EB0E5"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B451E1A"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5A0AE47" w14:textId="77777777" w:rsidR="0064197D" w:rsidRDefault="0064197D" w:rsidP="00E105F0">
            <w:pPr>
              <w:jc w:val="center"/>
              <w:rPr>
                <w:rFonts w:asciiTheme="minorHAnsi" w:hAnsiTheme="minorHAnsi"/>
                <w:color w:val="000000"/>
                <w:sz w:val="20"/>
              </w:rPr>
            </w:pPr>
          </w:p>
        </w:tc>
      </w:tr>
      <w:tr w:rsidR="0064197D" w14:paraId="4780CD70"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7A75DB11" w14:textId="77777777" w:rsidR="0064197D" w:rsidRDefault="0064197D" w:rsidP="00E105F0">
            <w:pPr>
              <w:rPr>
                <w:sz w:val="20"/>
              </w:rPr>
            </w:pPr>
          </w:p>
        </w:tc>
        <w:tc>
          <w:tcPr>
            <w:tcW w:w="1800" w:type="dxa"/>
            <w:tcBorders>
              <w:top w:val="nil"/>
              <w:left w:val="nil"/>
              <w:bottom w:val="single" w:sz="4" w:space="0" w:color="auto"/>
              <w:right w:val="single" w:sz="4" w:space="0" w:color="auto"/>
            </w:tcBorders>
            <w:shd w:val="clear" w:color="auto" w:fill="FFFFFF"/>
            <w:vAlign w:val="center"/>
          </w:tcPr>
          <w:p w14:paraId="16621670" w14:textId="77777777" w:rsidR="0064197D" w:rsidRDefault="0064197D" w:rsidP="00E105F0">
            <w:pPr>
              <w:rPr>
                <w:sz w:val="20"/>
              </w:rPr>
            </w:pPr>
          </w:p>
        </w:tc>
        <w:tc>
          <w:tcPr>
            <w:tcW w:w="2560" w:type="dxa"/>
            <w:tcBorders>
              <w:top w:val="nil"/>
              <w:left w:val="nil"/>
              <w:bottom w:val="single" w:sz="4" w:space="0" w:color="auto"/>
              <w:right w:val="single" w:sz="4" w:space="0" w:color="auto"/>
            </w:tcBorders>
            <w:shd w:val="clear" w:color="auto" w:fill="FFFFFF"/>
            <w:vAlign w:val="center"/>
          </w:tcPr>
          <w:p w14:paraId="4C037285" w14:textId="77777777" w:rsidR="0064197D" w:rsidRDefault="0064197D" w:rsidP="00E105F0">
            <w:pPr>
              <w:ind w:right="-70"/>
              <w:rPr>
                <w:color w:val="000000"/>
                <w:sz w:val="20"/>
              </w:rPr>
            </w:pPr>
          </w:p>
        </w:tc>
        <w:tc>
          <w:tcPr>
            <w:tcW w:w="572" w:type="dxa"/>
            <w:tcBorders>
              <w:top w:val="nil"/>
              <w:left w:val="nil"/>
              <w:bottom w:val="single" w:sz="4" w:space="0" w:color="auto"/>
              <w:right w:val="single" w:sz="4" w:space="0" w:color="auto"/>
            </w:tcBorders>
            <w:vAlign w:val="center"/>
          </w:tcPr>
          <w:p w14:paraId="3B4D3C1F" w14:textId="77777777" w:rsidR="0064197D" w:rsidRDefault="0064197D" w:rsidP="00E105F0">
            <w:pPr>
              <w:jc w:val="center"/>
              <w:rPr>
                <w:color w:val="000000"/>
                <w:sz w:val="20"/>
              </w:rPr>
            </w:pPr>
          </w:p>
        </w:tc>
        <w:tc>
          <w:tcPr>
            <w:tcW w:w="684" w:type="dxa"/>
            <w:tcBorders>
              <w:top w:val="nil"/>
              <w:left w:val="nil"/>
              <w:bottom w:val="single" w:sz="4" w:space="0" w:color="auto"/>
              <w:right w:val="single" w:sz="4" w:space="0" w:color="auto"/>
            </w:tcBorders>
            <w:vAlign w:val="center"/>
          </w:tcPr>
          <w:p w14:paraId="1D084901" w14:textId="77777777" w:rsidR="0064197D" w:rsidRDefault="0064197D" w:rsidP="00E105F0">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1E579BD" w14:textId="77777777" w:rsidR="0064197D" w:rsidRPr="001762C1" w:rsidRDefault="0064197D" w:rsidP="001762C1">
            <w:pPr>
              <w:jc w:val="center"/>
              <w:rPr>
                <w:sz w:val="20"/>
                <w:szCs w:val="20"/>
              </w:rPr>
            </w:pPr>
          </w:p>
        </w:tc>
        <w:tc>
          <w:tcPr>
            <w:tcW w:w="584" w:type="dxa"/>
            <w:tcBorders>
              <w:top w:val="nil"/>
              <w:left w:val="nil"/>
              <w:bottom w:val="single" w:sz="4" w:space="0" w:color="auto"/>
              <w:right w:val="single" w:sz="4" w:space="0" w:color="auto"/>
            </w:tcBorders>
            <w:noWrap/>
            <w:vAlign w:val="center"/>
          </w:tcPr>
          <w:p w14:paraId="3B7C215A"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4183D6F"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0F98697"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FAD42B3"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4E47977"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C1472B1" w14:textId="77777777" w:rsidR="0064197D" w:rsidRDefault="0064197D" w:rsidP="00E105F0">
            <w:pPr>
              <w:jc w:val="center"/>
              <w:rPr>
                <w:rFonts w:asciiTheme="minorHAnsi" w:hAnsiTheme="minorHAnsi"/>
                <w:color w:val="000000"/>
                <w:sz w:val="20"/>
              </w:rPr>
            </w:pPr>
          </w:p>
        </w:tc>
      </w:tr>
      <w:tr w:rsidR="0064197D" w14:paraId="6A67CC8F"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3561310" w14:textId="77777777" w:rsidR="0064197D" w:rsidRDefault="0064197D" w:rsidP="00E105F0">
            <w:pPr>
              <w:rPr>
                <w:rFonts w:asciiTheme="minorHAnsi" w:hAnsiTheme="minorHAnsi"/>
                <w:color w:val="000000"/>
                <w:sz w:val="20"/>
              </w:rPr>
            </w:pPr>
            <w:r>
              <w:rPr>
                <w:rFonts w:asciiTheme="minorHAnsi" w:hAnsiTheme="minorHAnsi"/>
                <w:color w:val="000000"/>
                <w:sz w:val="20"/>
              </w:rPr>
              <w:t>Elizabeth</w:t>
            </w:r>
          </w:p>
        </w:tc>
        <w:tc>
          <w:tcPr>
            <w:tcW w:w="1800" w:type="dxa"/>
            <w:tcBorders>
              <w:top w:val="nil"/>
              <w:left w:val="nil"/>
              <w:bottom w:val="single" w:sz="4" w:space="0" w:color="auto"/>
              <w:right w:val="single" w:sz="4" w:space="0" w:color="auto"/>
            </w:tcBorders>
            <w:shd w:val="clear" w:color="auto" w:fill="FFFFFF"/>
            <w:vAlign w:val="center"/>
            <w:hideMark/>
          </w:tcPr>
          <w:p w14:paraId="08260A55" w14:textId="77777777" w:rsidR="0064197D" w:rsidRDefault="0064197D" w:rsidP="00E105F0">
            <w:pPr>
              <w:rPr>
                <w:rFonts w:asciiTheme="minorHAnsi" w:eastAsiaTheme="minorHAnsi" w:hAnsiTheme="minorHAnsi" w:cstheme="minorBidi"/>
                <w:sz w:val="20"/>
                <w:szCs w:val="20"/>
              </w:rPr>
            </w:pPr>
            <w:r>
              <w:rPr>
                <w:rFonts w:asciiTheme="minorHAnsi" w:eastAsiaTheme="minorHAnsi" w:hAnsiTheme="minorHAnsi" w:cstheme="minorBidi"/>
                <w:sz w:val="20"/>
                <w:szCs w:val="20"/>
              </w:rPr>
              <w:t>Elliott</w:t>
            </w:r>
          </w:p>
        </w:tc>
        <w:tc>
          <w:tcPr>
            <w:tcW w:w="2560" w:type="dxa"/>
            <w:tcBorders>
              <w:top w:val="nil"/>
              <w:left w:val="nil"/>
              <w:bottom w:val="single" w:sz="4" w:space="0" w:color="auto"/>
              <w:right w:val="single" w:sz="4" w:space="0" w:color="auto"/>
            </w:tcBorders>
            <w:shd w:val="clear" w:color="auto" w:fill="FFFFFF"/>
            <w:vAlign w:val="center"/>
            <w:hideMark/>
          </w:tcPr>
          <w:p w14:paraId="3667173A" w14:textId="77777777" w:rsidR="0064197D" w:rsidRDefault="0064197D" w:rsidP="00E105F0">
            <w:pPr>
              <w:ind w:right="-70"/>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14:paraId="2BF2D653" w14:textId="77777777" w:rsidR="0064197D" w:rsidRDefault="0064197D" w:rsidP="00E105F0">
            <w:pPr>
              <w:jc w:val="center"/>
              <w:rPr>
                <w:rFonts w:asciiTheme="minorHAnsi" w:hAnsiTheme="minorHAnsi" w:cstheme="minorHAnsi"/>
                <w:color w:val="000000"/>
                <w:sz w:val="20"/>
              </w:rPr>
            </w:pPr>
            <w:r>
              <w:rPr>
                <w:rFonts w:asciiTheme="minorHAnsi" w:hAnsiTheme="minorHAnsi" w:cstheme="minorHAnsi"/>
                <w:color w:val="000000"/>
                <w:sz w:val="20"/>
              </w:rPr>
              <w:t>N/A</w:t>
            </w:r>
          </w:p>
        </w:tc>
        <w:tc>
          <w:tcPr>
            <w:tcW w:w="684" w:type="dxa"/>
            <w:tcBorders>
              <w:top w:val="nil"/>
              <w:left w:val="nil"/>
              <w:bottom w:val="single" w:sz="4" w:space="0" w:color="auto"/>
              <w:right w:val="single" w:sz="4" w:space="0" w:color="auto"/>
            </w:tcBorders>
            <w:vAlign w:val="center"/>
          </w:tcPr>
          <w:p w14:paraId="1E150838" w14:textId="77777777" w:rsidR="0064197D" w:rsidRDefault="0064197D" w:rsidP="00E105F0">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27E90C8F" w14:textId="4BA75FEC" w:rsidR="0064197D" w:rsidRPr="001762C1" w:rsidRDefault="00730D72" w:rsidP="001762C1">
            <w:pPr>
              <w:jc w:val="center"/>
              <w:rPr>
                <w:sz w:val="20"/>
                <w:szCs w:val="20"/>
              </w:rPr>
            </w:pPr>
            <w:r>
              <w:rPr>
                <w:sz w:val="20"/>
                <w:szCs w:val="20"/>
              </w:rPr>
              <w:t>A</w:t>
            </w:r>
          </w:p>
        </w:tc>
        <w:tc>
          <w:tcPr>
            <w:tcW w:w="584" w:type="dxa"/>
            <w:tcBorders>
              <w:top w:val="nil"/>
              <w:left w:val="nil"/>
              <w:bottom w:val="single" w:sz="4" w:space="0" w:color="auto"/>
              <w:right w:val="single" w:sz="4" w:space="0" w:color="auto"/>
            </w:tcBorders>
            <w:noWrap/>
            <w:vAlign w:val="center"/>
          </w:tcPr>
          <w:p w14:paraId="329396FA"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313C42B"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8598D2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E89ABDF"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2937084"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D503E02" w14:textId="77777777" w:rsidR="0064197D" w:rsidRDefault="0064197D" w:rsidP="00E105F0">
            <w:pPr>
              <w:jc w:val="center"/>
              <w:rPr>
                <w:rFonts w:asciiTheme="minorHAnsi" w:hAnsiTheme="minorHAnsi"/>
                <w:color w:val="000000"/>
                <w:sz w:val="20"/>
              </w:rPr>
            </w:pPr>
          </w:p>
        </w:tc>
      </w:tr>
      <w:tr w:rsidR="0064197D" w14:paraId="3EAA29F5"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2B1F7121" w14:textId="77777777" w:rsidR="0064197D" w:rsidRDefault="0064197D" w:rsidP="00E105F0">
            <w:pPr>
              <w:rPr>
                <w:sz w:val="20"/>
              </w:rPr>
            </w:pPr>
            <w:proofErr w:type="spellStart"/>
            <w:r>
              <w:rPr>
                <w:sz w:val="20"/>
              </w:rPr>
              <w:t>Susheel</w:t>
            </w:r>
            <w:proofErr w:type="spellEnd"/>
            <w:r>
              <w:rPr>
                <w:sz w:val="20"/>
              </w:rPr>
              <w:t xml:space="preserve"> Kumar</w:t>
            </w:r>
          </w:p>
        </w:tc>
        <w:tc>
          <w:tcPr>
            <w:tcW w:w="1800" w:type="dxa"/>
            <w:tcBorders>
              <w:top w:val="nil"/>
              <w:left w:val="nil"/>
              <w:bottom w:val="single" w:sz="4" w:space="0" w:color="auto"/>
              <w:right w:val="single" w:sz="4" w:space="0" w:color="auto"/>
            </w:tcBorders>
            <w:shd w:val="clear" w:color="auto" w:fill="FFFFFF"/>
            <w:vAlign w:val="center"/>
          </w:tcPr>
          <w:p w14:paraId="7043B708" w14:textId="77777777" w:rsidR="0064197D" w:rsidRDefault="0064197D" w:rsidP="00E105F0">
            <w:pPr>
              <w:rPr>
                <w:sz w:val="20"/>
              </w:rPr>
            </w:pPr>
            <w:proofErr w:type="spellStart"/>
            <w:r>
              <w:rPr>
                <w:sz w:val="20"/>
              </w:rPr>
              <w:t>Nethi</w:t>
            </w:r>
            <w:proofErr w:type="spellEnd"/>
          </w:p>
        </w:tc>
        <w:tc>
          <w:tcPr>
            <w:tcW w:w="2560" w:type="dxa"/>
            <w:tcBorders>
              <w:top w:val="nil"/>
              <w:left w:val="nil"/>
              <w:bottom w:val="single" w:sz="4" w:space="0" w:color="auto"/>
              <w:right w:val="single" w:sz="4" w:space="0" w:color="auto"/>
            </w:tcBorders>
            <w:shd w:val="clear" w:color="auto" w:fill="FFFFFF"/>
            <w:vAlign w:val="center"/>
            <w:hideMark/>
          </w:tcPr>
          <w:p w14:paraId="70D1A903" w14:textId="77777777" w:rsidR="0064197D" w:rsidRDefault="0064197D" w:rsidP="00E105F0">
            <w:pPr>
              <w:ind w:right="-70"/>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hideMark/>
          </w:tcPr>
          <w:p w14:paraId="364DC2B7" w14:textId="77777777" w:rsidR="0064197D" w:rsidRDefault="0064197D" w:rsidP="00E105F0">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6033AC3D"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9637E1F" w14:textId="111488F2" w:rsidR="0064197D" w:rsidRPr="001762C1" w:rsidRDefault="00812EB5"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38EA3C8F"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D2216DD"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FD3D8C0"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D2F2DFE"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6044703"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D24FA7B" w14:textId="77777777" w:rsidR="0064197D" w:rsidRDefault="0064197D" w:rsidP="00E105F0">
            <w:pPr>
              <w:jc w:val="center"/>
              <w:rPr>
                <w:rFonts w:asciiTheme="minorHAnsi" w:hAnsiTheme="minorHAnsi"/>
                <w:color w:val="000000"/>
                <w:sz w:val="20"/>
              </w:rPr>
            </w:pPr>
          </w:p>
        </w:tc>
      </w:tr>
      <w:tr w:rsidR="0064197D" w14:paraId="71A977CF" w14:textId="77777777" w:rsidTr="00E105F0">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1187DCA" w14:textId="77777777" w:rsidR="0064197D" w:rsidRDefault="0064197D" w:rsidP="00E105F0">
            <w:pPr>
              <w:rPr>
                <w:rFonts w:asciiTheme="minorHAnsi" w:hAnsiTheme="minorHAnsi"/>
                <w:color w:val="000000"/>
                <w:sz w:val="20"/>
              </w:rPr>
            </w:pPr>
            <w:r>
              <w:rPr>
                <w:rFonts w:asciiTheme="minorHAnsi" w:hAnsiTheme="minorHAnsi"/>
                <w:color w:val="000000"/>
                <w:sz w:val="20"/>
              </w:rPr>
              <w:t>Christine</w:t>
            </w:r>
          </w:p>
        </w:tc>
        <w:tc>
          <w:tcPr>
            <w:tcW w:w="1800" w:type="dxa"/>
            <w:tcBorders>
              <w:top w:val="nil"/>
              <w:left w:val="nil"/>
              <w:bottom w:val="single" w:sz="4" w:space="0" w:color="auto"/>
              <w:right w:val="single" w:sz="4" w:space="0" w:color="auto"/>
            </w:tcBorders>
            <w:shd w:val="clear" w:color="auto" w:fill="FFFFFF"/>
            <w:vAlign w:val="center"/>
            <w:hideMark/>
          </w:tcPr>
          <w:p w14:paraId="439E636F" w14:textId="77777777" w:rsidR="0064197D" w:rsidRDefault="0064197D" w:rsidP="00E105F0">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560" w:type="dxa"/>
            <w:tcBorders>
              <w:top w:val="nil"/>
              <w:left w:val="nil"/>
              <w:bottom w:val="single" w:sz="4" w:space="0" w:color="auto"/>
              <w:right w:val="single" w:sz="4" w:space="0" w:color="auto"/>
            </w:tcBorders>
            <w:shd w:val="clear" w:color="auto" w:fill="FFFFFF"/>
            <w:vAlign w:val="center"/>
            <w:hideMark/>
          </w:tcPr>
          <w:p w14:paraId="2E5963E1" w14:textId="77777777" w:rsidR="0064197D" w:rsidRDefault="0064197D" w:rsidP="00E105F0">
            <w:pPr>
              <w:ind w:right="-70"/>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36597E50"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24F9928" w14:textId="77777777" w:rsidR="0064197D" w:rsidRDefault="0064197D" w:rsidP="00E105F0">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62B3620E" w14:textId="59F48282"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6C59AB7"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5CD19F9"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86A47D7"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052C98A"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30A8315"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5538F34" w14:textId="77777777" w:rsidR="0064197D" w:rsidRDefault="0064197D" w:rsidP="00E105F0">
            <w:pPr>
              <w:jc w:val="center"/>
              <w:rPr>
                <w:rFonts w:asciiTheme="minorHAnsi" w:hAnsiTheme="minorHAnsi"/>
                <w:color w:val="000000"/>
                <w:sz w:val="20"/>
              </w:rPr>
            </w:pPr>
          </w:p>
        </w:tc>
      </w:tr>
      <w:tr w:rsidR="0064197D" w14:paraId="237E9111" w14:textId="77777777" w:rsidTr="00E105F0">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D6629B4" w14:textId="77777777" w:rsidR="0064197D" w:rsidRDefault="0064197D" w:rsidP="00E105F0">
            <w:pPr>
              <w:rPr>
                <w:rFonts w:asciiTheme="minorHAnsi" w:hAnsiTheme="minorHAnsi"/>
                <w:color w:val="000000"/>
                <w:sz w:val="20"/>
              </w:rPr>
            </w:pPr>
            <w:r>
              <w:rPr>
                <w:rFonts w:asciiTheme="minorHAnsi" w:hAnsiTheme="minorHAnsi"/>
                <w:color w:val="000000"/>
                <w:sz w:val="20"/>
              </w:rPr>
              <w:t>Efrain</w:t>
            </w:r>
          </w:p>
        </w:tc>
        <w:tc>
          <w:tcPr>
            <w:tcW w:w="1800" w:type="dxa"/>
            <w:tcBorders>
              <w:top w:val="nil"/>
              <w:left w:val="nil"/>
              <w:bottom w:val="single" w:sz="4" w:space="0" w:color="auto"/>
              <w:right w:val="single" w:sz="4" w:space="0" w:color="auto"/>
            </w:tcBorders>
            <w:shd w:val="clear" w:color="auto" w:fill="FFFFFF"/>
            <w:vAlign w:val="center"/>
            <w:hideMark/>
          </w:tcPr>
          <w:p w14:paraId="235A8847" w14:textId="77777777" w:rsidR="0064197D" w:rsidRDefault="0064197D" w:rsidP="00E105F0">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560" w:type="dxa"/>
            <w:tcBorders>
              <w:top w:val="nil"/>
              <w:left w:val="nil"/>
              <w:bottom w:val="single" w:sz="4" w:space="0" w:color="auto"/>
              <w:right w:val="single" w:sz="4" w:space="0" w:color="auto"/>
            </w:tcBorders>
            <w:shd w:val="clear" w:color="auto" w:fill="FFFFFF"/>
            <w:vAlign w:val="center"/>
            <w:hideMark/>
          </w:tcPr>
          <w:p w14:paraId="632AD3DF" w14:textId="77777777" w:rsidR="0064197D" w:rsidRDefault="0064197D" w:rsidP="00E105F0">
            <w:pPr>
              <w:ind w:right="-70"/>
              <w:rPr>
                <w:color w:val="000000"/>
                <w:sz w:val="20"/>
              </w:rPr>
            </w:pPr>
            <w:r>
              <w:rPr>
                <w:color w:val="000000"/>
                <w:sz w:val="20"/>
              </w:rPr>
              <w:t>Grad Student –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7D0F082C"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4B96AFB" w14:textId="77777777" w:rsidR="0064197D" w:rsidRDefault="0064197D" w:rsidP="00E105F0">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84A07B6" w14:textId="3DE3544E" w:rsidR="0064197D" w:rsidRPr="001762C1" w:rsidRDefault="001762C1" w:rsidP="001762C1">
            <w:pPr>
              <w:jc w:val="center"/>
              <w:rPr>
                <w:sz w:val="20"/>
                <w:szCs w:val="20"/>
              </w:rPr>
            </w:pPr>
            <w:r>
              <w:rPr>
                <w:sz w:val="20"/>
                <w:szCs w:val="20"/>
              </w:rPr>
              <w:t>S</w:t>
            </w:r>
            <w:r w:rsidR="0064197D" w:rsidRPr="001762C1">
              <w:rPr>
                <w:sz w:val="20"/>
                <w:szCs w:val="20"/>
              </w:rPr>
              <w:t>ub</w:t>
            </w:r>
          </w:p>
        </w:tc>
        <w:tc>
          <w:tcPr>
            <w:tcW w:w="584" w:type="dxa"/>
            <w:tcBorders>
              <w:top w:val="nil"/>
              <w:left w:val="nil"/>
              <w:bottom w:val="single" w:sz="4" w:space="0" w:color="auto"/>
              <w:right w:val="single" w:sz="4" w:space="0" w:color="auto"/>
            </w:tcBorders>
            <w:noWrap/>
            <w:vAlign w:val="center"/>
          </w:tcPr>
          <w:p w14:paraId="6B169380"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C259327"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88B3089"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ED1CAC9"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15D8B1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CAEA863" w14:textId="77777777" w:rsidR="0064197D" w:rsidRDefault="0064197D" w:rsidP="00E105F0">
            <w:pPr>
              <w:jc w:val="center"/>
              <w:rPr>
                <w:rFonts w:asciiTheme="minorHAnsi" w:hAnsiTheme="minorHAnsi"/>
                <w:color w:val="000000"/>
                <w:sz w:val="20"/>
              </w:rPr>
            </w:pPr>
          </w:p>
        </w:tc>
      </w:tr>
      <w:tr w:rsidR="0064197D" w14:paraId="79603A34" w14:textId="77777777" w:rsidTr="00E105F0">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9900E5E" w14:textId="77777777" w:rsidR="0064197D" w:rsidRDefault="0064197D" w:rsidP="00E105F0">
            <w:pPr>
              <w:rPr>
                <w:rFonts w:asciiTheme="minorHAnsi" w:hAnsiTheme="minorHAnsi" w:cstheme="minorHAnsi"/>
                <w:sz w:val="20"/>
              </w:rPr>
            </w:pPr>
            <w:r>
              <w:rPr>
                <w:rFonts w:asciiTheme="minorHAnsi" w:hAnsiTheme="minorHAnsi" w:cstheme="minorHAnsi"/>
                <w:sz w:val="20"/>
              </w:rPr>
              <w:t>Caitlyn</w:t>
            </w:r>
          </w:p>
        </w:tc>
        <w:tc>
          <w:tcPr>
            <w:tcW w:w="1800" w:type="dxa"/>
            <w:tcBorders>
              <w:top w:val="nil"/>
              <w:left w:val="nil"/>
              <w:bottom w:val="single" w:sz="4" w:space="0" w:color="auto"/>
              <w:right w:val="single" w:sz="4" w:space="0" w:color="auto"/>
            </w:tcBorders>
            <w:shd w:val="clear" w:color="auto" w:fill="FFFFFF"/>
            <w:vAlign w:val="center"/>
            <w:hideMark/>
          </w:tcPr>
          <w:p w14:paraId="36841A25" w14:textId="77777777" w:rsidR="0064197D" w:rsidRDefault="0064197D" w:rsidP="00E105F0">
            <w:pPr>
              <w:rPr>
                <w:rFonts w:asciiTheme="minorHAnsi" w:hAnsiTheme="minorHAnsi" w:cstheme="minorHAnsi"/>
                <w:sz w:val="20"/>
              </w:rPr>
            </w:pPr>
            <w:r>
              <w:rPr>
                <w:rFonts w:asciiTheme="minorHAnsi" w:hAnsiTheme="minorHAnsi" w:cstheme="minorHAnsi"/>
                <w:sz w:val="20"/>
              </w:rPr>
              <w:t>Campbell</w:t>
            </w:r>
          </w:p>
        </w:tc>
        <w:tc>
          <w:tcPr>
            <w:tcW w:w="2560" w:type="dxa"/>
            <w:tcBorders>
              <w:top w:val="nil"/>
              <w:left w:val="nil"/>
              <w:bottom w:val="single" w:sz="4" w:space="0" w:color="auto"/>
              <w:right w:val="single" w:sz="4" w:space="0" w:color="auto"/>
            </w:tcBorders>
            <w:shd w:val="clear" w:color="auto" w:fill="FFFFFF"/>
            <w:vAlign w:val="center"/>
            <w:hideMark/>
          </w:tcPr>
          <w:p w14:paraId="04EBC9CC" w14:textId="77777777" w:rsidR="0064197D" w:rsidRDefault="0064197D" w:rsidP="00E105F0">
            <w:pPr>
              <w:ind w:right="-70"/>
              <w:rPr>
                <w:color w:val="000000"/>
                <w:sz w:val="20"/>
              </w:rPr>
            </w:pPr>
            <w:r>
              <w:rPr>
                <w:color w:val="000000"/>
                <w:sz w:val="20"/>
              </w:rPr>
              <w:t>GPSS VP/Grad Student – Biological &amp; Agricultural Sciences </w:t>
            </w:r>
          </w:p>
        </w:tc>
        <w:tc>
          <w:tcPr>
            <w:tcW w:w="572" w:type="dxa"/>
            <w:tcBorders>
              <w:top w:val="nil"/>
              <w:left w:val="nil"/>
              <w:bottom w:val="single" w:sz="4" w:space="0" w:color="auto"/>
              <w:right w:val="single" w:sz="4" w:space="0" w:color="auto"/>
            </w:tcBorders>
            <w:shd w:val="clear" w:color="auto" w:fill="FFFFFF"/>
            <w:vAlign w:val="center"/>
          </w:tcPr>
          <w:p w14:paraId="64A94E1B"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E264816" w14:textId="77777777" w:rsidR="0064197D" w:rsidRDefault="0064197D" w:rsidP="00E105F0">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2DA84B83" w14:textId="26D54052"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C659A10"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0D41780"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3967279"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DB27827"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2B85518"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4A56D56" w14:textId="77777777" w:rsidR="0064197D" w:rsidRDefault="0064197D" w:rsidP="00E105F0">
            <w:pPr>
              <w:jc w:val="center"/>
              <w:rPr>
                <w:rFonts w:asciiTheme="minorHAnsi" w:hAnsiTheme="minorHAnsi"/>
                <w:color w:val="000000"/>
                <w:sz w:val="20"/>
              </w:rPr>
            </w:pPr>
          </w:p>
        </w:tc>
      </w:tr>
      <w:tr w:rsidR="0064197D" w14:paraId="2ED8C775"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BA5E568" w14:textId="77777777" w:rsidR="0064197D" w:rsidRDefault="0064197D" w:rsidP="00E105F0">
            <w:pPr>
              <w:rPr>
                <w:color w:val="000000"/>
                <w:sz w:val="20"/>
              </w:rPr>
            </w:pPr>
            <w:r>
              <w:rPr>
                <w:color w:val="000000"/>
                <w:sz w:val="20"/>
              </w:rPr>
              <w:t>Sarah</w:t>
            </w:r>
          </w:p>
        </w:tc>
        <w:tc>
          <w:tcPr>
            <w:tcW w:w="1800" w:type="dxa"/>
            <w:tcBorders>
              <w:top w:val="nil"/>
              <w:left w:val="nil"/>
              <w:bottom w:val="single" w:sz="4" w:space="0" w:color="auto"/>
              <w:right w:val="single" w:sz="4" w:space="0" w:color="auto"/>
            </w:tcBorders>
            <w:shd w:val="clear" w:color="auto" w:fill="FFFFFF"/>
            <w:vAlign w:val="center"/>
            <w:hideMark/>
          </w:tcPr>
          <w:p w14:paraId="265EC530" w14:textId="77777777" w:rsidR="0064197D" w:rsidRDefault="0064197D" w:rsidP="00E105F0">
            <w:pPr>
              <w:rPr>
                <w:color w:val="000000"/>
                <w:sz w:val="20"/>
              </w:rPr>
            </w:pPr>
            <w:r>
              <w:rPr>
                <w:color w:val="000000"/>
                <w:sz w:val="20"/>
              </w:rPr>
              <w:t>Bartlett</w:t>
            </w:r>
          </w:p>
        </w:tc>
        <w:tc>
          <w:tcPr>
            <w:tcW w:w="2560" w:type="dxa"/>
            <w:tcBorders>
              <w:top w:val="nil"/>
              <w:left w:val="nil"/>
              <w:bottom w:val="single" w:sz="4" w:space="0" w:color="auto"/>
              <w:right w:val="single" w:sz="4" w:space="0" w:color="auto"/>
            </w:tcBorders>
            <w:shd w:val="clear" w:color="auto" w:fill="FFFFFF"/>
            <w:vAlign w:val="center"/>
            <w:hideMark/>
          </w:tcPr>
          <w:p w14:paraId="1CBF8666" w14:textId="77777777" w:rsidR="0064197D" w:rsidRDefault="0064197D" w:rsidP="00E105F0">
            <w:pPr>
              <w:ind w:right="-70"/>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auto" w:fill="FFFFFF"/>
            <w:vAlign w:val="center"/>
          </w:tcPr>
          <w:p w14:paraId="7A93C73A" w14:textId="77777777" w:rsidR="0064197D" w:rsidRDefault="0064197D" w:rsidP="00E105F0">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124EE38D"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77C45DA" w14:textId="65E73F6D" w:rsidR="0064197D" w:rsidRPr="001762C1" w:rsidRDefault="00777702" w:rsidP="001762C1">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7590ADC9"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A67DFF2"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E071E5C"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22461EC"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8CD84E9"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F70A0E1" w14:textId="77777777" w:rsidR="0064197D" w:rsidRDefault="0064197D" w:rsidP="00E105F0">
            <w:pPr>
              <w:jc w:val="center"/>
              <w:rPr>
                <w:rFonts w:asciiTheme="minorHAnsi" w:hAnsiTheme="minorHAnsi"/>
                <w:color w:val="000000"/>
                <w:sz w:val="20"/>
              </w:rPr>
            </w:pPr>
          </w:p>
        </w:tc>
      </w:tr>
      <w:tr w:rsidR="0064197D" w14:paraId="4D3E1B15"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D68A6AC" w14:textId="77777777" w:rsidR="0064197D" w:rsidRDefault="0064197D" w:rsidP="00E105F0">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42CF0627" w14:textId="77777777" w:rsidR="0064197D" w:rsidRDefault="0064197D" w:rsidP="00E105F0">
            <w:pPr>
              <w:rPr>
                <w:color w:val="000000"/>
                <w:sz w:val="20"/>
              </w:rPr>
            </w:pPr>
            <w:r>
              <w:rPr>
                <w:color w:val="000000"/>
                <w:sz w:val="20"/>
              </w:rPr>
              <w:t> </w:t>
            </w:r>
          </w:p>
        </w:tc>
        <w:tc>
          <w:tcPr>
            <w:tcW w:w="2560" w:type="dxa"/>
            <w:tcBorders>
              <w:top w:val="nil"/>
              <w:left w:val="nil"/>
              <w:bottom w:val="single" w:sz="4" w:space="0" w:color="auto"/>
              <w:right w:val="single" w:sz="4" w:space="0" w:color="auto"/>
            </w:tcBorders>
            <w:shd w:val="clear" w:color="auto" w:fill="FFFFFF"/>
            <w:vAlign w:val="center"/>
            <w:hideMark/>
          </w:tcPr>
          <w:p w14:paraId="1B2BCEB3" w14:textId="77777777" w:rsidR="0064197D" w:rsidRDefault="0064197D" w:rsidP="00E105F0">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7AA57C45" w14:textId="77777777" w:rsidR="0064197D" w:rsidRDefault="0064197D" w:rsidP="00E105F0">
            <w:pPr>
              <w:jc w:val="center"/>
              <w:rPr>
                <w:color w:val="000000"/>
                <w:sz w:val="20"/>
              </w:rPr>
            </w:pPr>
          </w:p>
        </w:tc>
        <w:tc>
          <w:tcPr>
            <w:tcW w:w="684" w:type="dxa"/>
            <w:tcBorders>
              <w:top w:val="nil"/>
              <w:left w:val="nil"/>
              <w:bottom w:val="single" w:sz="4" w:space="0" w:color="auto"/>
              <w:right w:val="single" w:sz="4" w:space="0" w:color="auto"/>
            </w:tcBorders>
            <w:vAlign w:val="center"/>
          </w:tcPr>
          <w:p w14:paraId="399D5BB4" w14:textId="77777777" w:rsidR="0064197D" w:rsidRDefault="0064197D" w:rsidP="00E105F0">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4D3CCF3" w14:textId="77777777" w:rsidR="0064197D" w:rsidRPr="001762C1" w:rsidRDefault="0064197D" w:rsidP="001762C1">
            <w:pPr>
              <w:jc w:val="center"/>
              <w:rPr>
                <w:sz w:val="20"/>
                <w:szCs w:val="20"/>
              </w:rPr>
            </w:pPr>
          </w:p>
        </w:tc>
        <w:tc>
          <w:tcPr>
            <w:tcW w:w="584" w:type="dxa"/>
            <w:tcBorders>
              <w:top w:val="nil"/>
              <w:left w:val="nil"/>
              <w:bottom w:val="single" w:sz="4" w:space="0" w:color="auto"/>
              <w:right w:val="single" w:sz="4" w:space="0" w:color="auto"/>
            </w:tcBorders>
            <w:noWrap/>
            <w:vAlign w:val="center"/>
          </w:tcPr>
          <w:p w14:paraId="2C6A67D6"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91E4341"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906C52A"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3C6D112"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D4F8032"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DF5E425" w14:textId="77777777" w:rsidR="0064197D" w:rsidRDefault="0064197D" w:rsidP="00E105F0">
            <w:pPr>
              <w:jc w:val="center"/>
              <w:rPr>
                <w:rFonts w:asciiTheme="minorHAnsi" w:hAnsiTheme="minorHAnsi"/>
                <w:color w:val="000000"/>
                <w:sz w:val="20"/>
              </w:rPr>
            </w:pPr>
          </w:p>
        </w:tc>
      </w:tr>
      <w:tr w:rsidR="0064197D" w14:paraId="5E7D0017"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2A1E4F2" w14:textId="77777777" w:rsidR="0064197D" w:rsidRDefault="0064197D" w:rsidP="00E105F0">
            <w:pPr>
              <w:rPr>
                <w:color w:val="000000"/>
                <w:sz w:val="20"/>
              </w:rPr>
            </w:pPr>
            <w:r>
              <w:rPr>
                <w:color w:val="000000"/>
                <w:sz w:val="20"/>
              </w:rPr>
              <w:t>Ex-officio</w:t>
            </w:r>
          </w:p>
        </w:tc>
        <w:tc>
          <w:tcPr>
            <w:tcW w:w="1800" w:type="dxa"/>
            <w:tcBorders>
              <w:top w:val="nil"/>
              <w:left w:val="nil"/>
              <w:bottom w:val="single" w:sz="4" w:space="0" w:color="auto"/>
              <w:right w:val="single" w:sz="4" w:space="0" w:color="auto"/>
            </w:tcBorders>
            <w:shd w:val="clear" w:color="auto" w:fill="FFFFFF"/>
            <w:vAlign w:val="center"/>
            <w:hideMark/>
          </w:tcPr>
          <w:p w14:paraId="77D8FC77" w14:textId="77777777" w:rsidR="0064197D" w:rsidRDefault="0064197D" w:rsidP="00E105F0">
            <w:pPr>
              <w:rPr>
                <w:color w:val="000000"/>
                <w:sz w:val="20"/>
              </w:rPr>
            </w:pPr>
            <w:r>
              <w:rPr>
                <w:color w:val="000000"/>
                <w:sz w:val="20"/>
              </w:rPr>
              <w:t> </w:t>
            </w:r>
          </w:p>
        </w:tc>
        <w:tc>
          <w:tcPr>
            <w:tcW w:w="2560" w:type="dxa"/>
            <w:tcBorders>
              <w:top w:val="nil"/>
              <w:left w:val="nil"/>
              <w:bottom w:val="single" w:sz="4" w:space="0" w:color="auto"/>
              <w:right w:val="single" w:sz="4" w:space="0" w:color="auto"/>
            </w:tcBorders>
            <w:vAlign w:val="center"/>
            <w:hideMark/>
          </w:tcPr>
          <w:p w14:paraId="5A5A584A" w14:textId="77777777" w:rsidR="0064197D" w:rsidRDefault="0064197D" w:rsidP="00E105F0">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56FA00D9" w14:textId="77777777" w:rsidR="0064197D" w:rsidRDefault="0064197D" w:rsidP="00E105F0">
            <w:pPr>
              <w:jc w:val="center"/>
              <w:rPr>
                <w:color w:val="000000"/>
                <w:sz w:val="20"/>
              </w:rPr>
            </w:pPr>
          </w:p>
        </w:tc>
        <w:tc>
          <w:tcPr>
            <w:tcW w:w="684" w:type="dxa"/>
            <w:tcBorders>
              <w:top w:val="nil"/>
              <w:left w:val="nil"/>
              <w:bottom w:val="single" w:sz="4" w:space="0" w:color="auto"/>
              <w:right w:val="single" w:sz="4" w:space="0" w:color="auto"/>
            </w:tcBorders>
            <w:vAlign w:val="center"/>
          </w:tcPr>
          <w:p w14:paraId="4FFF693C" w14:textId="77777777" w:rsidR="0064197D" w:rsidRDefault="0064197D" w:rsidP="00E105F0">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4750BED" w14:textId="77777777" w:rsidR="0064197D" w:rsidRPr="001762C1" w:rsidRDefault="0064197D" w:rsidP="001762C1">
            <w:pPr>
              <w:jc w:val="center"/>
              <w:rPr>
                <w:sz w:val="20"/>
                <w:szCs w:val="20"/>
              </w:rPr>
            </w:pPr>
          </w:p>
        </w:tc>
        <w:tc>
          <w:tcPr>
            <w:tcW w:w="584" w:type="dxa"/>
            <w:tcBorders>
              <w:top w:val="nil"/>
              <w:left w:val="nil"/>
              <w:bottom w:val="single" w:sz="4" w:space="0" w:color="auto"/>
              <w:right w:val="single" w:sz="4" w:space="0" w:color="auto"/>
            </w:tcBorders>
            <w:noWrap/>
            <w:vAlign w:val="center"/>
          </w:tcPr>
          <w:p w14:paraId="69573081"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0ECA18D"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0FE6C26"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B87C40C"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278DCD3"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1BC43AC" w14:textId="77777777" w:rsidR="0064197D" w:rsidRDefault="0064197D" w:rsidP="00E105F0">
            <w:pPr>
              <w:jc w:val="center"/>
              <w:rPr>
                <w:rFonts w:asciiTheme="minorHAnsi" w:hAnsiTheme="minorHAnsi"/>
                <w:color w:val="000000"/>
                <w:sz w:val="20"/>
              </w:rPr>
            </w:pPr>
          </w:p>
        </w:tc>
      </w:tr>
      <w:tr w:rsidR="0064197D" w14:paraId="298C14B5"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C7964C5" w14:textId="77777777" w:rsidR="0064197D" w:rsidRDefault="0064197D" w:rsidP="00E105F0">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581BC16A" w14:textId="77777777" w:rsidR="0064197D" w:rsidRDefault="0064197D" w:rsidP="00E105F0">
            <w:pPr>
              <w:rPr>
                <w:color w:val="000000"/>
                <w:sz w:val="20"/>
              </w:rPr>
            </w:pPr>
            <w:r>
              <w:rPr>
                <w:color w:val="000000"/>
                <w:sz w:val="20"/>
              </w:rPr>
              <w:t> </w:t>
            </w:r>
          </w:p>
        </w:tc>
        <w:tc>
          <w:tcPr>
            <w:tcW w:w="2560" w:type="dxa"/>
            <w:tcBorders>
              <w:top w:val="nil"/>
              <w:left w:val="nil"/>
              <w:bottom w:val="single" w:sz="4" w:space="0" w:color="auto"/>
              <w:right w:val="single" w:sz="4" w:space="0" w:color="auto"/>
            </w:tcBorders>
            <w:noWrap/>
            <w:vAlign w:val="center"/>
            <w:hideMark/>
          </w:tcPr>
          <w:p w14:paraId="3BD7F66B" w14:textId="77777777" w:rsidR="0064197D" w:rsidRDefault="0064197D" w:rsidP="00E105F0">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67154AD3" w14:textId="77777777" w:rsidR="0064197D" w:rsidRDefault="0064197D" w:rsidP="00E105F0">
            <w:pPr>
              <w:jc w:val="center"/>
              <w:rPr>
                <w:color w:val="000000"/>
                <w:sz w:val="20"/>
              </w:rPr>
            </w:pPr>
          </w:p>
        </w:tc>
        <w:tc>
          <w:tcPr>
            <w:tcW w:w="684" w:type="dxa"/>
            <w:tcBorders>
              <w:top w:val="nil"/>
              <w:left w:val="nil"/>
              <w:bottom w:val="single" w:sz="4" w:space="0" w:color="auto"/>
              <w:right w:val="single" w:sz="4" w:space="0" w:color="auto"/>
            </w:tcBorders>
            <w:vAlign w:val="center"/>
          </w:tcPr>
          <w:p w14:paraId="36E46655" w14:textId="77777777" w:rsidR="0064197D" w:rsidRDefault="0064197D" w:rsidP="00E105F0">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3369102" w14:textId="77777777" w:rsidR="0064197D" w:rsidRPr="001762C1" w:rsidRDefault="0064197D" w:rsidP="001762C1">
            <w:pPr>
              <w:jc w:val="center"/>
              <w:rPr>
                <w:sz w:val="20"/>
                <w:szCs w:val="20"/>
              </w:rPr>
            </w:pPr>
          </w:p>
        </w:tc>
        <w:tc>
          <w:tcPr>
            <w:tcW w:w="584" w:type="dxa"/>
            <w:tcBorders>
              <w:top w:val="nil"/>
              <w:left w:val="nil"/>
              <w:bottom w:val="single" w:sz="4" w:space="0" w:color="auto"/>
              <w:right w:val="single" w:sz="4" w:space="0" w:color="auto"/>
            </w:tcBorders>
            <w:noWrap/>
            <w:vAlign w:val="center"/>
          </w:tcPr>
          <w:p w14:paraId="0F65FA88"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648F02C"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732ADB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E3FF8C2"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7372727"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9E60CF7" w14:textId="77777777" w:rsidR="0064197D" w:rsidRDefault="0064197D" w:rsidP="00E105F0">
            <w:pPr>
              <w:jc w:val="center"/>
              <w:rPr>
                <w:rFonts w:asciiTheme="minorHAnsi" w:hAnsiTheme="minorHAnsi"/>
                <w:color w:val="000000"/>
                <w:sz w:val="20"/>
              </w:rPr>
            </w:pPr>
          </w:p>
        </w:tc>
      </w:tr>
      <w:tr w:rsidR="0064197D" w14:paraId="5A00F7AD"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E032756" w14:textId="77777777" w:rsidR="0064197D" w:rsidRDefault="0064197D" w:rsidP="00E105F0">
            <w:pPr>
              <w:rPr>
                <w:color w:val="000000"/>
                <w:sz w:val="20"/>
              </w:rPr>
            </w:pPr>
            <w:r>
              <w:rPr>
                <w:color w:val="000000"/>
                <w:sz w:val="20"/>
              </w:rPr>
              <w:t>Bill</w:t>
            </w:r>
          </w:p>
        </w:tc>
        <w:tc>
          <w:tcPr>
            <w:tcW w:w="1800" w:type="dxa"/>
            <w:tcBorders>
              <w:top w:val="nil"/>
              <w:left w:val="nil"/>
              <w:bottom w:val="single" w:sz="4" w:space="0" w:color="auto"/>
              <w:right w:val="single" w:sz="4" w:space="0" w:color="auto"/>
            </w:tcBorders>
            <w:shd w:val="clear" w:color="auto" w:fill="FFFFFF"/>
            <w:vAlign w:val="center"/>
            <w:hideMark/>
          </w:tcPr>
          <w:p w14:paraId="5A09084D" w14:textId="77777777" w:rsidR="0064197D" w:rsidRDefault="0064197D" w:rsidP="00E105F0">
            <w:pPr>
              <w:rPr>
                <w:color w:val="000000"/>
                <w:sz w:val="20"/>
              </w:rPr>
            </w:pPr>
            <w:r>
              <w:rPr>
                <w:color w:val="000000"/>
                <w:sz w:val="20"/>
              </w:rPr>
              <w:t>Graves</w:t>
            </w:r>
          </w:p>
        </w:tc>
        <w:tc>
          <w:tcPr>
            <w:tcW w:w="2560" w:type="dxa"/>
            <w:tcBorders>
              <w:top w:val="nil"/>
              <w:left w:val="nil"/>
              <w:bottom w:val="single" w:sz="4" w:space="0" w:color="auto"/>
              <w:right w:val="single" w:sz="4" w:space="0" w:color="auto"/>
            </w:tcBorders>
            <w:vAlign w:val="center"/>
            <w:hideMark/>
          </w:tcPr>
          <w:p w14:paraId="279047C4" w14:textId="77777777" w:rsidR="0064197D" w:rsidRDefault="0064197D" w:rsidP="00E105F0">
            <w:pPr>
              <w:ind w:right="-70"/>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651E0337"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B6E4D17"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1904BB6" w14:textId="5E1154F1"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7B57595"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76CC7A0"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332E737"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2DD1BA0"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779794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A2F7750" w14:textId="77777777" w:rsidR="0064197D" w:rsidRDefault="0064197D" w:rsidP="00E105F0">
            <w:pPr>
              <w:jc w:val="center"/>
              <w:rPr>
                <w:rFonts w:asciiTheme="minorHAnsi" w:hAnsiTheme="minorHAnsi"/>
                <w:color w:val="000000"/>
                <w:sz w:val="20"/>
              </w:rPr>
            </w:pPr>
          </w:p>
        </w:tc>
      </w:tr>
      <w:tr w:rsidR="0064197D" w14:paraId="6B317671"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22A89DA" w14:textId="77777777" w:rsidR="0064197D" w:rsidRDefault="0064197D" w:rsidP="00E105F0">
            <w:pPr>
              <w:rPr>
                <w:color w:val="000000"/>
                <w:sz w:val="20"/>
              </w:rPr>
            </w:pPr>
            <w:r>
              <w:rPr>
                <w:color w:val="000000"/>
                <w:sz w:val="20"/>
              </w:rPr>
              <w:t>Michelle</w:t>
            </w:r>
          </w:p>
        </w:tc>
        <w:tc>
          <w:tcPr>
            <w:tcW w:w="1800" w:type="dxa"/>
            <w:tcBorders>
              <w:top w:val="nil"/>
              <w:left w:val="nil"/>
              <w:bottom w:val="single" w:sz="4" w:space="0" w:color="auto"/>
              <w:right w:val="single" w:sz="4" w:space="0" w:color="auto"/>
            </w:tcBorders>
            <w:shd w:val="clear" w:color="auto" w:fill="FFFFFF"/>
            <w:vAlign w:val="center"/>
            <w:hideMark/>
          </w:tcPr>
          <w:p w14:paraId="64F76083" w14:textId="77777777" w:rsidR="0064197D" w:rsidRDefault="0064197D" w:rsidP="00E105F0">
            <w:pPr>
              <w:rPr>
                <w:color w:val="000000"/>
                <w:sz w:val="20"/>
              </w:rPr>
            </w:pPr>
            <w:r>
              <w:rPr>
                <w:color w:val="000000"/>
                <w:sz w:val="20"/>
              </w:rPr>
              <w:t>Soupir</w:t>
            </w:r>
          </w:p>
        </w:tc>
        <w:tc>
          <w:tcPr>
            <w:tcW w:w="2560" w:type="dxa"/>
            <w:tcBorders>
              <w:top w:val="nil"/>
              <w:left w:val="nil"/>
              <w:bottom w:val="single" w:sz="4" w:space="0" w:color="auto"/>
              <w:right w:val="single" w:sz="4" w:space="0" w:color="auto"/>
            </w:tcBorders>
            <w:vAlign w:val="center"/>
            <w:hideMark/>
          </w:tcPr>
          <w:p w14:paraId="013E6639" w14:textId="77777777" w:rsidR="0064197D" w:rsidRDefault="0064197D" w:rsidP="00E105F0">
            <w:pPr>
              <w:ind w:right="-70"/>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51E44A02" w14:textId="77777777" w:rsidR="0064197D" w:rsidRDefault="0064197D" w:rsidP="00E105F0">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DF81C80"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26A1D69" w14:textId="6E222A52"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BF726D9"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39A4DA5"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1A15B54"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6397BAF"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64ABE11"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C6A75AF" w14:textId="77777777" w:rsidR="0064197D" w:rsidRDefault="0064197D" w:rsidP="00E105F0">
            <w:pPr>
              <w:jc w:val="center"/>
              <w:rPr>
                <w:rFonts w:asciiTheme="minorHAnsi" w:hAnsiTheme="minorHAnsi"/>
                <w:color w:val="000000"/>
                <w:sz w:val="20"/>
              </w:rPr>
            </w:pPr>
          </w:p>
        </w:tc>
      </w:tr>
      <w:tr w:rsidR="0064197D" w14:paraId="14B81734" w14:textId="77777777" w:rsidTr="00E105F0">
        <w:trPr>
          <w:trHeight w:val="31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399ABE8" w14:textId="77777777" w:rsidR="0064197D" w:rsidRDefault="0064197D" w:rsidP="00E105F0">
            <w:pPr>
              <w:rPr>
                <w:color w:val="000000"/>
                <w:sz w:val="20"/>
              </w:rPr>
            </w:pPr>
            <w:r>
              <w:rPr>
                <w:color w:val="000000"/>
                <w:sz w:val="20"/>
              </w:rPr>
              <w:t>Natalie</w:t>
            </w:r>
          </w:p>
        </w:tc>
        <w:tc>
          <w:tcPr>
            <w:tcW w:w="1800" w:type="dxa"/>
            <w:tcBorders>
              <w:top w:val="nil"/>
              <w:left w:val="nil"/>
              <w:bottom w:val="single" w:sz="4" w:space="0" w:color="auto"/>
              <w:right w:val="single" w:sz="4" w:space="0" w:color="auto"/>
            </w:tcBorders>
            <w:shd w:val="clear" w:color="auto" w:fill="FFFFFF"/>
            <w:vAlign w:val="center"/>
            <w:hideMark/>
          </w:tcPr>
          <w:p w14:paraId="1964E1FD" w14:textId="77777777" w:rsidR="0064197D" w:rsidRDefault="0064197D" w:rsidP="00E105F0">
            <w:pPr>
              <w:rPr>
                <w:color w:val="000000"/>
                <w:sz w:val="20"/>
              </w:rPr>
            </w:pPr>
            <w:r>
              <w:rPr>
                <w:color w:val="000000"/>
                <w:sz w:val="20"/>
              </w:rPr>
              <w:t>Robinson</w:t>
            </w:r>
          </w:p>
        </w:tc>
        <w:tc>
          <w:tcPr>
            <w:tcW w:w="2560" w:type="dxa"/>
            <w:tcBorders>
              <w:top w:val="nil"/>
              <w:left w:val="nil"/>
              <w:bottom w:val="single" w:sz="4" w:space="0" w:color="auto"/>
              <w:right w:val="single" w:sz="4" w:space="0" w:color="auto"/>
            </w:tcBorders>
            <w:vAlign w:val="center"/>
            <w:hideMark/>
          </w:tcPr>
          <w:p w14:paraId="4E3E604E" w14:textId="77777777" w:rsidR="0064197D" w:rsidRDefault="0064197D" w:rsidP="00E105F0">
            <w:pPr>
              <w:ind w:right="-70"/>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4A016F6B"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41C48F8" w14:textId="77777777" w:rsidR="0064197D" w:rsidRDefault="0064197D" w:rsidP="00E105F0">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C28178E" w14:textId="2F583297" w:rsidR="0064197D" w:rsidRPr="001762C1" w:rsidRDefault="005F4DB4" w:rsidP="001762C1">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91C64AC"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14EFC45" w14:textId="77777777" w:rsidR="0064197D" w:rsidRDefault="0064197D" w:rsidP="00E105F0">
            <w:pPr>
              <w:rPr>
                <w:color w:val="000000"/>
                <w:sz w:val="20"/>
              </w:rPr>
            </w:pPr>
          </w:p>
        </w:tc>
        <w:tc>
          <w:tcPr>
            <w:tcW w:w="596" w:type="dxa"/>
            <w:tcBorders>
              <w:top w:val="nil"/>
              <w:left w:val="nil"/>
              <w:bottom w:val="single" w:sz="4" w:space="0" w:color="auto"/>
              <w:right w:val="single" w:sz="4" w:space="0" w:color="auto"/>
            </w:tcBorders>
            <w:noWrap/>
            <w:vAlign w:val="bottom"/>
          </w:tcPr>
          <w:p w14:paraId="4E30981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9488174"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D9B1A2E"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24824CA" w14:textId="77777777" w:rsidR="0064197D" w:rsidRDefault="0064197D" w:rsidP="00E105F0">
            <w:pPr>
              <w:jc w:val="center"/>
              <w:rPr>
                <w:rFonts w:asciiTheme="minorHAnsi" w:hAnsiTheme="minorHAnsi"/>
                <w:color w:val="000000"/>
                <w:sz w:val="20"/>
              </w:rPr>
            </w:pPr>
          </w:p>
        </w:tc>
      </w:tr>
      <w:tr w:rsidR="0064197D" w14:paraId="1DC2364C" w14:textId="77777777" w:rsidTr="00E105F0">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55ED3BE" w14:textId="77777777" w:rsidR="0064197D" w:rsidRDefault="0064197D" w:rsidP="00E105F0">
            <w:pPr>
              <w:rPr>
                <w:color w:val="000000"/>
                <w:sz w:val="20"/>
              </w:rPr>
            </w:pPr>
            <w:r>
              <w:rPr>
                <w:color w:val="000000"/>
                <w:sz w:val="20"/>
              </w:rPr>
              <w:t>Samantha</w:t>
            </w:r>
          </w:p>
        </w:tc>
        <w:tc>
          <w:tcPr>
            <w:tcW w:w="1800" w:type="dxa"/>
            <w:tcBorders>
              <w:top w:val="nil"/>
              <w:left w:val="nil"/>
              <w:bottom w:val="single" w:sz="4" w:space="0" w:color="auto"/>
              <w:right w:val="single" w:sz="4" w:space="0" w:color="auto"/>
            </w:tcBorders>
            <w:shd w:val="clear" w:color="auto" w:fill="FFFFFF"/>
            <w:vAlign w:val="center"/>
            <w:hideMark/>
          </w:tcPr>
          <w:p w14:paraId="51EE2685" w14:textId="77777777" w:rsidR="0064197D" w:rsidRDefault="0064197D" w:rsidP="00E105F0">
            <w:pPr>
              <w:rPr>
                <w:color w:val="000000"/>
                <w:sz w:val="20"/>
              </w:rPr>
            </w:pPr>
            <w:r>
              <w:rPr>
                <w:color w:val="000000"/>
                <w:sz w:val="20"/>
              </w:rPr>
              <w:t>Hirschman</w:t>
            </w:r>
          </w:p>
        </w:tc>
        <w:tc>
          <w:tcPr>
            <w:tcW w:w="2560" w:type="dxa"/>
            <w:tcBorders>
              <w:top w:val="nil"/>
              <w:left w:val="nil"/>
              <w:bottom w:val="single" w:sz="4" w:space="0" w:color="auto"/>
              <w:right w:val="single" w:sz="4" w:space="0" w:color="auto"/>
            </w:tcBorders>
            <w:vAlign w:val="center"/>
            <w:hideMark/>
          </w:tcPr>
          <w:p w14:paraId="384897F4" w14:textId="77777777" w:rsidR="0064197D" w:rsidRDefault="0064197D" w:rsidP="00E105F0">
            <w:pPr>
              <w:ind w:right="-70"/>
              <w:rPr>
                <w:color w:val="000000"/>
                <w:sz w:val="20"/>
              </w:rPr>
            </w:pPr>
            <w:r>
              <w:rPr>
                <w:color w:val="000000"/>
                <w:sz w:val="20"/>
              </w:rPr>
              <w:t>Graduate 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53FA4B19" w14:textId="77777777" w:rsidR="0064197D" w:rsidRDefault="0064197D" w:rsidP="00E105F0">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41FE7A8" w14:textId="77777777" w:rsidR="0064197D" w:rsidRDefault="0064197D" w:rsidP="00E105F0">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1706EF40" w14:textId="3B470A05" w:rsidR="0064197D" w:rsidRPr="001762C1" w:rsidRDefault="005F4DB4" w:rsidP="001762C1">
            <w:pPr>
              <w:jc w:val="center"/>
              <w:rPr>
                <w:sz w:val="20"/>
                <w:szCs w:val="20"/>
              </w:rPr>
            </w:pPr>
            <w:r w:rsidRPr="001762C1">
              <w:rPr>
                <w:sz w:val="20"/>
                <w:szCs w:val="20"/>
              </w:rPr>
              <w:t>S</w:t>
            </w:r>
            <w:r w:rsidR="0064197D" w:rsidRPr="001762C1">
              <w:rPr>
                <w:sz w:val="20"/>
                <w:szCs w:val="20"/>
              </w:rPr>
              <w:t>ub</w:t>
            </w:r>
          </w:p>
        </w:tc>
        <w:tc>
          <w:tcPr>
            <w:tcW w:w="584" w:type="dxa"/>
            <w:tcBorders>
              <w:top w:val="nil"/>
              <w:left w:val="nil"/>
              <w:bottom w:val="single" w:sz="4" w:space="0" w:color="auto"/>
              <w:right w:val="single" w:sz="4" w:space="0" w:color="auto"/>
            </w:tcBorders>
            <w:noWrap/>
            <w:vAlign w:val="center"/>
          </w:tcPr>
          <w:p w14:paraId="00152E37" w14:textId="77777777" w:rsidR="0064197D" w:rsidRDefault="0064197D" w:rsidP="00E105F0">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79A9DCA" w14:textId="77777777" w:rsidR="0064197D" w:rsidRDefault="0064197D" w:rsidP="00E105F0">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1A435DD"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3B31A7A" w14:textId="77777777" w:rsidR="0064197D" w:rsidRDefault="0064197D" w:rsidP="00E105F0">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90BA730" w14:textId="77777777" w:rsidR="0064197D" w:rsidRDefault="0064197D" w:rsidP="00E105F0">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F19D9B7" w14:textId="77777777" w:rsidR="0064197D" w:rsidRDefault="0064197D" w:rsidP="00E105F0">
            <w:pPr>
              <w:jc w:val="center"/>
              <w:rPr>
                <w:rFonts w:asciiTheme="minorHAnsi" w:hAnsiTheme="minorHAnsi"/>
                <w:color w:val="000000"/>
                <w:sz w:val="20"/>
              </w:rPr>
            </w:pPr>
          </w:p>
        </w:tc>
      </w:tr>
    </w:tbl>
    <w:p w14:paraId="3EA9BBFB" w14:textId="77777777" w:rsidR="0064197D" w:rsidRDefault="0064197D" w:rsidP="0064197D">
      <w:r>
        <w:t>Key: P = Present, A = Absent, Sub</w:t>
      </w:r>
    </w:p>
    <w:p w14:paraId="3FCE93EC" w14:textId="77777777" w:rsidR="0064197D" w:rsidRDefault="0064197D"/>
    <w:sectPr w:rsidR="0064197D">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1" w15:restartNumberingAfterBreak="0">
    <w:nsid w:val="2D9F5784"/>
    <w:multiLevelType w:val="hybridMultilevel"/>
    <w:tmpl w:val="60D68550"/>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6"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61A96"/>
    <w:multiLevelType w:val="hybridMultilevel"/>
    <w:tmpl w:val="58AC1524"/>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82C385C"/>
    <w:multiLevelType w:val="hybridMultilevel"/>
    <w:tmpl w:val="E5E409D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1"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17CB7"/>
    <w:multiLevelType w:val="hybridMultilevel"/>
    <w:tmpl w:val="7FDC82C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6" w15:restartNumberingAfterBreak="0">
    <w:nsid w:val="5C3F1DAE"/>
    <w:multiLevelType w:val="hybridMultilevel"/>
    <w:tmpl w:val="683AEB44"/>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3">
      <w:start w:val="1"/>
      <w:numFmt w:val="bullet"/>
      <w:lvlText w:val="o"/>
      <w:lvlJc w:val="left"/>
      <w:pPr>
        <w:ind w:left="2987" w:hanging="360"/>
      </w:pPr>
      <w:rPr>
        <w:rFonts w:ascii="Courier New" w:hAnsi="Courier New" w:cs="Courier New"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30"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29"/>
  </w:num>
  <w:num w:numId="5">
    <w:abstractNumId w:val="0"/>
  </w:num>
  <w:num w:numId="6">
    <w:abstractNumId w:val="25"/>
  </w:num>
  <w:num w:numId="7">
    <w:abstractNumId w:val="20"/>
  </w:num>
  <w:num w:numId="8">
    <w:abstractNumId w:val="9"/>
  </w:num>
  <w:num w:numId="9">
    <w:abstractNumId w:val="6"/>
  </w:num>
  <w:num w:numId="10">
    <w:abstractNumId w:val="1"/>
  </w:num>
  <w:num w:numId="11">
    <w:abstractNumId w:val="13"/>
  </w:num>
  <w:num w:numId="12">
    <w:abstractNumId w:val="8"/>
  </w:num>
  <w:num w:numId="13">
    <w:abstractNumId w:val="7"/>
  </w:num>
  <w:num w:numId="14">
    <w:abstractNumId w:val="2"/>
  </w:num>
  <w:num w:numId="15">
    <w:abstractNumId w:val="21"/>
  </w:num>
  <w:num w:numId="16">
    <w:abstractNumId w:val="24"/>
  </w:num>
  <w:num w:numId="17">
    <w:abstractNumId w:val="12"/>
  </w:num>
  <w:num w:numId="18">
    <w:abstractNumId w:val="31"/>
  </w:num>
  <w:num w:numId="19">
    <w:abstractNumId w:val="3"/>
  </w:num>
  <w:num w:numId="20">
    <w:abstractNumId w:val="22"/>
  </w:num>
  <w:num w:numId="21">
    <w:abstractNumId w:val="30"/>
  </w:num>
  <w:num w:numId="22">
    <w:abstractNumId w:val="28"/>
  </w:num>
  <w:num w:numId="23">
    <w:abstractNumId w:val="15"/>
  </w:num>
  <w:num w:numId="24">
    <w:abstractNumId w:val="27"/>
  </w:num>
  <w:num w:numId="25">
    <w:abstractNumId w:val="32"/>
  </w:num>
  <w:num w:numId="26">
    <w:abstractNumId w:val="14"/>
  </w:num>
  <w:num w:numId="27">
    <w:abstractNumId w:val="16"/>
  </w:num>
  <w:num w:numId="28">
    <w:abstractNumId w:val="34"/>
  </w:num>
  <w:num w:numId="29">
    <w:abstractNumId w:val="33"/>
  </w:num>
  <w:num w:numId="30">
    <w:abstractNumId w:val="19"/>
  </w:num>
  <w:num w:numId="31">
    <w:abstractNumId w:val="23"/>
  </w:num>
  <w:num w:numId="32">
    <w:abstractNumId w:val="26"/>
  </w:num>
  <w:num w:numId="33">
    <w:abstractNumId w:val="18"/>
  </w:num>
  <w:num w:numId="34">
    <w:abstractNumId w:val="1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5598"/>
    <w:rsid w:val="00025787"/>
    <w:rsid w:val="00042052"/>
    <w:rsid w:val="00044AE8"/>
    <w:rsid w:val="00050F7F"/>
    <w:rsid w:val="00052DC0"/>
    <w:rsid w:val="00061177"/>
    <w:rsid w:val="00062BEE"/>
    <w:rsid w:val="0007261A"/>
    <w:rsid w:val="000A174D"/>
    <w:rsid w:val="000A339C"/>
    <w:rsid w:val="000C7961"/>
    <w:rsid w:val="000D60FB"/>
    <w:rsid w:val="0010026A"/>
    <w:rsid w:val="00145A89"/>
    <w:rsid w:val="00150F7A"/>
    <w:rsid w:val="001541FB"/>
    <w:rsid w:val="001609B1"/>
    <w:rsid w:val="00163CF9"/>
    <w:rsid w:val="001715C7"/>
    <w:rsid w:val="001762C1"/>
    <w:rsid w:val="0017688E"/>
    <w:rsid w:val="00187C10"/>
    <w:rsid w:val="00192D77"/>
    <w:rsid w:val="001A02EF"/>
    <w:rsid w:val="001A5AE4"/>
    <w:rsid w:val="001C23E3"/>
    <w:rsid w:val="001E3693"/>
    <w:rsid w:val="001E6CDE"/>
    <w:rsid w:val="001F3F44"/>
    <w:rsid w:val="00203B65"/>
    <w:rsid w:val="0021153C"/>
    <w:rsid w:val="0021595B"/>
    <w:rsid w:val="00227F16"/>
    <w:rsid w:val="00255A3F"/>
    <w:rsid w:val="002630E4"/>
    <w:rsid w:val="002654B0"/>
    <w:rsid w:val="0026550D"/>
    <w:rsid w:val="0026771E"/>
    <w:rsid w:val="002944A6"/>
    <w:rsid w:val="002A3329"/>
    <w:rsid w:val="002A385C"/>
    <w:rsid w:val="002B2D43"/>
    <w:rsid w:val="002B3B9A"/>
    <w:rsid w:val="002E2BA3"/>
    <w:rsid w:val="002E38D8"/>
    <w:rsid w:val="002E3A8F"/>
    <w:rsid w:val="002F74B7"/>
    <w:rsid w:val="00303533"/>
    <w:rsid w:val="00306754"/>
    <w:rsid w:val="003233D5"/>
    <w:rsid w:val="00324583"/>
    <w:rsid w:val="00357588"/>
    <w:rsid w:val="0037151F"/>
    <w:rsid w:val="003730D9"/>
    <w:rsid w:val="003759B6"/>
    <w:rsid w:val="0037702D"/>
    <w:rsid w:val="00386E80"/>
    <w:rsid w:val="0039716B"/>
    <w:rsid w:val="003D0A1D"/>
    <w:rsid w:val="003D3C3A"/>
    <w:rsid w:val="003D40C6"/>
    <w:rsid w:val="003D72BA"/>
    <w:rsid w:val="003F4096"/>
    <w:rsid w:val="003F4982"/>
    <w:rsid w:val="004313B9"/>
    <w:rsid w:val="004357B6"/>
    <w:rsid w:val="00440417"/>
    <w:rsid w:val="00443BE8"/>
    <w:rsid w:val="0044529C"/>
    <w:rsid w:val="00445F8A"/>
    <w:rsid w:val="004546B8"/>
    <w:rsid w:val="004616A5"/>
    <w:rsid w:val="004831B6"/>
    <w:rsid w:val="00497BED"/>
    <w:rsid w:val="004C6C41"/>
    <w:rsid w:val="004D0763"/>
    <w:rsid w:val="004F72B7"/>
    <w:rsid w:val="0050200C"/>
    <w:rsid w:val="0052273F"/>
    <w:rsid w:val="00544F15"/>
    <w:rsid w:val="00545B30"/>
    <w:rsid w:val="00547A2E"/>
    <w:rsid w:val="0055381F"/>
    <w:rsid w:val="00561235"/>
    <w:rsid w:val="005622BA"/>
    <w:rsid w:val="005641BE"/>
    <w:rsid w:val="005A018E"/>
    <w:rsid w:val="005A3043"/>
    <w:rsid w:val="005B4E9B"/>
    <w:rsid w:val="005F4DB4"/>
    <w:rsid w:val="005F6FC6"/>
    <w:rsid w:val="00634D04"/>
    <w:rsid w:val="0064197D"/>
    <w:rsid w:val="00650CAC"/>
    <w:rsid w:val="00680403"/>
    <w:rsid w:val="00682D30"/>
    <w:rsid w:val="006832DC"/>
    <w:rsid w:val="0069210E"/>
    <w:rsid w:val="00697908"/>
    <w:rsid w:val="006A5624"/>
    <w:rsid w:val="006B44D1"/>
    <w:rsid w:val="006C68D7"/>
    <w:rsid w:val="006C6FA2"/>
    <w:rsid w:val="006D6566"/>
    <w:rsid w:val="006E3401"/>
    <w:rsid w:val="006F03E7"/>
    <w:rsid w:val="00727DA4"/>
    <w:rsid w:val="00730078"/>
    <w:rsid w:val="00730D72"/>
    <w:rsid w:val="007618F8"/>
    <w:rsid w:val="007626C7"/>
    <w:rsid w:val="0077172E"/>
    <w:rsid w:val="00776B9A"/>
    <w:rsid w:val="00777702"/>
    <w:rsid w:val="007B1DED"/>
    <w:rsid w:val="007B77EB"/>
    <w:rsid w:val="007C17FE"/>
    <w:rsid w:val="007D6431"/>
    <w:rsid w:val="007E715E"/>
    <w:rsid w:val="007F3CC0"/>
    <w:rsid w:val="00812EB5"/>
    <w:rsid w:val="0082046B"/>
    <w:rsid w:val="00822BE2"/>
    <w:rsid w:val="00825AF6"/>
    <w:rsid w:val="00834DA6"/>
    <w:rsid w:val="008426DD"/>
    <w:rsid w:val="008535B7"/>
    <w:rsid w:val="00855273"/>
    <w:rsid w:val="0086180D"/>
    <w:rsid w:val="00862305"/>
    <w:rsid w:val="0086785D"/>
    <w:rsid w:val="00873530"/>
    <w:rsid w:val="008950EC"/>
    <w:rsid w:val="008A0820"/>
    <w:rsid w:val="008B2470"/>
    <w:rsid w:val="008E6B26"/>
    <w:rsid w:val="00911B7A"/>
    <w:rsid w:val="009130B0"/>
    <w:rsid w:val="009331EA"/>
    <w:rsid w:val="00936EF5"/>
    <w:rsid w:val="0094002B"/>
    <w:rsid w:val="00964B44"/>
    <w:rsid w:val="0096714F"/>
    <w:rsid w:val="0097694C"/>
    <w:rsid w:val="00986C33"/>
    <w:rsid w:val="009B6E83"/>
    <w:rsid w:val="009C601B"/>
    <w:rsid w:val="009C6C2B"/>
    <w:rsid w:val="009D3A9E"/>
    <w:rsid w:val="009D429A"/>
    <w:rsid w:val="00A02E1A"/>
    <w:rsid w:val="00A03CE0"/>
    <w:rsid w:val="00A115B1"/>
    <w:rsid w:val="00A22DE9"/>
    <w:rsid w:val="00A46095"/>
    <w:rsid w:val="00A5188B"/>
    <w:rsid w:val="00A53C67"/>
    <w:rsid w:val="00A74979"/>
    <w:rsid w:val="00A930AB"/>
    <w:rsid w:val="00A9764B"/>
    <w:rsid w:val="00AC480A"/>
    <w:rsid w:val="00AF5BA2"/>
    <w:rsid w:val="00B16F81"/>
    <w:rsid w:val="00B21D8B"/>
    <w:rsid w:val="00B33322"/>
    <w:rsid w:val="00B34328"/>
    <w:rsid w:val="00B35EB2"/>
    <w:rsid w:val="00B4209E"/>
    <w:rsid w:val="00B44F2F"/>
    <w:rsid w:val="00B5529C"/>
    <w:rsid w:val="00B64D0E"/>
    <w:rsid w:val="00B74F63"/>
    <w:rsid w:val="00B81FC3"/>
    <w:rsid w:val="00B84432"/>
    <w:rsid w:val="00B87F32"/>
    <w:rsid w:val="00B938A9"/>
    <w:rsid w:val="00B95BFE"/>
    <w:rsid w:val="00BA540A"/>
    <w:rsid w:val="00BC741D"/>
    <w:rsid w:val="00BD1FD3"/>
    <w:rsid w:val="00BF12FD"/>
    <w:rsid w:val="00BF454B"/>
    <w:rsid w:val="00C06BA3"/>
    <w:rsid w:val="00C07769"/>
    <w:rsid w:val="00C24093"/>
    <w:rsid w:val="00C6027B"/>
    <w:rsid w:val="00C6760A"/>
    <w:rsid w:val="00C71071"/>
    <w:rsid w:val="00C7118E"/>
    <w:rsid w:val="00C71F16"/>
    <w:rsid w:val="00C809AB"/>
    <w:rsid w:val="00C82261"/>
    <w:rsid w:val="00C9568F"/>
    <w:rsid w:val="00CC4034"/>
    <w:rsid w:val="00CE44D9"/>
    <w:rsid w:val="00D149D4"/>
    <w:rsid w:val="00D2013D"/>
    <w:rsid w:val="00D47EFC"/>
    <w:rsid w:val="00D56E6F"/>
    <w:rsid w:val="00D57A3D"/>
    <w:rsid w:val="00D65E08"/>
    <w:rsid w:val="00D72C3D"/>
    <w:rsid w:val="00D73098"/>
    <w:rsid w:val="00D732B0"/>
    <w:rsid w:val="00D76BD6"/>
    <w:rsid w:val="00D97EF1"/>
    <w:rsid w:val="00DA2ABD"/>
    <w:rsid w:val="00DB4C0D"/>
    <w:rsid w:val="00DD5D64"/>
    <w:rsid w:val="00DE306E"/>
    <w:rsid w:val="00DF46D5"/>
    <w:rsid w:val="00DF4FF8"/>
    <w:rsid w:val="00E01E74"/>
    <w:rsid w:val="00E15607"/>
    <w:rsid w:val="00E30A2C"/>
    <w:rsid w:val="00E33773"/>
    <w:rsid w:val="00E408DD"/>
    <w:rsid w:val="00E43663"/>
    <w:rsid w:val="00E46B2C"/>
    <w:rsid w:val="00E51F39"/>
    <w:rsid w:val="00E56BBB"/>
    <w:rsid w:val="00E5721D"/>
    <w:rsid w:val="00E6192D"/>
    <w:rsid w:val="00E66093"/>
    <w:rsid w:val="00E91BA8"/>
    <w:rsid w:val="00EA29CC"/>
    <w:rsid w:val="00EA4CE4"/>
    <w:rsid w:val="00EC26D6"/>
    <w:rsid w:val="00EC3836"/>
    <w:rsid w:val="00EF64E1"/>
    <w:rsid w:val="00EF6830"/>
    <w:rsid w:val="00EF7CA5"/>
    <w:rsid w:val="00F1487E"/>
    <w:rsid w:val="00F306DF"/>
    <w:rsid w:val="00F67224"/>
    <w:rsid w:val="00F87EE9"/>
    <w:rsid w:val="00FA5C38"/>
    <w:rsid w:val="00FB3E3D"/>
    <w:rsid w:val="00FB5F23"/>
    <w:rsid w:val="00FD2327"/>
    <w:rsid w:val="00FE4677"/>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0843">
      <w:bodyDiv w:val="1"/>
      <w:marLeft w:val="0"/>
      <w:marRight w:val="0"/>
      <w:marTop w:val="0"/>
      <w:marBottom w:val="0"/>
      <w:divBdr>
        <w:top w:val="none" w:sz="0" w:space="0" w:color="auto"/>
        <w:left w:val="none" w:sz="0" w:space="0" w:color="auto"/>
        <w:bottom w:val="none" w:sz="0" w:space="0" w:color="auto"/>
        <w:right w:val="none" w:sz="0" w:space="0" w:color="auto"/>
      </w:divBdr>
    </w:div>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892042735">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d-council.iastate.edu/sites/default/files/2022-2023/October%202022/Form%20A%20-%20New%20program%20rev%202021%20PMBA%20revised%20102022.docx" TargetMode="External"/><Relationship Id="rId13" Type="http://schemas.openxmlformats.org/officeDocument/2006/relationships/hyperlink" Target="file:///\\my.files.iastate.edu\gcol$\Users\nbr\Grad%20Council\GC%202021-2022\April%202022\Documenting-Archiving-Grad-Handbook-Changes.pdf" TargetMode="External"/><Relationship Id="rId3" Type="http://schemas.openxmlformats.org/officeDocument/2006/relationships/styles" Target="styles.xml"/><Relationship Id="rId7" Type="http://schemas.openxmlformats.org/officeDocument/2006/relationships/hyperlink" Target="https://www.grad-council.iastate.edu/sites/default/files/2022-2023/October%202022/BoR%20-%20Form%20A%20-%20Online%20Master%20of%20Accounting%20Analytics%20Proposal%202022MAR02.pdf" TargetMode="External"/><Relationship Id="rId12" Type="http://schemas.openxmlformats.org/officeDocument/2006/relationships/hyperlink" Target="file:///\\my.files.iastate.edu\gcol$\Users\nbr\Grad%20Council\GC%202022-2023\October%202022\UG-G%20credits-institution%20comparsion%20for%20credit%20requirement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rad-council.iastate.edu/sites/default/files/2022-2023/September%202022/GC%20September%202022%20Minutes_ct.docx" TargetMode="External"/><Relationship Id="rId11" Type="http://schemas.openxmlformats.org/officeDocument/2006/relationships/hyperlink" Target="https://nextcatalog.registrar.iastate.edu/courseadminx/?key=2612" TargetMode="External"/><Relationship Id="rId5" Type="http://schemas.openxmlformats.org/officeDocument/2006/relationships/webSettings" Target="webSettings.xml"/><Relationship Id="rId15" Type="http://schemas.openxmlformats.org/officeDocument/2006/relationships/hyperlink" Target="https://www.grad-council.iastate.edu/sites/default/files/2022-2023/September%202022/DissThesisCC%20language%20to%20Handbook.pdf" TargetMode="External"/><Relationship Id="rId10" Type="http://schemas.openxmlformats.org/officeDocument/2006/relationships/hyperlink" Target="https://nextcatalog.registrar.iastate.edu/courseadminx/?key=2635" TargetMode="External"/><Relationship Id="rId4" Type="http://schemas.openxmlformats.org/officeDocument/2006/relationships/settings" Target="settings.xml"/><Relationship Id="rId9" Type="http://schemas.openxmlformats.org/officeDocument/2006/relationships/hyperlink" Target="https://nextcatalog.registrar.iastate.edu/courseadminx/?key=2631" TargetMode="External"/><Relationship Id="rId14" Type="http://schemas.openxmlformats.org/officeDocument/2006/relationships/hyperlink" Target="https://www.grad-council.iastate.edu/sites/default/files/2022-2023/September%202022/Appointing%20Current%20GF%20to%20Majors_Redac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Robinson, Natalie B [G COL]</dc:creator>
  <cp:lastModifiedBy>Robinson, Natalie B [G COL]</cp:lastModifiedBy>
  <cp:revision>39</cp:revision>
  <dcterms:created xsi:type="dcterms:W3CDTF">2022-10-27T12:41:00Z</dcterms:created>
  <dcterms:modified xsi:type="dcterms:W3CDTF">2022-11-02T19:45:00Z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