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4F3E8E26"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895DD3">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trPr>
          <w:trHeight w:val="529"/>
        </w:trPr>
        <w:tc>
          <w:tcPr>
            <w:tcW w:w="5328" w:type="dxa"/>
          </w:tcPr>
          <w:p w14:paraId="720A7EE9" w14:textId="32AE6FE7"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122114">
              <w:rPr>
                <w:rFonts w:asciiTheme="minorHAnsi" w:hAnsiTheme="minorHAnsi" w:cstheme="minorHAnsi"/>
              </w:rPr>
              <w:t>November 30</w:t>
            </w:r>
            <w:r w:rsidR="003D72BA">
              <w:rPr>
                <w:rFonts w:asciiTheme="minorHAnsi" w:hAnsiTheme="minorHAnsi" w:cstheme="minorHAnsi"/>
              </w:rPr>
              <w:t>, 202</w:t>
            </w:r>
            <w:r w:rsidR="00747A3B">
              <w:rPr>
                <w:rFonts w:asciiTheme="minorHAnsi" w:hAnsiTheme="minorHAnsi" w:cstheme="minorHAnsi"/>
              </w:rPr>
              <w:t>3</w:t>
            </w:r>
          </w:p>
          <w:p w14:paraId="0FD036EB" w14:textId="4AEEF966" w:rsidR="00E66093" w:rsidRPr="00150F7A" w:rsidRDefault="004546B8" w:rsidP="006A5624">
            <w:pPr>
              <w:pStyle w:val="TableParagraph"/>
              <w:spacing w:line="249" w:lineRule="exact"/>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3150 Beardshear Hall</w:t>
            </w:r>
          </w:p>
          <w:p w14:paraId="17B3A2FD" w14:textId="6D40F8DA" w:rsidR="0044529C" w:rsidRPr="00150F7A" w:rsidRDefault="0044529C" w:rsidP="006A5624">
            <w:pPr>
              <w:pStyle w:val="TableParagraph"/>
              <w:spacing w:line="249" w:lineRule="exact"/>
              <w:rPr>
                <w:rFonts w:asciiTheme="minorHAnsi" w:hAnsiTheme="minorHAnsi" w:cstheme="minorHAnsi"/>
                <w:b/>
                <w:bCs/>
              </w:rPr>
            </w:pPr>
          </w:p>
        </w:tc>
        <w:tc>
          <w:tcPr>
            <w:tcW w:w="5376" w:type="dxa"/>
          </w:tcPr>
          <w:p w14:paraId="61807E94" w14:textId="0AC3D371" w:rsidR="0044529C" w:rsidRPr="00150F7A" w:rsidRDefault="004546B8" w:rsidP="0010026A">
            <w:pPr>
              <w:pStyle w:val="TableParagraph"/>
              <w:spacing w:line="260" w:lineRule="exact"/>
              <w:rPr>
                <w:rFonts w:asciiTheme="minorHAnsi" w:hAnsiTheme="minorHAnsi" w:cstheme="minorHAnsi"/>
              </w:rPr>
            </w:pPr>
            <w:r w:rsidRPr="00150F7A">
              <w:rPr>
                <w:rFonts w:asciiTheme="minorHAnsi" w:hAnsiTheme="minorHAnsi" w:cstheme="minorHAnsi"/>
              </w:rPr>
              <w:t xml:space="preserve">Meeting Leader: </w:t>
            </w:r>
            <w:r w:rsidR="00747A3B">
              <w:rPr>
                <w:rFonts w:asciiTheme="minorHAnsi" w:hAnsiTheme="minorHAnsi" w:cstheme="minorHAnsi"/>
              </w:rPr>
              <w:t>Ajay Nair</w:t>
            </w:r>
            <w:r w:rsidRPr="00150F7A">
              <w:rPr>
                <w:rFonts w:asciiTheme="minorHAnsi" w:hAnsiTheme="minorHAnsi" w:cstheme="minorHAnsi"/>
              </w:rPr>
              <w:t>, Chair</w:t>
            </w:r>
          </w:p>
        </w:tc>
      </w:tr>
      <w:tr w:rsidR="0044529C" w:rsidRPr="00F742C1" w14:paraId="4C6F5EF2" w14:textId="77777777">
        <w:trPr>
          <w:trHeight w:val="268"/>
        </w:trPr>
        <w:tc>
          <w:tcPr>
            <w:tcW w:w="5328" w:type="dxa"/>
          </w:tcPr>
          <w:p w14:paraId="181B161C" w14:textId="268F7060"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CD7BB3">
              <w:rPr>
                <w:rFonts w:asciiTheme="minorHAnsi" w:hAnsiTheme="minorHAnsi" w:cstheme="minorHAnsi"/>
              </w:rPr>
              <w:t>3</w:t>
            </w:r>
            <w:r w:rsidRPr="00150F7A">
              <w:rPr>
                <w:rFonts w:asciiTheme="minorHAnsi" w:hAnsiTheme="minorHAnsi" w:cstheme="minorHAnsi"/>
              </w:rPr>
              <w:t>:</w:t>
            </w:r>
            <w:r w:rsidR="00B82A1B">
              <w:rPr>
                <w:rFonts w:asciiTheme="minorHAnsi" w:hAnsiTheme="minorHAnsi" w:cstheme="minorHAnsi"/>
              </w:rPr>
              <w:t>15</w:t>
            </w:r>
            <w:r w:rsidRPr="00150F7A">
              <w:rPr>
                <w:rFonts w:asciiTheme="minorHAnsi" w:hAnsiTheme="minorHAnsi" w:cstheme="minorHAnsi"/>
              </w:rPr>
              <w:t xml:space="preserve"> pm</w:t>
            </w:r>
          </w:p>
        </w:tc>
        <w:tc>
          <w:tcPr>
            <w:tcW w:w="5376" w:type="dxa"/>
          </w:tcPr>
          <w:p w14:paraId="622BFBFF" w14:textId="2A1A6612" w:rsidR="0044529C" w:rsidRPr="00747A3B" w:rsidRDefault="004546B8" w:rsidP="004616A5">
            <w:pPr>
              <w:pStyle w:val="TableParagraph"/>
              <w:spacing w:line="248" w:lineRule="exact"/>
              <w:rPr>
                <w:rFonts w:asciiTheme="minorHAnsi" w:hAnsiTheme="minorHAnsi" w:cstheme="minorHAnsi"/>
                <w:lang w:val="fr-FR"/>
              </w:rPr>
            </w:pPr>
            <w:proofErr w:type="gramStart"/>
            <w:r w:rsidRPr="00747A3B">
              <w:rPr>
                <w:rFonts w:asciiTheme="minorHAnsi" w:hAnsiTheme="minorHAnsi" w:cstheme="minorHAnsi"/>
                <w:lang w:val="fr-FR"/>
              </w:rPr>
              <w:t>Support:</w:t>
            </w:r>
            <w:proofErr w:type="gramEnd"/>
            <w:r w:rsidRPr="00747A3B">
              <w:rPr>
                <w:rFonts w:asciiTheme="minorHAnsi" w:hAnsiTheme="minorHAnsi" w:cstheme="minorHAnsi"/>
                <w:lang w:val="fr-FR"/>
              </w:rPr>
              <w:t xml:space="preserve"> Natalie Robinson</w:t>
            </w:r>
            <w:r w:rsidR="003D72BA" w:rsidRPr="00747A3B">
              <w:rPr>
                <w:rFonts w:asciiTheme="minorHAnsi" w:hAnsiTheme="minorHAnsi" w:cstheme="minorHAnsi"/>
                <w:lang w:val="fr-FR"/>
              </w:rPr>
              <w:t xml:space="preserve">, </w:t>
            </w:r>
            <w:r w:rsidR="00122114">
              <w:rPr>
                <w:rFonts w:asciiTheme="minorHAnsi" w:hAnsiTheme="minorHAnsi" w:cstheme="minorHAnsi"/>
                <w:lang w:val="fr-FR"/>
              </w:rPr>
              <w:t>Alberto Lara</w:t>
            </w:r>
          </w:p>
        </w:tc>
      </w:tr>
      <w:tr w:rsidR="0044529C" w:rsidRPr="00150F7A" w14:paraId="30B25E25" w14:textId="77777777">
        <w:trPr>
          <w:trHeight w:val="268"/>
        </w:trPr>
        <w:tc>
          <w:tcPr>
            <w:tcW w:w="5328" w:type="dxa"/>
          </w:tcPr>
          <w:p w14:paraId="679A46AC" w14:textId="518D0012"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CD7BB3">
              <w:rPr>
                <w:rFonts w:asciiTheme="minorHAnsi" w:hAnsiTheme="minorHAnsi" w:cstheme="minorHAnsi"/>
              </w:rPr>
              <w:t>4</w:t>
            </w:r>
            <w:r w:rsidRPr="00150F7A">
              <w:rPr>
                <w:rFonts w:asciiTheme="minorHAnsi" w:hAnsiTheme="minorHAnsi" w:cstheme="minorHAnsi"/>
              </w:rPr>
              <w:t>:</w:t>
            </w:r>
            <w:r w:rsidR="00B82A1B">
              <w:rPr>
                <w:rFonts w:asciiTheme="minorHAnsi" w:hAnsiTheme="minorHAnsi" w:cstheme="minorHAnsi"/>
              </w:rPr>
              <w:t>30</w:t>
            </w:r>
            <w:r w:rsidRPr="00150F7A">
              <w:rPr>
                <w:rFonts w:asciiTheme="minorHAnsi" w:hAnsiTheme="minorHAnsi" w:cstheme="minorHAnsi"/>
              </w:rPr>
              <w:t xml:space="preserve">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rsidRPr="00150F7A" w14:paraId="2D63A33E" w14:textId="77777777">
        <w:trPr>
          <w:trHeight w:val="575"/>
        </w:trPr>
        <w:tc>
          <w:tcPr>
            <w:tcW w:w="900" w:type="dxa"/>
          </w:tcPr>
          <w:p w14:paraId="39A915A8"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TIME</w:t>
            </w:r>
          </w:p>
        </w:tc>
        <w:tc>
          <w:tcPr>
            <w:tcW w:w="7471" w:type="dxa"/>
          </w:tcPr>
          <w:p w14:paraId="26B09C09"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TOPIC</w:t>
            </w:r>
          </w:p>
        </w:tc>
        <w:tc>
          <w:tcPr>
            <w:tcW w:w="2340" w:type="dxa"/>
          </w:tcPr>
          <w:p w14:paraId="605EBC1E" w14:textId="77777777" w:rsidR="0044529C" w:rsidRPr="00150F7A" w:rsidRDefault="004546B8">
            <w:pPr>
              <w:pStyle w:val="TableParagraph"/>
              <w:ind w:left="105"/>
              <w:rPr>
                <w:rFonts w:asciiTheme="minorHAnsi" w:hAnsiTheme="minorHAnsi" w:cstheme="minorHAnsi"/>
              </w:rPr>
            </w:pPr>
            <w:r w:rsidRPr="00150F7A">
              <w:rPr>
                <w:rFonts w:asciiTheme="minorHAnsi" w:hAnsiTheme="minorHAnsi" w:cstheme="minorHAnsi"/>
              </w:rPr>
              <w:t>DISCUSSION LEADER</w:t>
            </w:r>
          </w:p>
        </w:tc>
      </w:tr>
      <w:tr w:rsidR="0044529C" w:rsidRPr="00150F7A" w14:paraId="5D0F09EC" w14:textId="77777777">
        <w:trPr>
          <w:trHeight w:val="817"/>
        </w:trPr>
        <w:tc>
          <w:tcPr>
            <w:tcW w:w="900" w:type="dxa"/>
          </w:tcPr>
          <w:p w14:paraId="627A3AEB" w14:textId="5B70983D" w:rsidR="0044529C" w:rsidRPr="00150F7A" w:rsidRDefault="00C2096F">
            <w:pPr>
              <w:pStyle w:val="TableParagraph"/>
              <w:rPr>
                <w:rFonts w:asciiTheme="minorHAnsi" w:hAnsiTheme="minorHAnsi" w:cstheme="minorHAnsi"/>
              </w:rPr>
            </w:pPr>
            <w:r>
              <w:rPr>
                <w:rFonts w:asciiTheme="minorHAnsi" w:hAnsiTheme="minorHAnsi" w:cstheme="minorHAnsi"/>
              </w:rPr>
              <w:t>3</w:t>
            </w:r>
            <w:r w:rsidR="004546B8" w:rsidRPr="00150F7A">
              <w:rPr>
                <w:rFonts w:asciiTheme="minorHAnsi" w:hAnsiTheme="minorHAnsi" w:cstheme="minorHAnsi"/>
              </w:rPr>
              <w:t>:</w:t>
            </w:r>
            <w:r w:rsidR="00060326">
              <w:rPr>
                <w:rFonts w:asciiTheme="minorHAnsi" w:hAnsiTheme="minorHAnsi" w:cstheme="minorHAnsi"/>
              </w:rPr>
              <w:t>15</w:t>
            </w:r>
          </w:p>
        </w:tc>
        <w:tc>
          <w:tcPr>
            <w:tcW w:w="7471" w:type="dxa"/>
          </w:tcPr>
          <w:p w14:paraId="06332875"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Call to Order</w:t>
            </w:r>
          </w:p>
          <w:p w14:paraId="54540F51" w14:textId="58BDA4BD" w:rsidR="00A22DE9" w:rsidRDefault="004546B8" w:rsidP="002B3B9A">
            <w:pPr>
              <w:pStyle w:val="TableParagraph"/>
              <w:numPr>
                <w:ilvl w:val="0"/>
                <w:numId w:val="6"/>
              </w:numPr>
              <w:tabs>
                <w:tab w:val="left" w:pos="827"/>
                <w:tab w:val="left" w:pos="828"/>
              </w:tabs>
              <w:spacing w:line="240" w:lineRule="auto"/>
              <w:rPr>
                <w:rFonts w:asciiTheme="minorHAnsi" w:hAnsiTheme="minorHAnsi" w:cstheme="minorHAnsi"/>
              </w:rPr>
            </w:pPr>
            <w:r w:rsidRPr="00150F7A">
              <w:rPr>
                <w:rFonts w:asciiTheme="minorHAnsi" w:hAnsiTheme="minorHAnsi" w:cstheme="minorHAnsi"/>
              </w:rPr>
              <w:t>Attendance and seating of substitute council</w:t>
            </w:r>
            <w:r w:rsidRPr="00150F7A">
              <w:rPr>
                <w:rFonts w:asciiTheme="minorHAnsi" w:hAnsiTheme="minorHAnsi" w:cstheme="minorHAnsi"/>
                <w:spacing w:val="-15"/>
              </w:rPr>
              <w:t xml:space="preserve"> </w:t>
            </w:r>
            <w:r w:rsidRPr="00150F7A">
              <w:rPr>
                <w:rFonts w:asciiTheme="minorHAnsi" w:hAnsiTheme="minorHAnsi" w:cstheme="minorHAnsi"/>
              </w:rPr>
              <w:t>members</w:t>
            </w:r>
          </w:p>
          <w:p w14:paraId="5CD1F988" w14:textId="77777777" w:rsidR="008E01E7" w:rsidRDefault="008E01E7" w:rsidP="008E01E7">
            <w:pPr>
              <w:pStyle w:val="TableParagraph"/>
              <w:tabs>
                <w:tab w:val="left" w:pos="827"/>
                <w:tab w:val="left" w:pos="828"/>
              </w:tabs>
              <w:spacing w:line="240" w:lineRule="auto"/>
              <w:ind w:left="827"/>
              <w:rPr>
                <w:rFonts w:asciiTheme="minorHAnsi" w:hAnsiTheme="minorHAnsi" w:cstheme="minorHAnsi"/>
              </w:rPr>
            </w:pPr>
          </w:p>
          <w:p w14:paraId="73A3D73C" w14:textId="7DEF3035" w:rsidR="00D55843" w:rsidRPr="00150F7A" w:rsidRDefault="00D55843" w:rsidP="00D02F97">
            <w:pPr>
              <w:pStyle w:val="TableParagraph"/>
              <w:tabs>
                <w:tab w:val="left" w:pos="827"/>
                <w:tab w:val="left" w:pos="828"/>
              </w:tabs>
              <w:spacing w:line="240" w:lineRule="auto"/>
              <w:ind w:left="827"/>
              <w:rPr>
                <w:rFonts w:asciiTheme="minorHAnsi" w:hAnsiTheme="minorHAnsi" w:cstheme="minorHAnsi"/>
              </w:rPr>
            </w:pPr>
          </w:p>
        </w:tc>
        <w:tc>
          <w:tcPr>
            <w:tcW w:w="2340" w:type="dxa"/>
          </w:tcPr>
          <w:p w14:paraId="6F85049E" w14:textId="1410C664" w:rsidR="0044529C" w:rsidRPr="00150F7A" w:rsidRDefault="007D776E">
            <w:pPr>
              <w:pStyle w:val="TableParagraph"/>
              <w:ind w:left="105"/>
              <w:rPr>
                <w:rFonts w:asciiTheme="minorHAnsi" w:hAnsiTheme="minorHAnsi" w:cstheme="minorHAnsi"/>
              </w:rPr>
            </w:pPr>
            <w:r>
              <w:rPr>
                <w:rFonts w:asciiTheme="minorHAnsi" w:hAnsiTheme="minorHAnsi" w:cstheme="minorHAnsi"/>
              </w:rPr>
              <w:t>Nair</w:t>
            </w:r>
            <w:r w:rsidR="008E01E7">
              <w:rPr>
                <w:rFonts w:asciiTheme="minorHAnsi" w:hAnsiTheme="minorHAnsi" w:cstheme="minorHAnsi"/>
              </w:rPr>
              <w:t xml:space="preserve"> </w:t>
            </w:r>
          </w:p>
        </w:tc>
      </w:tr>
      <w:tr w:rsidR="0044529C" w:rsidRPr="00F742C1" w14:paraId="341D44FA" w14:textId="77777777">
        <w:trPr>
          <w:trHeight w:val="1389"/>
        </w:trPr>
        <w:tc>
          <w:tcPr>
            <w:tcW w:w="900" w:type="dxa"/>
          </w:tcPr>
          <w:p w14:paraId="24FC8B90" w14:textId="0FACB1B1" w:rsidR="0044529C" w:rsidRPr="00150F7A" w:rsidRDefault="00C2096F">
            <w:pPr>
              <w:pStyle w:val="TableParagraph"/>
              <w:rPr>
                <w:rFonts w:asciiTheme="minorHAnsi" w:hAnsiTheme="minorHAnsi" w:cstheme="minorHAnsi"/>
              </w:rPr>
            </w:pPr>
            <w:r>
              <w:rPr>
                <w:rFonts w:asciiTheme="minorHAnsi" w:hAnsiTheme="minorHAnsi" w:cstheme="minorHAnsi"/>
              </w:rPr>
              <w:t>3</w:t>
            </w:r>
            <w:r w:rsidR="00050F7F" w:rsidRPr="00150F7A">
              <w:rPr>
                <w:rFonts w:asciiTheme="minorHAnsi" w:hAnsiTheme="minorHAnsi" w:cstheme="minorHAnsi"/>
              </w:rPr>
              <w:t>:</w:t>
            </w:r>
            <w:r w:rsidR="00060326">
              <w:rPr>
                <w:rFonts w:asciiTheme="minorHAnsi" w:hAnsiTheme="minorHAnsi" w:cstheme="minorHAnsi"/>
              </w:rPr>
              <w:t>20</w:t>
            </w:r>
          </w:p>
        </w:tc>
        <w:tc>
          <w:tcPr>
            <w:tcW w:w="7471" w:type="dxa"/>
          </w:tcPr>
          <w:p w14:paraId="0782CB36" w14:textId="77777777" w:rsidR="005F6FC6" w:rsidRPr="00150F7A" w:rsidRDefault="004546B8" w:rsidP="005F6FC6">
            <w:pPr>
              <w:pStyle w:val="TableParagraph"/>
              <w:rPr>
                <w:rFonts w:asciiTheme="minorHAnsi" w:hAnsiTheme="minorHAnsi" w:cstheme="minorHAnsi"/>
              </w:rPr>
            </w:pPr>
            <w:r w:rsidRPr="00150F7A">
              <w:rPr>
                <w:rFonts w:asciiTheme="minorHAnsi" w:hAnsiTheme="minorHAnsi" w:cstheme="minorHAnsi"/>
              </w:rPr>
              <w:t>Announcements and Remarks</w:t>
            </w:r>
          </w:p>
          <w:p w14:paraId="1FB3E890" w14:textId="0083E7AC" w:rsidR="00354DAD" w:rsidRPr="00354DAD" w:rsidRDefault="00E66093" w:rsidP="00354DAD">
            <w:pPr>
              <w:widowControl/>
              <w:numPr>
                <w:ilvl w:val="0"/>
                <w:numId w:val="5"/>
              </w:numPr>
              <w:autoSpaceDE/>
              <w:autoSpaceDN/>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Council Chair, </w:t>
            </w:r>
            <w:r w:rsidR="004814FA">
              <w:rPr>
                <w:rFonts w:asciiTheme="minorHAnsi" w:eastAsia="Times New Roman" w:hAnsiTheme="minorHAnsi" w:cstheme="minorHAnsi"/>
                <w:color w:val="000000"/>
                <w:bdr w:val="none" w:sz="0" w:space="0" w:color="auto" w:frame="1"/>
              </w:rPr>
              <w:t>Ajay Nair</w:t>
            </w:r>
            <w:r w:rsidR="00354DAD">
              <w:rPr>
                <w:rFonts w:asciiTheme="minorHAnsi" w:eastAsia="Times New Roman" w:hAnsiTheme="minorHAnsi" w:cstheme="minorHAnsi"/>
                <w:color w:val="000000"/>
                <w:bdr w:val="none" w:sz="0" w:space="0" w:color="auto" w:frame="1"/>
              </w:rPr>
              <w:t xml:space="preserve"> - </w:t>
            </w:r>
            <w:r w:rsidR="00354DAD">
              <w:t xml:space="preserve">no specific announcements, talking about </w:t>
            </w:r>
            <w:r w:rsidR="00DE6424">
              <w:t>restructuring</w:t>
            </w:r>
            <w:r w:rsidR="00354DAD">
              <w:t xml:space="preserve"> </w:t>
            </w:r>
            <w:proofErr w:type="gramStart"/>
            <w:r w:rsidR="00757DF9">
              <w:t>C</w:t>
            </w:r>
            <w:r w:rsidR="00354DAD">
              <w:t>ouncil</w:t>
            </w:r>
            <w:proofErr w:type="gramEnd"/>
          </w:p>
          <w:p w14:paraId="7D1F9449" w14:textId="3A944191" w:rsidR="00E66093" w:rsidRPr="00354DAD" w:rsidRDefault="00E66093" w:rsidP="00354DAD">
            <w:pPr>
              <w:numPr>
                <w:ilvl w:val="0"/>
                <w:numId w:val="5"/>
              </w:numPr>
              <w:spacing w:beforeAutospacing="1"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w:t>
            </w:r>
            <w:r w:rsidRPr="00150F7A">
              <w:rPr>
                <w:rFonts w:asciiTheme="minorHAnsi" w:eastAsia="Times New Roman" w:hAnsiTheme="minorHAnsi" w:cstheme="minorHAnsi"/>
                <w:color w:val="000000"/>
                <w:bdr w:val="none" w:sz="0" w:space="0" w:color="auto" w:frame="1"/>
              </w:rPr>
              <w:t>Dean</w:t>
            </w:r>
            <w:r w:rsidRPr="00150F7A">
              <w:rPr>
                <w:rFonts w:asciiTheme="minorHAnsi" w:eastAsia="Times New Roman" w:hAnsiTheme="minorHAnsi" w:cstheme="minorHAnsi"/>
                <w:color w:val="000000"/>
              </w:rPr>
              <w:t>, Bill</w:t>
            </w:r>
            <w:r w:rsidRPr="00150F7A">
              <w:rPr>
                <w:rFonts w:asciiTheme="minorHAnsi" w:eastAsia="Times New Roman" w:hAnsiTheme="minorHAnsi" w:cstheme="minorHAnsi"/>
                <w:color w:val="000000"/>
                <w:spacing w:val="-5"/>
                <w:bdr w:val="none" w:sz="0" w:space="0" w:color="auto" w:frame="1"/>
              </w:rPr>
              <w:t> </w:t>
            </w:r>
            <w:r w:rsidRPr="00150F7A">
              <w:rPr>
                <w:rFonts w:asciiTheme="minorHAnsi" w:eastAsia="Times New Roman" w:hAnsiTheme="minorHAnsi" w:cstheme="minorHAnsi"/>
                <w:color w:val="000000"/>
              </w:rPr>
              <w:t>Graves </w:t>
            </w:r>
            <w:r w:rsidR="00354DAD">
              <w:rPr>
                <w:rFonts w:asciiTheme="minorHAnsi" w:eastAsia="Times New Roman" w:hAnsiTheme="minorHAnsi" w:cstheme="minorHAnsi"/>
                <w:color w:val="000000"/>
              </w:rPr>
              <w:t xml:space="preserve">- </w:t>
            </w:r>
            <w:r w:rsidR="00354DAD" w:rsidRPr="00354DAD">
              <w:rPr>
                <w:rFonts w:asciiTheme="minorHAnsi" w:eastAsia="Times New Roman" w:hAnsiTheme="minorHAnsi" w:cstheme="minorHAnsi"/>
                <w:color w:val="000000"/>
              </w:rPr>
              <w:t xml:space="preserve">Natalie not here. Introduced Alberto. News that Michelle Soupir is not interim anymore. Michelle was brought in as </w:t>
            </w:r>
            <w:r w:rsidR="00D90342">
              <w:rPr>
                <w:rFonts w:asciiTheme="minorHAnsi" w:eastAsia="Times New Roman" w:hAnsiTheme="minorHAnsi" w:cstheme="minorHAnsi"/>
                <w:color w:val="000000"/>
              </w:rPr>
              <w:t xml:space="preserve">Interim Associate Dean </w:t>
            </w:r>
            <w:r w:rsidR="00354DAD" w:rsidRPr="00354DAD">
              <w:rPr>
                <w:rFonts w:asciiTheme="minorHAnsi" w:eastAsia="Times New Roman" w:hAnsiTheme="minorHAnsi" w:cstheme="minorHAnsi"/>
                <w:color w:val="000000"/>
              </w:rPr>
              <w:t>for graduate operation</w:t>
            </w:r>
            <w:r w:rsidR="00665381">
              <w:rPr>
                <w:rFonts w:asciiTheme="minorHAnsi" w:eastAsia="Times New Roman" w:hAnsiTheme="minorHAnsi" w:cstheme="minorHAnsi"/>
                <w:color w:val="000000"/>
              </w:rPr>
              <w:t>s</w:t>
            </w:r>
            <w:r w:rsidR="00354DAD" w:rsidRPr="00354DAD">
              <w:rPr>
                <w:rFonts w:asciiTheme="minorHAnsi" w:eastAsia="Times New Roman" w:hAnsiTheme="minorHAnsi" w:cstheme="minorHAnsi"/>
                <w:color w:val="000000"/>
              </w:rPr>
              <w:t>. Explain</w:t>
            </w:r>
            <w:r w:rsidR="00D90342">
              <w:rPr>
                <w:rFonts w:asciiTheme="minorHAnsi" w:eastAsia="Times New Roman" w:hAnsiTheme="minorHAnsi" w:cstheme="minorHAnsi"/>
                <w:color w:val="000000"/>
              </w:rPr>
              <w:t>ed</w:t>
            </w:r>
            <w:r w:rsidR="00354DAD" w:rsidRPr="00354DAD">
              <w:rPr>
                <w:rFonts w:asciiTheme="minorHAnsi" w:eastAsia="Times New Roman" w:hAnsiTheme="minorHAnsi" w:cstheme="minorHAnsi"/>
                <w:color w:val="000000"/>
              </w:rPr>
              <w:t xml:space="preserve"> how Michelle came to </w:t>
            </w:r>
            <w:r w:rsidR="00D90342">
              <w:rPr>
                <w:rFonts w:asciiTheme="minorHAnsi" w:eastAsia="Times New Roman" w:hAnsiTheme="minorHAnsi" w:cstheme="minorHAnsi"/>
                <w:color w:val="000000"/>
              </w:rPr>
              <w:t xml:space="preserve">the Graduate College and what a </w:t>
            </w:r>
            <w:r w:rsidR="00354DAD" w:rsidRPr="00354DAD">
              <w:rPr>
                <w:rFonts w:asciiTheme="minorHAnsi" w:eastAsia="Times New Roman" w:hAnsiTheme="minorHAnsi" w:cstheme="minorHAnsi"/>
                <w:color w:val="000000"/>
              </w:rPr>
              <w:t xml:space="preserve">great job </w:t>
            </w:r>
            <w:r w:rsidR="00D90342">
              <w:rPr>
                <w:rFonts w:asciiTheme="minorHAnsi" w:eastAsia="Times New Roman" w:hAnsiTheme="minorHAnsi" w:cstheme="minorHAnsi"/>
                <w:color w:val="000000"/>
              </w:rPr>
              <w:t xml:space="preserve">she did </w:t>
            </w:r>
            <w:r w:rsidR="00354DAD" w:rsidRPr="00354DAD">
              <w:rPr>
                <w:rFonts w:asciiTheme="minorHAnsi" w:eastAsia="Times New Roman" w:hAnsiTheme="minorHAnsi" w:cstheme="minorHAnsi"/>
                <w:color w:val="000000"/>
              </w:rPr>
              <w:t>in th</w:t>
            </w:r>
            <w:r w:rsidR="00D90342">
              <w:rPr>
                <w:rFonts w:asciiTheme="minorHAnsi" w:eastAsia="Times New Roman" w:hAnsiTheme="minorHAnsi" w:cstheme="minorHAnsi"/>
                <w:color w:val="000000"/>
              </w:rPr>
              <w:t>e operations</w:t>
            </w:r>
            <w:r w:rsidR="00354DAD" w:rsidRPr="00354DAD">
              <w:rPr>
                <w:rFonts w:asciiTheme="minorHAnsi" w:eastAsia="Times New Roman" w:hAnsiTheme="minorHAnsi" w:cstheme="minorHAnsi"/>
                <w:color w:val="000000"/>
              </w:rPr>
              <w:t xml:space="preserve"> study </w:t>
            </w:r>
            <w:r w:rsidR="00D90342">
              <w:rPr>
                <w:rFonts w:asciiTheme="minorHAnsi" w:eastAsia="Times New Roman" w:hAnsiTheme="minorHAnsi" w:cstheme="minorHAnsi"/>
                <w:color w:val="000000"/>
              </w:rPr>
              <w:t>between Huron Consulting and</w:t>
            </w:r>
            <w:r w:rsidR="00354DAD" w:rsidRPr="00354DAD">
              <w:rPr>
                <w:rFonts w:asciiTheme="minorHAnsi" w:eastAsia="Times New Roman" w:hAnsiTheme="minorHAnsi" w:cstheme="minorHAnsi"/>
                <w:color w:val="000000"/>
              </w:rPr>
              <w:t xml:space="preserve"> Iowa State. Study has had many impacts. </w:t>
            </w:r>
            <w:r w:rsidR="006429FA">
              <w:rPr>
                <w:rFonts w:asciiTheme="minorHAnsi" w:eastAsia="Times New Roman" w:hAnsiTheme="minorHAnsi" w:cstheme="minorHAnsi"/>
                <w:color w:val="000000"/>
              </w:rPr>
              <w:br/>
            </w:r>
            <w:r w:rsidR="00354DAD" w:rsidRPr="00354DAD">
              <w:rPr>
                <w:rFonts w:asciiTheme="minorHAnsi" w:eastAsia="Times New Roman" w:hAnsiTheme="minorHAnsi" w:cstheme="minorHAnsi"/>
                <w:color w:val="000000"/>
              </w:rPr>
              <w:t xml:space="preserve">Support packages from assistantships are in </w:t>
            </w:r>
            <w:r w:rsidR="006429FA" w:rsidRPr="00354DAD">
              <w:rPr>
                <w:rFonts w:asciiTheme="minorHAnsi" w:eastAsia="Times New Roman" w:hAnsiTheme="minorHAnsi" w:cstheme="minorHAnsi"/>
                <w:color w:val="000000"/>
              </w:rPr>
              <w:t>the pathway</w:t>
            </w:r>
            <w:r w:rsidR="00354DAD" w:rsidRPr="00354DAD">
              <w:rPr>
                <w:rFonts w:asciiTheme="minorHAnsi" w:eastAsia="Times New Roman" w:hAnsiTheme="minorHAnsi" w:cstheme="minorHAnsi"/>
                <w:color w:val="000000"/>
              </w:rPr>
              <w:t xml:space="preserve"> for enhancements. It is a </w:t>
            </w:r>
            <w:r w:rsidR="006429FA" w:rsidRPr="00354DAD">
              <w:rPr>
                <w:rFonts w:asciiTheme="minorHAnsi" w:eastAsia="Times New Roman" w:hAnsiTheme="minorHAnsi" w:cstheme="minorHAnsi"/>
                <w:color w:val="000000"/>
              </w:rPr>
              <w:t>3-year</w:t>
            </w:r>
            <w:r w:rsidR="00354DAD" w:rsidRPr="00354DAD">
              <w:rPr>
                <w:rFonts w:asciiTheme="minorHAnsi" w:eastAsia="Times New Roman" w:hAnsiTheme="minorHAnsi" w:cstheme="minorHAnsi"/>
                <w:color w:val="000000"/>
              </w:rPr>
              <w:t xml:space="preserve"> plan. We are in year 1 and year 2 has been approved. Later in new business will talk about what steps the </w:t>
            </w:r>
            <w:r w:rsidR="006429FA">
              <w:rPr>
                <w:rFonts w:asciiTheme="minorHAnsi" w:eastAsia="Times New Roman" w:hAnsiTheme="minorHAnsi" w:cstheme="minorHAnsi"/>
                <w:color w:val="000000"/>
              </w:rPr>
              <w:t>G</w:t>
            </w:r>
            <w:r w:rsidR="00354DAD" w:rsidRPr="00354DAD">
              <w:rPr>
                <w:rFonts w:asciiTheme="minorHAnsi" w:eastAsia="Times New Roman" w:hAnsiTheme="minorHAnsi" w:cstheme="minorHAnsi"/>
                <w:color w:val="000000"/>
              </w:rPr>
              <w:t xml:space="preserve">raduate </w:t>
            </w:r>
            <w:r w:rsidR="006429FA">
              <w:rPr>
                <w:rFonts w:asciiTheme="minorHAnsi" w:eastAsia="Times New Roman" w:hAnsiTheme="minorHAnsi" w:cstheme="minorHAnsi"/>
                <w:color w:val="000000"/>
              </w:rPr>
              <w:t>C</w:t>
            </w:r>
            <w:r w:rsidR="00354DAD" w:rsidRPr="00354DAD">
              <w:rPr>
                <w:rFonts w:asciiTheme="minorHAnsi" w:eastAsia="Times New Roman" w:hAnsiTheme="minorHAnsi" w:cstheme="minorHAnsi"/>
                <w:color w:val="000000"/>
              </w:rPr>
              <w:t xml:space="preserve">ouncil could take to prepare for year 3. Give </w:t>
            </w:r>
            <w:r w:rsidR="006429FA">
              <w:rPr>
                <w:rFonts w:asciiTheme="minorHAnsi" w:eastAsia="Times New Roman" w:hAnsiTheme="minorHAnsi" w:cstheme="minorHAnsi"/>
                <w:color w:val="000000"/>
              </w:rPr>
              <w:t>G</w:t>
            </w:r>
            <w:r w:rsidR="00354DAD" w:rsidRPr="00354DAD">
              <w:rPr>
                <w:rFonts w:asciiTheme="minorHAnsi" w:eastAsia="Times New Roman" w:hAnsiTheme="minorHAnsi" w:cstheme="minorHAnsi"/>
                <w:color w:val="000000"/>
              </w:rPr>
              <w:t xml:space="preserve">raduate </w:t>
            </w:r>
            <w:r w:rsidR="006429FA">
              <w:rPr>
                <w:rFonts w:asciiTheme="minorHAnsi" w:eastAsia="Times New Roman" w:hAnsiTheme="minorHAnsi" w:cstheme="minorHAnsi"/>
                <w:color w:val="000000"/>
              </w:rPr>
              <w:t>C</w:t>
            </w:r>
            <w:r w:rsidR="00354DAD" w:rsidRPr="00354DAD">
              <w:rPr>
                <w:rFonts w:asciiTheme="minorHAnsi" w:eastAsia="Times New Roman" w:hAnsiTheme="minorHAnsi" w:cstheme="minorHAnsi"/>
                <w:color w:val="000000"/>
              </w:rPr>
              <w:t>ollege the authority to make appropriate updates to handbook if president approves. No approval yet for year 3. Could come anytime. The moment it happens</w:t>
            </w:r>
            <w:r w:rsidR="00064DF1">
              <w:rPr>
                <w:rFonts w:asciiTheme="minorHAnsi" w:eastAsia="Times New Roman" w:hAnsiTheme="minorHAnsi" w:cstheme="minorHAnsi"/>
                <w:color w:val="000000"/>
              </w:rPr>
              <w:t xml:space="preserve">, Graves </w:t>
            </w:r>
            <w:r w:rsidR="00354DAD" w:rsidRPr="00354DAD">
              <w:rPr>
                <w:rFonts w:asciiTheme="minorHAnsi" w:eastAsia="Times New Roman" w:hAnsiTheme="minorHAnsi" w:cstheme="minorHAnsi"/>
                <w:color w:val="000000"/>
              </w:rPr>
              <w:t>want</w:t>
            </w:r>
            <w:r w:rsidR="00064DF1">
              <w:rPr>
                <w:rFonts w:asciiTheme="minorHAnsi" w:eastAsia="Times New Roman" w:hAnsiTheme="minorHAnsi" w:cstheme="minorHAnsi"/>
                <w:color w:val="000000"/>
              </w:rPr>
              <w:t>s the</w:t>
            </w:r>
            <w:r w:rsidR="00354DAD" w:rsidRPr="00354DAD">
              <w:rPr>
                <w:rFonts w:asciiTheme="minorHAnsi" w:eastAsia="Times New Roman" w:hAnsiTheme="minorHAnsi" w:cstheme="minorHAnsi"/>
                <w:color w:val="000000"/>
              </w:rPr>
              <w:t xml:space="preserve"> </w:t>
            </w:r>
            <w:r w:rsidR="00064DF1">
              <w:rPr>
                <w:rFonts w:asciiTheme="minorHAnsi" w:eastAsia="Times New Roman" w:hAnsiTheme="minorHAnsi" w:cstheme="minorHAnsi"/>
                <w:color w:val="000000"/>
              </w:rPr>
              <w:t>G</w:t>
            </w:r>
            <w:r w:rsidR="00354DAD" w:rsidRPr="00354DAD">
              <w:rPr>
                <w:rFonts w:asciiTheme="minorHAnsi" w:eastAsia="Times New Roman" w:hAnsiTheme="minorHAnsi" w:cstheme="minorHAnsi"/>
                <w:color w:val="000000"/>
              </w:rPr>
              <w:t xml:space="preserve">raduate </w:t>
            </w:r>
            <w:r w:rsidR="00064DF1">
              <w:rPr>
                <w:rFonts w:asciiTheme="minorHAnsi" w:eastAsia="Times New Roman" w:hAnsiTheme="minorHAnsi" w:cstheme="minorHAnsi"/>
                <w:color w:val="000000"/>
              </w:rPr>
              <w:t>C</w:t>
            </w:r>
            <w:r w:rsidR="00354DAD" w:rsidRPr="00354DAD">
              <w:rPr>
                <w:rFonts w:asciiTheme="minorHAnsi" w:eastAsia="Times New Roman" w:hAnsiTheme="minorHAnsi" w:cstheme="minorHAnsi"/>
                <w:color w:val="000000"/>
              </w:rPr>
              <w:t xml:space="preserve">ollege to be ready to add language to </w:t>
            </w:r>
            <w:r w:rsidR="00064DF1">
              <w:rPr>
                <w:rFonts w:asciiTheme="minorHAnsi" w:eastAsia="Times New Roman" w:hAnsiTheme="minorHAnsi" w:cstheme="minorHAnsi"/>
                <w:color w:val="000000"/>
              </w:rPr>
              <w:t>the H</w:t>
            </w:r>
            <w:r w:rsidR="00354DAD" w:rsidRPr="00354DAD">
              <w:rPr>
                <w:rFonts w:asciiTheme="minorHAnsi" w:eastAsia="Times New Roman" w:hAnsiTheme="minorHAnsi" w:cstheme="minorHAnsi"/>
                <w:color w:val="000000"/>
              </w:rPr>
              <w:t>andbook. Simple sentence to add or modify.</w:t>
            </w:r>
          </w:p>
          <w:p w14:paraId="1DB91355" w14:textId="3A756A9F" w:rsidR="00CD7BB3" w:rsidRDefault="00CD7BB3" w:rsidP="00061177">
            <w:pPr>
              <w:widowControl/>
              <w:numPr>
                <w:ilvl w:val="0"/>
                <w:numId w:val="5"/>
              </w:numPr>
              <w:autoSpaceDE/>
              <w:autoSpaceDN/>
              <w:spacing w:beforeAutospacing="1" w:afterAutospacing="1"/>
              <w:rPr>
                <w:rFonts w:asciiTheme="minorHAnsi" w:eastAsia="Times New Roman" w:hAnsiTheme="minorHAnsi" w:cstheme="minorHAnsi"/>
                <w:color w:val="000000"/>
              </w:rPr>
            </w:pPr>
            <w:r>
              <w:rPr>
                <w:rFonts w:asciiTheme="minorHAnsi" w:eastAsia="Times New Roman" w:hAnsiTheme="minorHAnsi" w:cstheme="minorHAnsi"/>
                <w:color w:val="000000"/>
              </w:rPr>
              <w:t>Graduate College Associate Deans: Elena Cotos, Heather Greenlee, Michelle Soupir</w:t>
            </w:r>
            <w:r w:rsidR="00354DAD">
              <w:rPr>
                <w:rFonts w:asciiTheme="minorHAnsi" w:eastAsia="Times New Roman" w:hAnsiTheme="minorHAnsi" w:cstheme="minorHAnsi"/>
                <w:color w:val="000000"/>
              </w:rPr>
              <w:t xml:space="preserve"> - </w:t>
            </w:r>
            <w:r w:rsidR="00354DAD" w:rsidRPr="00354DAD">
              <w:rPr>
                <w:rFonts w:asciiTheme="minorHAnsi" w:eastAsia="Times New Roman" w:hAnsiTheme="minorHAnsi" w:cstheme="minorHAnsi"/>
                <w:color w:val="000000"/>
              </w:rPr>
              <w:t>no additional updates</w:t>
            </w:r>
          </w:p>
          <w:p w14:paraId="15658276" w14:textId="319BE392" w:rsidR="00C07769" w:rsidRPr="00354DAD" w:rsidRDefault="00E66093" w:rsidP="00354DAD">
            <w:pPr>
              <w:numPr>
                <w:ilvl w:val="0"/>
                <w:numId w:val="5"/>
              </w:numPr>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Graduate College Office, Natalie Robinson</w:t>
            </w:r>
            <w:r w:rsidR="00354DAD">
              <w:rPr>
                <w:rFonts w:asciiTheme="minorHAnsi" w:eastAsia="Times New Roman" w:hAnsiTheme="minorHAnsi" w:cstheme="minorHAnsi"/>
                <w:color w:val="000000"/>
              </w:rPr>
              <w:t xml:space="preserve"> – (</w:t>
            </w:r>
            <w:r w:rsidR="00354DAD" w:rsidRPr="00354DAD">
              <w:rPr>
                <w:rFonts w:asciiTheme="minorHAnsi" w:eastAsia="Times New Roman" w:hAnsiTheme="minorHAnsi" w:cstheme="minorHAnsi"/>
                <w:color w:val="000000"/>
              </w:rPr>
              <w:t>Nair</w:t>
            </w:r>
            <w:r w:rsidR="00354DAD">
              <w:rPr>
                <w:rFonts w:asciiTheme="minorHAnsi" w:eastAsia="Times New Roman" w:hAnsiTheme="minorHAnsi" w:cstheme="minorHAnsi"/>
                <w:color w:val="000000"/>
              </w:rPr>
              <w:t>)</w:t>
            </w:r>
            <w:r w:rsidR="00354DAD" w:rsidRPr="00354DAD">
              <w:rPr>
                <w:rFonts w:asciiTheme="minorHAnsi" w:eastAsia="Times New Roman" w:hAnsiTheme="minorHAnsi" w:cstheme="minorHAnsi"/>
                <w:color w:val="000000"/>
              </w:rPr>
              <w:t xml:space="preserve"> </w:t>
            </w:r>
            <w:r w:rsidR="00354DAD">
              <w:rPr>
                <w:rFonts w:asciiTheme="minorHAnsi" w:eastAsia="Times New Roman" w:hAnsiTheme="minorHAnsi" w:cstheme="minorHAnsi"/>
                <w:color w:val="000000"/>
              </w:rPr>
              <w:t>o</w:t>
            </w:r>
            <w:r w:rsidR="00354DAD" w:rsidRPr="00354DAD">
              <w:rPr>
                <w:rFonts w:asciiTheme="minorHAnsi" w:eastAsia="Times New Roman" w:hAnsiTheme="minorHAnsi" w:cstheme="minorHAnsi"/>
                <w:color w:val="000000"/>
              </w:rPr>
              <w:t>n behalf of Natalie, working with college of engineering</w:t>
            </w:r>
            <w:r w:rsidR="00396FFE">
              <w:rPr>
                <w:rFonts w:asciiTheme="minorHAnsi" w:eastAsia="Times New Roman" w:hAnsiTheme="minorHAnsi" w:cstheme="minorHAnsi"/>
                <w:color w:val="000000"/>
              </w:rPr>
              <w:t>,</w:t>
            </w:r>
            <w:r w:rsidR="00354DAD" w:rsidRPr="00354DAD">
              <w:rPr>
                <w:rFonts w:asciiTheme="minorHAnsi" w:eastAsia="Times New Roman" w:hAnsiTheme="minorHAnsi" w:cstheme="minorHAnsi"/>
                <w:color w:val="000000"/>
              </w:rPr>
              <w:t xml:space="preserve"> especially GCC</w:t>
            </w:r>
            <w:r w:rsidR="00563666">
              <w:rPr>
                <w:rFonts w:asciiTheme="minorHAnsi" w:eastAsia="Times New Roman" w:hAnsiTheme="minorHAnsi" w:cstheme="minorHAnsi"/>
                <w:color w:val="000000"/>
              </w:rPr>
              <w:t>C</w:t>
            </w:r>
            <w:r w:rsidR="00396FFE">
              <w:rPr>
                <w:rFonts w:asciiTheme="minorHAnsi" w:eastAsia="Times New Roman" w:hAnsiTheme="minorHAnsi" w:cstheme="minorHAnsi"/>
                <w:color w:val="000000"/>
              </w:rPr>
              <w:t>,</w:t>
            </w:r>
            <w:r w:rsidR="00354DAD" w:rsidRPr="00354DAD">
              <w:rPr>
                <w:rFonts w:asciiTheme="minorHAnsi" w:eastAsia="Times New Roman" w:hAnsiTheme="minorHAnsi" w:cstheme="minorHAnsi"/>
                <w:color w:val="000000"/>
              </w:rPr>
              <w:t xml:space="preserve"> working on new program. </w:t>
            </w:r>
          </w:p>
        </w:tc>
        <w:tc>
          <w:tcPr>
            <w:tcW w:w="2340" w:type="dxa"/>
          </w:tcPr>
          <w:p w14:paraId="724AA15C" w14:textId="33488FC3" w:rsidR="0044529C" w:rsidRPr="00CD7BB3" w:rsidRDefault="00CD7BB3" w:rsidP="0010026A">
            <w:pPr>
              <w:pStyle w:val="TableParagraph"/>
              <w:spacing w:line="240" w:lineRule="auto"/>
              <w:ind w:left="105" w:right="239"/>
              <w:rPr>
                <w:rFonts w:asciiTheme="minorHAnsi" w:hAnsiTheme="minorHAnsi" w:cstheme="minorHAnsi"/>
                <w:lang w:val="fr-FR"/>
              </w:rPr>
            </w:pPr>
            <w:r w:rsidRPr="00CD7BB3">
              <w:rPr>
                <w:rFonts w:asciiTheme="minorHAnsi" w:hAnsiTheme="minorHAnsi" w:cstheme="minorHAnsi"/>
                <w:lang w:val="fr-FR"/>
              </w:rPr>
              <w:t>Nair</w:t>
            </w:r>
            <w:r w:rsidR="00697908" w:rsidRPr="00CD7BB3">
              <w:rPr>
                <w:rFonts w:asciiTheme="minorHAnsi" w:hAnsiTheme="minorHAnsi" w:cstheme="minorHAnsi"/>
                <w:lang w:val="fr-FR"/>
              </w:rPr>
              <w:t xml:space="preserve">, Graves, </w:t>
            </w:r>
            <w:r w:rsidRPr="00CD7BB3">
              <w:rPr>
                <w:rFonts w:asciiTheme="minorHAnsi" w:hAnsiTheme="minorHAnsi" w:cstheme="minorHAnsi"/>
                <w:lang w:val="fr-FR"/>
              </w:rPr>
              <w:t xml:space="preserve">Cotos, Greenlee, Soupir, </w:t>
            </w:r>
            <w:r w:rsidR="00E66093" w:rsidRPr="00CD7BB3">
              <w:rPr>
                <w:rFonts w:asciiTheme="minorHAnsi" w:hAnsiTheme="minorHAnsi" w:cstheme="minorHAnsi"/>
                <w:lang w:val="fr-FR"/>
              </w:rPr>
              <w:t>Robinson</w:t>
            </w:r>
          </w:p>
        </w:tc>
      </w:tr>
      <w:tr w:rsidR="0044529C" w:rsidRPr="00150F7A" w14:paraId="20DE3C61" w14:textId="77777777" w:rsidTr="00FF73C6">
        <w:trPr>
          <w:trHeight w:val="1388"/>
        </w:trPr>
        <w:tc>
          <w:tcPr>
            <w:tcW w:w="900" w:type="dxa"/>
          </w:tcPr>
          <w:p w14:paraId="61EBFCB7" w14:textId="4CE1A1FB" w:rsidR="0044529C" w:rsidRPr="00150F7A" w:rsidRDefault="00C2096F" w:rsidP="00255A3F">
            <w:pPr>
              <w:pStyle w:val="TableParagraph"/>
              <w:rPr>
                <w:rFonts w:asciiTheme="minorHAnsi" w:hAnsiTheme="minorHAnsi" w:cstheme="minorHAnsi"/>
              </w:rPr>
            </w:pPr>
            <w:r>
              <w:rPr>
                <w:rFonts w:asciiTheme="minorHAnsi" w:hAnsiTheme="minorHAnsi" w:cstheme="minorHAnsi"/>
              </w:rPr>
              <w:t>3</w:t>
            </w:r>
            <w:r w:rsidR="003233D5" w:rsidRPr="00150F7A">
              <w:rPr>
                <w:rFonts w:asciiTheme="minorHAnsi" w:hAnsiTheme="minorHAnsi" w:cstheme="minorHAnsi"/>
              </w:rPr>
              <w:t>:</w:t>
            </w:r>
            <w:r w:rsidR="00060326">
              <w:rPr>
                <w:rFonts w:asciiTheme="minorHAnsi" w:hAnsiTheme="minorHAnsi" w:cstheme="minorHAnsi"/>
              </w:rPr>
              <w:t>30</w:t>
            </w:r>
          </w:p>
        </w:tc>
        <w:tc>
          <w:tcPr>
            <w:tcW w:w="7471" w:type="dxa"/>
          </w:tcPr>
          <w:p w14:paraId="354AE6C7" w14:textId="77777777" w:rsidR="0044529C" w:rsidRPr="00150F7A" w:rsidRDefault="004546B8">
            <w:pPr>
              <w:pStyle w:val="TableParagraph"/>
              <w:rPr>
                <w:rFonts w:asciiTheme="minorHAnsi" w:hAnsiTheme="minorHAnsi" w:cstheme="minorHAnsi"/>
              </w:rPr>
            </w:pPr>
            <w:r w:rsidRPr="00150F7A">
              <w:rPr>
                <w:rFonts w:asciiTheme="minorHAnsi" w:hAnsiTheme="minorHAnsi" w:cstheme="minorHAnsi"/>
              </w:rPr>
              <w:t>Consent Agenda</w:t>
            </w:r>
          </w:p>
          <w:p w14:paraId="699C21FD" w14:textId="1598072A" w:rsidR="00E66093" w:rsidRPr="00150F7A" w:rsidRDefault="00E66093" w:rsidP="00E66093">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 xml:space="preserve">Agenda for </w:t>
            </w:r>
            <w:r w:rsidR="00122114">
              <w:rPr>
                <w:rFonts w:asciiTheme="minorHAnsi" w:eastAsia="Times New Roman" w:hAnsiTheme="minorHAnsi" w:cstheme="minorHAnsi"/>
                <w:color w:val="000000"/>
              </w:rPr>
              <w:t>November 30</w:t>
            </w:r>
            <w:r w:rsidR="00150F7A">
              <w:rPr>
                <w:rFonts w:asciiTheme="minorHAnsi" w:eastAsia="Times New Roman" w:hAnsiTheme="minorHAnsi" w:cstheme="minorHAnsi"/>
                <w:color w:val="000000"/>
              </w:rPr>
              <w:t>, 202</w:t>
            </w:r>
            <w:r w:rsidR="00CD7BB3">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Pr="00150F7A">
              <w:rPr>
                <w:rFonts w:asciiTheme="minorHAnsi" w:eastAsia="Times New Roman" w:hAnsiTheme="minorHAnsi" w:cstheme="minorHAnsi"/>
                <w:color w:val="000000"/>
              </w:rPr>
              <w:t xml:space="preserve"> meeting</w:t>
            </w:r>
          </w:p>
          <w:p w14:paraId="25D0DBE0" w14:textId="7D708F39" w:rsidR="00E66093" w:rsidRPr="00150F7A" w:rsidRDefault="00B82A1B" w:rsidP="00E66093">
            <w:pPr>
              <w:widowControl/>
              <w:numPr>
                <w:ilvl w:val="0"/>
                <w:numId w:val="17"/>
              </w:numPr>
              <w:autoSpaceDE/>
              <w:autoSpaceDN/>
              <w:spacing w:beforeAutospacing="1" w:afterAutospacing="1"/>
              <w:rPr>
                <w:rFonts w:asciiTheme="minorHAnsi" w:eastAsia="Times New Roman" w:hAnsiTheme="minorHAnsi" w:cstheme="minorHAnsi"/>
                <w:color w:val="000000"/>
              </w:rPr>
            </w:pPr>
            <w:r w:rsidRPr="00B82A1B">
              <w:rPr>
                <w:rFonts w:asciiTheme="minorHAnsi" w:hAnsiTheme="minorHAnsi" w:cstheme="minorHAnsi"/>
                <w:shd w:val="clear" w:color="auto" w:fill="FFFFFF"/>
              </w:rPr>
              <w:t>M</w:t>
            </w:r>
            <w:r>
              <w:rPr>
                <w:rFonts w:asciiTheme="minorHAnsi" w:hAnsiTheme="minorHAnsi" w:cstheme="minorHAnsi"/>
                <w:shd w:val="clear" w:color="auto" w:fill="FFFFFF"/>
              </w:rPr>
              <w:t>inutes</w:t>
            </w:r>
            <w:r w:rsidR="00E66093" w:rsidRPr="00150F7A">
              <w:rPr>
                <w:rFonts w:asciiTheme="minorHAnsi" w:eastAsia="Times New Roman" w:hAnsiTheme="minorHAnsi" w:cstheme="minorHAnsi"/>
                <w:color w:val="000000"/>
              </w:rPr>
              <w:t xml:space="preserve"> for </w:t>
            </w:r>
            <w:r w:rsidR="00122114">
              <w:rPr>
                <w:rFonts w:asciiTheme="minorHAnsi" w:eastAsia="Times New Roman" w:hAnsiTheme="minorHAnsi" w:cstheme="minorHAnsi"/>
                <w:color w:val="000000"/>
              </w:rPr>
              <w:t>October 26</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202</w:t>
            </w:r>
            <w:r w:rsidR="00E57AF2">
              <w:rPr>
                <w:rFonts w:asciiTheme="minorHAnsi" w:eastAsia="Times New Roman" w:hAnsiTheme="minorHAnsi" w:cstheme="minorHAnsi"/>
                <w:color w:val="000000"/>
              </w:rPr>
              <w:t>3</w:t>
            </w:r>
            <w:r w:rsidR="00150F7A">
              <w:rPr>
                <w:rFonts w:asciiTheme="minorHAnsi" w:eastAsia="Times New Roman" w:hAnsiTheme="minorHAnsi" w:cstheme="minorHAnsi"/>
                <w:color w:val="000000"/>
              </w:rPr>
              <w:t>,</w:t>
            </w:r>
            <w:r w:rsidR="00E66093" w:rsidRPr="00150F7A">
              <w:rPr>
                <w:rFonts w:asciiTheme="minorHAnsi" w:eastAsia="Times New Roman" w:hAnsiTheme="minorHAnsi" w:cstheme="minorHAnsi"/>
                <w:color w:val="000000"/>
              </w:rPr>
              <w:t xml:space="preserve"> meeting </w:t>
            </w:r>
          </w:p>
          <w:p w14:paraId="055211EE" w14:textId="5A923C03" w:rsidR="0037702D" w:rsidRPr="00150F7A" w:rsidRDefault="00E66093" w:rsidP="0037702D">
            <w:pPr>
              <w:widowControl/>
              <w:numPr>
                <w:ilvl w:val="0"/>
                <w:numId w:val="17"/>
              </w:numPr>
              <w:autoSpaceDE/>
              <w:autoSpaceDN/>
              <w:spacing w:before="100" w:beforeAutospacing="1" w:after="100" w:afterAutospacing="1"/>
              <w:rPr>
                <w:rFonts w:asciiTheme="minorHAnsi" w:eastAsia="Times New Roman" w:hAnsiTheme="minorHAnsi" w:cstheme="minorHAnsi"/>
                <w:color w:val="000000"/>
              </w:rPr>
            </w:pPr>
            <w:r w:rsidRPr="00150F7A">
              <w:rPr>
                <w:rFonts w:asciiTheme="minorHAnsi" w:eastAsia="Times New Roman" w:hAnsiTheme="minorHAnsi" w:cstheme="minorHAnsi"/>
                <w:color w:val="000000"/>
              </w:rPr>
              <w:t>Items from G</w:t>
            </w:r>
            <w:r w:rsidR="0039716B">
              <w:rPr>
                <w:rFonts w:asciiTheme="minorHAnsi" w:eastAsia="Times New Roman" w:hAnsiTheme="minorHAnsi" w:cstheme="minorHAnsi"/>
                <w:color w:val="000000"/>
              </w:rPr>
              <w:t xml:space="preserve">rad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atalog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 xml:space="preserve">urriculum </w:t>
            </w:r>
            <w:r w:rsidRPr="00150F7A">
              <w:rPr>
                <w:rFonts w:asciiTheme="minorHAnsi" w:eastAsia="Times New Roman" w:hAnsiTheme="minorHAnsi" w:cstheme="minorHAnsi"/>
                <w:color w:val="000000"/>
              </w:rPr>
              <w:t>C</w:t>
            </w:r>
            <w:r w:rsidR="0039716B">
              <w:rPr>
                <w:rFonts w:asciiTheme="minorHAnsi" w:eastAsia="Times New Roman" w:hAnsiTheme="minorHAnsi" w:cstheme="minorHAnsi"/>
                <w:color w:val="000000"/>
              </w:rPr>
              <w:t>ommittee</w:t>
            </w:r>
            <w:r w:rsidRPr="00150F7A">
              <w:rPr>
                <w:rFonts w:asciiTheme="minorHAnsi" w:eastAsia="Times New Roman" w:hAnsiTheme="minorHAnsi" w:cstheme="minorHAnsi"/>
                <w:color w:val="000000"/>
              </w:rPr>
              <w:t xml:space="preserve">: </w:t>
            </w:r>
          </w:p>
          <w:p w14:paraId="0AEAEE8F" w14:textId="5063B092" w:rsidR="00B82A1B" w:rsidRPr="00150F7A" w:rsidRDefault="0051331A" w:rsidP="00061177">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No items ready for review</w:t>
            </w:r>
          </w:p>
        </w:tc>
        <w:tc>
          <w:tcPr>
            <w:tcW w:w="2340" w:type="dxa"/>
          </w:tcPr>
          <w:p w14:paraId="71CEAD60" w14:textId="13FCAC6A" w:rsidR="0044529C" w:rsidRPr="00150F7A" w:rsidRDefault="0094691F" w:rsidP="0094691F">
            <w:pPr>
              <w:pStyle w:val="TableParagraph"/>
              <w:ind w:left="0"/>
              <w:rPr>
                <w:rFonts w:asciiTheme="minorHAnsi" w:hAnsiTheme="minorHAnsi" w:cstheme="minorHAnsi"/>
              </w:rPr>
            </w:pPr>
            <w:r>
              <w:rPr>
                <w:rFonts w:asciiTheme="minorHAnsi" w:hAnsiTheme="minorHAnsi" w:cstheme="minorHAnsi"/>
              </w:rPr>
              <w:t xml:space="preserve"> Nair</w:t>
            </w:r>
          </w:p>
        </w:tc>
      </w:tr>
      <w:tr w:rsidR="00FF73C6" w:rsidRPr="00150F7A" w14:paraId="6DF5A223" w14:textId="77777777">
        <w:trPr>
          <w:trHeight w:val="1389"/>
        </w:trPr>
        <w:tc>
          <w:tcPr>
            <w:tcW w:w="900" w:type="dxa"/>
          </w:tcPr>
          <w:p w14:paraId="08BF1C80" w14:textId="35CEA2C0" w:rsidR="00FF73C6" w:rsidRPr="00150F7A" w:rsidRDefault="00C2096F" w:rsidP="00D732B0">
            <w:pPr>
              <w:pStyle w:val="TableParagraph"/>
              <w:rPr>
                <w:rFonts w:asciiTheme="minorHAnsi" w:hAnsiTheme="minorHAnsi" w:cstheme="minorHAnsi"/>
              </w:rPr>
            </w:pPr>
            <w:r>
              <w:rPr>
                <w:rFonts w:asciiTheme="minorHAnsi" w:hAnsiTheme="minorHAnsi" w:cstheme="minorHAnsi"/>
              </w:rPr>
              <w:t>3</w:t>
            </w:r>
            <w:r w:rsidR="00255A3F" w:rsidRPr="00150F7A">
              <w:rPr>
                <w:rFonts w:asciiTheme="minorHAnsi" w:hAnsiTheme="minorHAnsi" w:cstheme="minorHAnsi"/>
              </w:rPr>
              <w:t>:</w:t>
            </w:r>
            <w:r w:rsidR="00060326">
              <w:rPr>
                <w:rFonts w:asciiTheme="minorHAnsi" w:hAnsiTheme="minorHAnsi" w:cstheme="minorHAnsi"/>
              </w:rPr>
              <w:t>35</w:t>
            </w:r>
          </w:p>
        </w:tc>
        <w:tc>
          <w:tcPr>
            <w:tcW w:w="7471" w:type="dxa"/>
          </w:tcPr>
          <w:p w14:paraId="4B2B2383" w14:textId="77777777" w:rsidR="00E56BBB" w:rsidRDefault="00255A3F" w:rsidP="00AB62CA">
            <w:pPr>
              <w:pStyle w:val="TableParagraph"/>
              <w:rPr>
                <w:rFonts w:asciiTheme="minorHAnsi" w:hAnsiTheme="minorHAnsi" w:cstheme="minorHAnsi"/>
              </w:rPr>
            </w:pPr>
            <w:r w:rsidRPr="00150F7A">
              <w:rPr>
                <w:rFonts w:asciiTheme="minorHAnsi" w:hAnsiTheme="minorHAnsi" w:cstheme="minorHAnsi"/>
              </w:rPr>
              <w:t>Old</w:t>
            </w:r>
            <w:r w:rsidR="00FF73C6" w:rsidRPr="00150F7A">
              <w:rPr>
                <w:rFonts w:asciiTheme="minorHAnsi" w:hAnsiTheme="minorHAnsi" w:cstheme="minorHAnsi"/>
              </w:rPr>
              <w:t xml:space="preserve"> Business</w:t>
            </w:r>
          </w:p>
          <w:p w14:paraId="7553C4B1" w14:textId="01A6C9C6" w:rsidR="00E21A27" w:rsidRDefault="001C2314" w:rsidP="00354DAD">
            <w:pPr>
              <w:pStyle w:val="TableParagraph"/>
              <w:numPr>
                <w:ilvl w:val="0"/>
                <w:numId w:val="34"/>
              </w:numPr>
              <w:rPr>
                <w:rFonts w:asciiTheme="minorHAnsi" w:hAnsiTheme="minorHAnsi" w:cstheme="minorHAnsi"/>
              </w:rPr>
            </w:pPr>
            <w:hyperlink r:id="rId6" w:history="1">
              <w:r w:rsidR="00E21A27" w:rsidRPr="008A193A">
                <w:rPr>
                  <w:rStyle w:val="Hyperlink"/>
                  <w:rFonts w:asciiTheme="minorHAnsi" w:hAnsiTheme="minorHAnsi" w:cstheme="minorHAnsi"/>
                </w:rPr>
                <w:t>Restructuring Graduate Council</w:t>
              </w:r>
            </w:hyperlink>
            <w:r w:rsidR="00E21A27">
              <w:rPr>
                <w:rFonts w:asciiTheme="minorHAnsi" w:hAnsiTheme="minorHAnsi" w:cstheme="minorHAnsi"/>
              </w:rPr>
              <w:t xml:space="preserve"> </w:t>
            </w:r>
            <w:r w:rsidR="00DA6FF5">
              <w:rPr>
                <w:rFonts w:asciiTheme="minorHAnsi" w:hAnsiTheme="minorHAnsi" w:cstheme="minorHAnsi"/>
              </w:rPr>
              <w:t>update</w:t>
            </w:r>
          </w:p>
          <w:p w14:paraId="52E8AD69" w14:textId="11FE3602" w:rsidR="00354DAD" w:rsidRDefault="00354DAD" w:rsidP="00354DAD">
            <w:pPr>
              <w:pStyle w:val="ListParagraph"/>
              <w:widowControl/>
              <w:numPr>
                <w:ilvl w:val="1"/>
                <w:numId w:val="34"/>
              </w:numPr>
              <w:autoSpaceDE/>
              <w:autoSpaceDN/>
              <w:spacing w:after="160" w:line="259" w:lineRule="auto"/>
              <w:contextualSpacing/>
            </w:pPr>
            <w:r>
              <w:t xml:space="preserve">Nair - hope everyone had wonderful </w:t>
            </w:r>
            <w:r w:rsidR="00396FFE">
              <w:t>T</w:t>
            </w:r>
            <w:r>
              <w:t xml:space="preserve">hanksgiving break. Two weeks and </w:t>
            </w:r>
            <w:r w:rsidR="00396FFE">
              <w:t xml:space="preserve">the </w:t>
            </w:r>
            <w:r>
              <w:t xml:space="preserve">semester </w:t>
            </w:r>
            <w:proofErr w:type="gramStart"/>
            <w:r>
              <w:t>is</w:t>
            </w:r>
            <w:proofErr w:type="gramEnd"/>
            <w:r>
              <w:t xml:space="preserve"> over. Lot</w:t>
            </w:r>
            <w:r w:rsidR="00396FFE">
              <w:t>s</w:t>
            </w:r>
            <w:r>
              <w:t xml:space="preserve"> of excitement on campus. In terms of </w:t>
            </w:r>
            <w:r w:rsidR="0098445A">
              <w:t xml:space="preserve">the </w:t>
            </w:r>
            <w:r>
              <w:t>restructuring</w:t>
            </w:r>
            <w:r w:rsidR="0098445A">
              <w:t xml:space="preserve"> proposal, all</w:t>
            </w:r>
            <w:r>
              <w:t xml:space="preserve"> graduate faculty should </w:t>
            </w:r>
            <w:r>
              <w:lastRenderedPageBreak/>
              <w:t>have received</w:t>
            </w:r>
            <w:r w:rsidR="0091774A">
              <w:t xml:space="preserve"> an</w:t>
            </w:r>
            <w:r>
              <w:t xml:space="preserve"> email from </w:t>
            </w:r>
            <w:r w:rsidR="0091774A">
              <w:t>Faculty Senate</w:t>
            </w:r>
            <w:r>
              <w:t xml:space="preserve"> for a vote. Didn’t have many people come to town</w:t>
            </w:r>
            <w:r w:rsidR="00744389">
              <w:t xml:space="preserve"> </w:t>
            </w:r>
            <w:r>
              <w:t>hall. People talked about proposal. Second townhall did have faculty come in and give feedback. No substantial change.</w:t>
            </w:r>
          </w:p>
          <w:p w14:paraId="1B14FB86" w14:textId="6938F863" w:rsidR="00354DAD" w:rsidRDefault="00354DAD" w:rsidP="00DD24DE">
            <w:pPr>
              <w:pStyle w:val="ListParagraph"/>
              <w:widowControl/>
              <w:numPr>
                <w:ilvl w:val="1"/>
                <w:numId w:val="34"/>
              </w:numPr>
              <w:autoSpaceDE/>
              <w:autoSpaceDN/>
              <w:spacing w:after="160" w:line="259" w:lineRule="auto"/>
              <w:contextualSpacing/>
            </w:pPr>
            <w:r>
              <w:t>Freeman - Changed one or two sentences. Clearly described benefits for faculty but did not clearly describe benefits for graduate students.</w:t>
            </w:r>
            <w:r w:rsidR="00744389">
              <w:t xml:space="preserve"> </w:t>
            </w:r>
            <w:r>
              <w:t>So</w:t>
            </w:r>
            <w:r w:rsidR="00744389">
              <w:t>,</w:t>
            </w:r>
            <w:r>
              <w:t xml:space="preserve"> we added a sentence </w:t>
            </w:r>
            <w:r w:rsidR="00735B36">
              <w:t>about making</w:t>
            </w:r>
            <w:r>
              <w:t xml:space="preserve"> the work of the graduate students more visible</w:t>
            </w:r>
            <w:r w:rsidR="00DD24DE">
              <w:t xml:space="preserve">. </w:t>
            </w:r>
            <w:r>
              <w:t>Changed nothing in proposal itself</w:t>
            </w:r>
            <w:r w:rsidR="00DD24DE">
              <w:t>.</w:t>
            </w:r>
          </w:p>
          <w:p w14:paraId="46077827" w14:textId="487091E5" w:rsidR="00354DAD" w:rsidRDefault="00354DAD" w:rsidP="00354DAD">
            <w:pPr>
              <w:pStyle w:val="ListParagraph"/>
              <w:widowControl/>
              <w:numPr>
                <w:ilvl w:val="1"/>
                <w:numId w:val="34"/>
              </w:numPr>
              <w:autoSpaceDE/>
              <w:autoSpaceDN/>
              <w:spacing w:after="160" w:line="259" w:lineRule="auto"/>
              <w:contextualSpacing/>
            </w:pPr>
            <w:r>
              <w:t>Nair – So</w:t>
            </w:r>
            <w:r w:rsidR="00B56F4A">
              <w:t>,</w:t>
            </w:r>
            <w:r>
              <w:t xml:space="preserve"> the vote is going on right now ending December 8. Encourage faculty in your departments to vote and encourage others to vote. </w:t>
            </w:r>
          </w:p>
          <w:p w14:paraId="27993CD2" w14:textId="6C9B2343" w:rsidR="00354DAD" w:rsidRDefault="00354DAD" w:rsidP="00354DAD">
            <w:pPr>
              <w:pStyle w:val="ListParagraph"/>
              <w:widowControl/>
              <w:numPr>
                <w:ilvl w:val="1"/>
                <w:numId w:val="34"/>
              </w:numPr>
              <w:autoSpaceDE/>
              <w:autoSpaceDN/>
              <w:spacing w:after="160" w:line="259" w:lineRule="auto"/>
              <w:contextualSpacing/>
            </w:pPr>
            <w:r>
              <w:t>Freeman – as of 30 minutes ago</w:t>
            </w:r>
            <w:r w:rsidR="00B56F4A">
              <w:t>,</w:t>
            </w:r>
            <w:r>
              <w:t xml:space="preserve"> 330 faculty had voted. 90 percent in favor. </w:t>
            </w:r>
            <w:proofErr w:type="gramStart"/>
            <w:r>
              <w:t>List</w:t>
            </w:r>
            <w:proofErr w:type="gramEnd"/>
            <w:r>
              <w:t xml:space="preserve"> of graduate </w:t>
            </w:r>
            <w:proofErr w:type="gramStart"/>
            <w:r>
              <w:t>faculty</w:t>
            </w:r>
            <w:proofErr w:type="gramEnd"/>
            <w:r>
              <w:t xml:space="preserve"> was about 1600 when we started it. Brought it down to 1297 who </w:t>
            </w:r>
            <w:proofErr w:type="gramStart"/>
            <w:r>
              <w:t>actually received</w:t>
            </w:r>
            <w:proofErr w:type="gramEnd"/>
            <w:r>
              <w:t xml:space="preserve"> the opportunity to vote. P&amp;S staff who are rank</w:t>
            </w:r>
            <w:r w:rsidR="00B56F4A">
              <w:t>-</w:t>
            </w:r>
            <w:r>
              <w:t xml:space="preserve">only faculty did not get chance to vote. And our Affiliate faculty who don’t work for ISU did not vote either. In conversation with </w:t>
            </w:r>
            <w:r w:rsidR="00906701">
              <w:t xml:space="preserve">the </w:t>
            </w:r>
            <w:proofErr w:type="gramStart"/>
            <w:r w:rsidR="00906701">
              <w:t>P</w:t>
            </w:r>
            <w:r>
              <w:t>rovost</w:t>
            </w:r>
            <w:proofErr w:type="gramEnd"/>
            <w:r>
              <w:t xml:space="preserve"> </w:t>
            </w:r>
            <w:r w:rsidR="00906701">
              <w:t>O</w:t>
            </w:r>
            <w:r>
              <w:t>ffice, since it was a faculty governance issue</w:t>
            </w:r>
            <w:r w:rsidR="00906701">
              <w:t>,</w:t>
            </w:r>
            <w:r>
              <w:t xml:space="preserve"> only faculty should be allowed to vote. Still </w:t>
            </w:r>
            <w:r w:rsidR="00906701">
              <w:t xml:space="preserve">a </w:t>
            </w:r>
            <w:r>
              <w:t>lot of people have not voted.</w:t>
            </w:r>
          </w:p>
          <w:p w14:paraId="3CBF1729" w14:textId="16A4BFF9" w:rsidR="00354DAD" w:rsidRDefault="00354DAD" w:rsidP="00354DAD">
            <w:pPr>
              <w:pStyle w:val="ListParagraph"/>
              <w:widowControl/>
              <w:numPr>
                <w:ilvl w:val="1"/>
                <w:numId w:val="34"/>
              </w:numPr>
              <w:autoSpaceDE/>
              <w:autoSpaceDN/>
              <w:spacing w:after="160" w:line="259" w:lineRule="auto"/>
              <w:contextualSpacing/>
            </w:pPr>
            <w:r>
              <w:t>When the vote when out, received several emails from DOGES asking if there would be further discussion on proposed representation. There is some concern or desire for more discussion. They were wondering if there would be another forum.</w:t>
            </w:r>
          </w:p>
          <w:p w14:paraId="09E855B1" w14:textId="6186B1BD" w:rsidR="00354DAD" w:rsidRDefault="00354DAD" w:rsidP="00354DAD">
            <w:pPr>
              <w:pStyle w:val="ListParagraph"/>
              <w:widowControl/>
              <w:numPr>
                <w:ilvl w:val="1"/>
                <w:numId w:val="34"/>
              </w:numPr>
              <w:autoSpaceDE/>
              <w:autoSpaceDN/>
              <w:spacing w:after="160" w:line="259" w:lineRule="auto"/>
              <w:contextualSpacing/>
            </w:pPr>
            <w:r>
              <w:t>Freeman – if vote is positive next Friday</w:t>
            </w:r>
            <w:r w:rsidR="00B36058">
              <w:t>, t</w:t>
            </w:r>
            <w:r>
              <w:t xml:space="preserve">he process would start over in the </w:t>
            </w:r>
            <w:r w:rsidR="00B8495B">
              <w:t>F</w:t>
            </w:r>
            <w:r w:rsidR="00B36058">
              <w:t xml:space="preserve">aculty </w:t>
            </w:r>
            <w:r>
              <w:t>Senate. It will eventually</w:t>
            </w:r>
            <w:r w:rsidR="003C7D69">
              <w:t xml:space="preserve"> be</w:t>
            </w:r>
            <w:r>
              <w:t xml:space="preserve"> voted on the floor of the Senate. Every department will have a vote</w:t>
            </w:r>
            <w:r w:rsidR="00352302">
              <w:t xml:space="preserve"> b</w:t>
            </w:r>
            <w:r>
              <w:t xml:space="preserve">ecause it will be a change in the </w:t>
            </w:r>
            <w:r w:rsidR="00352302">
              <w:t>S</w:t>
            </w:r>
            <w:r>
              <w:t>enate bylaws. Plenty of opportunity in Spring to modify. Rare to get something through the Senate without any changes. It will work its way through the normal Senate structures</w:t>
            </w:r>
            <w:r w:rsidR="00352302">
              <w:t>.</w:t>
            </w:r>
          </w:p>
          <w:p w14:paraId="312C19F4" w14:textId="77777777" w:rsidR="00354DAD" w:rsidRDefault="00354DAD" w:rsidP="00354DAD">
            <w:pPr>
              <w:pStyle w:val="ListParagraph"/>
              <w:widowControl/>
              <w:numPr>
                <w:ilvl w:val="1"/>
                <w:numId w:val="34"/>
              </w:numPr>
              <w:autoSpaceDE/>
              <w:autoSpaceDN/>
              <w:spacing w:after="160" w:line="259" w:lineRule="auto"/>
              <w:contextualSpacing/>
            </w:pPr>
            <w:r>
              <w:t>Graves - What would happen if after all that Senate debate and discussion, if proposal would change drastically? There’s no going back on faculty vote.</w:t>
            </w:r>
          </w:p>
          <w:p w14:paraId="03EC7764" w14:textId="3759461F" w:rsidR="00354DAD" w:rsidRDefault="00354DAD" w:rsidP="00354DAD">
            <w:pPr>
              <w:pStyle w:val="ListParagraph"/>
              <w:widowControl/>
              <w:numPr>
                <w:ilvl w:val="1"/>
                <w:numId w:val="34"/>
              </w:numPr>
              <w:autoSpaceDE/>
              <w:autoSpaceDN/>
              <w:spacing w:after="160" w:line="259" w:lineRule="auto"/>
              <w:contextualSpacing/>
            </w:pPr>
            <w:r>
              <w:t xml:space="preserve">Freeman – Every graduate faculty who votes now has a representative to voice their vote on the floor of the </w:t>
            </w:r>
            <w:r w:rsidR="00A102E8">
              <w:t>S</w:t>
            </w:r>
            <w:r>
              <w:t>enate. We should continue to have conversations. A majority of faculty are graduate faculty.</w:t>
            </w:r>
          </w:p>
          <w:p w14:paraId="21ACF153" w14:textId="5CA8E5A1" w:rsidR="00354DAD" w:rsidRDefault="00A102E8" w:rsidP="00354DAD">
            <w:pPr>
              <w:pStyle w:val="ListParagraph"/>
              <w:widowControl/>
              <w:numPr>
                <w:ilvl w:val="1"/>
                <w:numId w:val="34"/>
              </w:numPr>
              <w:autoSpaceDE/>
              <w:autoSpaceDN/>
              <w:spacing w:after="160" w:line="259" w:lineRule="auto"/>
              <w:contextualSpacing/>
            </w:pPr>
            <w:r>
              <w:t>Morgan</w:t>
            </w:r>
            <w:r w:rsidR="00354DAD">
              <w:t xml:space="preserve"> – When </w:t>
            </w:r>
            <w:proofErr w:type="gramStart"/>
            <w:r>
              <w:t>S</w:t>
            </w:r>
            <w:r w:rsidR="00354DAD">
              <w:t>enate</w:t>
            </w:r>
            <w:proofErr w:type="gramEnd"/>
            <w:r w:rsidR="00354DAD">
              <w:t xml:space="preserve"> votes on it will it be folded into language of what we are </w:t>
            </w:r>
            <w:proofErr w:type="gramStart"/>
            <w:r w:rsidR="00354DAD">
              <w:t>proposing</w:t>
            </w:r>
            <w:proofErr w:type="gramEnd"/>
            <w:r w:rsidR="00354DAD">
              <w:t xml:space="preserve"> or will Senate take care of that?</w:t>
            </w:r>
          </w:p>
          <w:p w14:paraId="02B2C743" w14:textId="7004047B" w:rsidR="00354DAD" w:rsidRDefault="00A102E8" w:rsidP="00354DAD">
            <w:pPr>
              <w:pStyle w:val="ListParagraph"/>
              <w:widowControl/>
              <w:numPr>
                <w:ilvl w:val="1"/>
                <w:numId w:val="34"/>
              </w:numPr>
              <w:autoSpaceDE/>
              <w:autoSpaceDN/>
              <w:spacing w:after="160" w:line="259" w:lineRule="auto"/>
              <w:contextualSpacing/>
            </w:pPr>
            <w:r>
              <w:t>Freeman</w:t>
            </w:r>
            <w:r w:rsidR="00354DAD">
              <w:t xml:space="preserve"> – You don’t have to be</w:t>
            </w:r>
            <w:r>
              <w:t xml:space="preserve"> a</w:t>
            </w:r>
            <w:r w:rsidR="00354DAD">
              <w:t xml:space="preserve"> </w:t>
            </w:r>
            <w:r>
              <w:t>S</w:t>
            </w:r>
            <w:r w:rsidR="00354DAD">
              <w:t xml:space="preserve">enator to be on </w:t>
            </w:r>
            <w:r>
              <w:t>G</w:t>
            </w:r>
            <w:r w:rsidR="00354DAD">
              <w:t xml:space="preserve">raduate </w:t>
            </w:r>
            <w:r>
              <w:t>C</w:t>
            </w:r>
            <w:r w:rsidR="00354DAD">
              <w:t xml:space="preserve">ouncil. Current proposed structure means you won’t have to be a </w:t>
            </w:r>
            <w:r w:rsidR="001D4A45">
              <w:t>S</w:t>
            </w:r>
            <w:r w:rsidR="00354DAD">
              <w:t xml:space="preserve">enator to serve. We are proposing that </w:t>
            </w:r>
            <w:r w:rsidR="001D4A45">
              <w:t>S</w:t>
            </w:r>
            <w:r w:rsidR="00354DAD">
              <w:t>enate committees be elected by graduate faculty</w:t>
            </w:r>
            <w:r w:rsidR="001D4A45">
              <w:t>.</w:t>
            </w:r>
          </w:p>
          <w:p w14:paraId="76976F1E" w14:textId="0B1A593C" w:rsidR="00354DAD" w:rsidRPr="00354DAD" w:rsidRDefault="00354DAD" w:rsidP="00354DAD">
            <w:pPr>
              <w:pStyle w:val="ListParagraph"/>
              <w:widowControl/>
              <w:numPr>
                <w:ilvl w:val="1"/>
                <w:numId w:val="34"/>
              </w:numPr>
              <w:autoSpaceDE/>
              <w:autoSpaceDN/>
              <w:spacing w:after="160" w:line="259" w:lineRule="auto"/>
              <w:contextualSpacing/>
            </w:pPr>
            <w:r>
              <w:t xml:space="preserve">Nair – Hoping this will bring more transparency. Still operate as </w:t>
            </w:r>
            <w:r w:rsidR="001D4A45">
              <w:t>C</w:t>
            </w:r>
            <w:r>
              <w:t xml:space="preserve">ouncil as we are, but just working with </w:t>
            </w:r>
            <w:r w:rsidR="001D4A45">
              <w:t>Faculty Senate.</w:t>
            </w:r>
          </w:p>
          <w:p w14:paraId="19B1FF90" w14:textId="77777777" w:rsidR="00D237EA" w:rsidRPr="00D237EA" w:rsidRDefault="00D237EA" w:rsidP="00D237EA">
            <w:pPr>
              <w:pStyle w:val="TableParagraph"/>
              <w:spacing w:before="1" w:line="240" w:lineRule="auto"/>
              <w:ind w:left="827"/>
              <w:rPr>
                <w:rFonts w:asciiTheme="minorHAnsi" w:hAnsiTheme="minorHAnsi" w:cstheme="minorHAnsi"/>
              </w:rPr>
            </w:pPr>
          </w:p>
          <w:p w14:paraId="0608BAE6" w14:textId="0328FF8F" w:rsidR="00CA471F" w:rsidRPr="00AB62CA" w:rsidRDefault="00CA471F" w:rsidP="00D237EA">
            <w:pPr>
              <w:pStyle w:val="TableParagraph"/>
              <w:ind w:left="827"/>
              <w:rPr>
                <w:rFonts w:asciiTheme="minorHAnsi" w:hAnsiTheme="minorHAnsi" w:cstheme="minorHAnsi"/>
              </w:rPr>
            </w:pPr>
          </w:p>
        </w:tc>
        <w:tc>
          <w:tcPr>
            <w:tcW w:w="2340" w:type="dxa"/>
          </w:tcPr>
          <w:p w14:paraId="21F45AC7" w14:textId="6BE85219" w:rsidR="0037702D" w:rsidRDefault="0094691F" w:rsidP="00A74979">
            <w:pPr>
              <w:widowControl/>
              <w:shd w:val="clear" w:color="auto" w:fill="FFFFFF"/>
              <w:autoSpaceDE/>
              <w:autoSpaceDN/>
              <w:rPr>
                <w:rFonts w:asciiTheme="minorHAnsi" w:hAnsiTheme="minorHAnsi" w:cstheme="minorHAnsi"/>
              </w:rPr>
            </w:pPr>
            <w:r>
              <w:rPr>
                <w:rFonts w:asciiTheme="minorHAnsi" w:hAnsiTheme="minorHAnsi" w:cstheme="minorHAnsi"/>
              </w:rPr>
              <w:lastRenderedPageBreak/>
              <w:t xml:space="preserve"> Nair</w:t>
            </w:r>
          </w:p>
          <w:p w14:paraId="17F6B11F" w14:textId="364B59DD" w:rsidR="00FF73C6" w:rsidRPr="00150F7A" w:rsidRDefault="00FF73C6" w:rsidP="002E0DF6">
            <w:pPr>
              <w:widowControl/>
              <w:shd w:val="clear" w:color="auto" w:fill="FFFFFF"/>
              <w:autoSpaceDE/>
              <w:autoSpaceDN/>
              <w:rPr>
                <w:rFonts w:asciiTheme="minorHAnsi" w:hAnsiTheme="minorHAnsi" w:cstheme="minorHAnsi"/>
              </w:rPr>
            </w:pPr>
          </w:p>
        </w:tc>
      </w:tr>
      <w:tr w:rsidR="004357B6" w:rsidRPr="00150F7A" w14:paraId="265F45E0" w14:textId="77777777">
        <w:trPr>
          <w:trHeight w:val="1389"/>
        </w:trPr>
        <w:tc>
          <w:tcPr>
            <w:tcW w:w="900" w:type="dxa"/>
          </w:tcPr>
          <w:p w14:paraId="035A1B8B" w14:textId="57D6AA0C" w:rsidR="004357B6" w:rsidRPr="00150F7A" w:rsidRDefault="00D732B0" w:rsidP="004357B6">
            <w:pPr>
              <w:pStyle w:val="TableParagraph"/>
              <w:ind w:left="0"/>
              <w:rPr>
                <w:rFonts w:asciiTheme="minorHAnsi" w:hAnsiTheme="minorHAnsi" w:cstheme="minorHAnsi"/>
              </w:rPr>
            </w:pPr>
            <w:r w:rsidRPr="00150F7A">
              <w:rPr>
                <w:rFonts w:asciiTheme="minorHAnsi" w:hAnsiTheme="minorHAnsi" w:cstheme="minorHAnsi"/>
              </w:rPr>
              <w:lastRenderedPageBreak/>
              <w:t xml:space="preserve"> </w:t>
            </w:r>
            <w:r w:rsidR="00197E77">
              <w:rPr>
                <w:rFonts w:asciiTheme="minorHAnsi" w:hAnsiTheme="minorHAnsi" w:cstheme="minorHAnsi"/>
              </w:rPr>
              <w:t>4:15</w:t>
            </w:r>
          </w:p>
        </w:tc>
        <w:tc>
          <w:tcPr>
            <w:tcW w:w="7471" w:type="dxa"/>
          </w:tcPr>
          <w:p w14:paraId="32DF5CAB" w14:textId="77777777" w:rsidR="004357B6" w:rsidRDefault="004357B6">
            <w:pPr>
              <w:pStyle w:val="TableParagraph"/>
              <w:rPr>
                <w:rFonts w:asciiTheme="minorHAnsi" w:hAnsiTheme="minorHAnsi" w:cstheme="minorHAnsi"/>
              </w:rPr>
            </w:pPr>
            <w:r w:rsidRPr="00150F7A">
              <w:rPr>
                <w:rFonts w:asciiTheme="minorHAnsi" w:hAnsiTheme="minorHAnsi" w:cstheme="minorHAnsi"/>
              </w:rPr>
              <w:t>New Business</w:t>
            </w:r>
          </w:p>
          <w:p w14:paraId="6B3DE14D" w14:textId="06246E72" w:rsidR="005D270E" w:rsidRDefault="005D270E" w:rsidP="005D270E">
            <w:pPr>
              <w:pStyle w:val="ListParagraph"/>
              <w:widowControl/>
              <w:numPr>
                <w:ilvl w:val="1"/>
                <w:numId w:val="35"/>
              </w:numPr>
              <w:autoSpaceDE/>
              <w:autoSpaceDN/>
              <w:spacing w:after="160" w:line="259" w:lineRule="auto"/>
              <w:contextualSpacing/>
            </w:pPr>
            <w:r>
              <w:t xml:space="preserve">Graves – We are in year 1 of the 3-year GA enhancement plan. In the current year it means we have been giving certain fee scholarships to GAs. This is the only change this year. Fall of 2024 those fee scholarship will continue. Some new fee scholarships will be added. The required tuition scholarship for </w:t>
            </w:r>
            <w:r w:rsidR="002B0FD6">
              <w:t>m</w:t>
            </w:r>
            <w:r>
              <w:t>aster</w:t>
            </w:r>
            <w:r w:rsidR="002B0FD6">
              <w:t>’</w:t>
            </w:r>
            <w:r>
              <w:t>s students will start to change. Effective next fall a half</w:t>
            </w:r>
            <w:r w:rsidR="00A707A0">
              <w:t>-</w:t>
            </w:r>
            <w:r>
              <w:t xml:space="preserve">time </w:t>
            </w:r>
            <w:r w:rsidR="002B0FD6">
              <w:t>GA</w:t>
            </w:r>
            <w:r>
              <w:t xml:space="preserve"> pursuing a master</w:t>
            </w:r>
            <w:r w:rsidR="002B0FD6">
              <w:t>’</w:t>
            </w:r>
            <w:r>
              <w:t>s degree will be eligible for 75</w:t>
            </w:r>
            <w:r w:rsidR="002B0FD6">
              <w:t xml:space="preserve">% </w:t>
            </w:r>
            <w:r>
              <w:t>tuition scholarship instead of 50</w:t>
            </w:r>
            <w:r w:rsidR="002B0FD6">
              <w:t>%</w:t>
            </w:r>
            <w:r>
              <w:t xml:space="preserve"> tuition scholarship. If a </w:t>
            </w:r>
            <w:r w:rsidR="002B0FD6">
              <w:t>G</w:t>
            </w:r>
            <w:r>
              <w:t>A is on a quarter</w:t>
            </w:r>
            <w:r w:rsidR="002B0FD6">
              <w:t>-</w:t>
            </w:r>
            <w:r>
              <w:t>time appointment</w:t>
            </w:r>
            <w:r w:rsidR="00A707A0">
              <w:t>,</w:t>
            </w:r>
            <w:r>
              <w:t xml:space="preserve"> the</w:t>
            </w:r>
            <w:r w:rsidR="002B0FD6">
              <w:t xml:space="preserve"> scholarship will be </w:t>
            </w:r>
            <w:r>
              <w:t>37</w:t>
            </w:r>
            <w:r w:rsidR="002B0FD6">
              <w:t>.5%</w:t>
            </w:r>
            <w:r>
              <w:t xml:space="preserve"> instead of 25%. Then</w:t>
            </w:r>
            <w:r w:rsidR="00A707A0">
              <w:t>,</w:t>
            </w:r>
            <w:r>
              <w:t xml:space="preserve"> if year 3 is approved, effective Fall 2025</w:t>
            </w:r>
            <w:r w:rsidR="002B0FD6">
              <w:t>,</w:t>
            </w:r>
            <w:r>
              <w:t xml:space="preserve"> there will be another addition of the final installment of the fee support and the second step of getting to 100</w:t>
            </w:r>
            <w:r w:rsidR="002B0FD6">
              <w:t>%</w:t>
            </w:r>
            <w:r>
              <w:t xml:space="preserve"> tuition coverage for master</w:t>
            </w:r>
            <w:r w:rsidR="002B0FD6">
              <w:t>’s</w:t>
            </w:r>
            <w:r>
              <w:t xml:space="preserve"> students would take effect</w:t>
            </w:r>
            <w:r w:rsidR="002B0FD6">
              <w:t xml:space="preserve"> (quarter-time GAs would </w:t>
            </w:r>
            <w:r>
              <w:t>receive 50</w:t>
            </w:r>
            <w:r w:rsidR="002B0FD6">
              <w:t>%</w:t>
            </w:r>
            <w:r>
              <w:t xml:space="preserve"> scholarship</w:t>
            </w:r>
            <w:r w:rsidR="002B0FD6">
              <w:t>s)</w:t>
            </w:r>
            <w:r>
              <w:t>. Discrepancy between master</w:t>
            </w:r>
            <w:r w:rsidR="002B0FD6">
              <w:t>’</w:t>
            </w:r>
            <w:r>
              <w:t>s and doctoral students would disappear. This would align us with our peers in a much more strategic and competitive way. H</w:t>
            </w:r>
            <w:r w:rsidR="002B0FD6">
              <w:t>u</w:t>
            </w:r>
            <w:r>
              <w:t>ron study showed that we were the only institution that didn’t provide master</w:t>
            </w:r>
            <w:r w:rsidR="002B0FD6">
              <w:t>’</w:t>
            </w:r>
            <w:r>
              <w:t>s students with 100</w:t>
            </w:r>
            <w:r w:rsidR="002B0FD6">
              <w:t>%</w:t>
            </w:r>
            <w:r>
              <w:t xml:space="preserve"> tuition scholarships. </w:t>
            </w:r>
            <w:r w:rsidR="002B0FD6">
              <w:t>We</w:t>
            </w:r>
            <w:r>
              <w:t xml:space="preserve"> have examples </w:t>
            </w:r>
            <w:r w:rsidR="002B0FD6">
              <w:t xml:space="preserve">of </w:t>
            </w:r>
            <w:r>
              <w:t>student</w:t>
            </w:r>
            <w:r w:rsidR="00605065">
              <w:t>s</w:t>
            </w:r>
            <w:r>
              <w:t xml:space="preserve"> who come here for master</w:t>
            </w:r>
            <w:r w:rsidR="002B0FD6">
              <w:t>’</w:t>
            </w:r>
            <w:r>
              <w:t xml:space="preserve">s degrees but are advised to apply for a PhD. </w:t>
            </w:r>
            <w:r w:rsidR="002B0FD6">
              <w:t>As a</w:t>
            </w:r>
            <w:r>
              <w:t xml:space="preserve"> P</w:t>
            </w:r>
            <w:r w:rsidR="002B0FD6">
              <w:t>h</w:t>
            </w:r>
            <w:r w:rsidR="002900F5">
              <w:t>.</w:t>
            </w:r>
            <w:r>
              <w:t>D</w:t>
            </w:r>
            <w:r w:rsidR="002900F5">
              <w:t>.</w:t>
            </w:r>
            <w:r>
              <w:t xml:space="preserve"> </w:t>
            </w:r>
            <w:r w:rsidR="002B0FD6">
              <w:t>student</w:t>
            </w:r>
            <w:r w:rsidR="002900F5">
              <w:t>,</w:t>
            </w:r>
            <w:r w:rsidR="002B0FD6">
              <w:t xml:space="preserve"> they get superior</w:t>
            </w:r>
            <w:r>
              <w:t xml:space="preserve"> tuition</w:t>
            </w:r>
            <w:r w:rsidR="002B0FD6">
              <w:t xml:space="preserve"> benefits</w:t>
            </w:r>
            <w:r>
              <w:t xml:space="preserve">, and then </w:t>
            </w:r>
            <w:r w:rsidR="002B0FD6">
              <w:t xml:space="preserve">they </w:t>
            </w:r>
            <w:r>
              <w:t xml:space="preserve">switch to </w:t>
            </w:r>
            <w:proofErr w:type="gramStart"/>
            <w:r w:rsidR="002B0FD6">
              <w:t>become</w:t>
            </w:r>
            <w:proofErr w:type="gramEnd"/>
            <w:r w:rsidR="002B0FD6">
              <w:t xml:space="preserve"> a m</w:t>
            </w:r>
            <w:r>
              <w:t>aster</w:t>
            </w:r>
            <w:r w:rsidR="002B0FD6">
              <w:t>’</w:t>
            </w:r>
            <w:r>
              <w:t>s</w:t>
            </w:r>
            <w:r w:rsidR="002B0FD6">
              <w:t xml:space="preserve"> </w:t>
            </w:r>
            <w:r>
              <w:t>s</w:t>
            </w:r>
            <w:r w:rsidR="002B0FD6">
              <w:t>tudent shortly</w:t>
            </w:r>
            <w:r>
              <w:t xml:space="preserve"> before they graduate. We are uncompetitive in recruiting master</w:t>
            </w:r>
            <w:r w:rsidR="0021714A">
              <w:t>’s</w:t>
            </w:r>
            <w:r>
              <w:t xml:space="preserve"> students. There’s a financial burden</w:t>
            </w:r>
            <w:r w:rsidR="00605065">
              <w:t>,</w:t>
            </w:r>
            <w:r>
              <w:t xml:space="preserve"> </w:t>
            </w:r>
            <w:r w:rsidR="00605065">
              <w:t>but</w:t>
            </w:r>
            <w:r>
              <w:t xml:space="preserve"> all our peers </w:t>
            </w:r>
            <w:r w:rsidR="0021714A">
              <w:t>are</w:t>
            </w:r>
            <w:r>
              <w:t xml:space="preserve"> doing this. </w:t>
            </w:r>
            <w:r w:rsidR="00605065">
              <w:t>The</w:t>
            </w:r>
            <w:r>
              <w:t xml:space="preserve"> president </w:t>
            </w:r>
            <w:r w:rsidR="00605065">
              <w:t>was particularly concerned about our competitiveness with</w:t>
            </w:r>
            <w:r>
              <w:t xml:space="preserve"> mandatory fees</w:t>
            </w:r>
            <w:r w:rsidR="00605065">
              <w:t>, and t</w:t>
            </w:r>
            <w:r>
              <w:t>he 3</w:t>
            </w:r>
            <w:r w:rsidR="00605065">
              <w:t>-</w:t>
            </w:r>
            <w:r>
              <w:t>year plan would bring us to about the mid</w:t>
            </w:r>
            <w:r w:rsidR="00605065">
              <w:t>-</w:t>
            </w:r>
            <w:r>
              <w:t>point of our peers. Over the summer</w:t>
            </w:r>
            <w:r w:rsidR="00C7593F">
              <w:t xml:space="preserve"> Graves</w:t>
            </w:r>
            <w:r>
              <w:t xml:space="preserve"> requested a special vote of </w:t>
            </w:r>
            <w:r w:rsidR="00C7593F">
              <w:t>C</w:t>
            </w:r>
            <w:r>
              <w:t xml:space="preserve">ouncil to </w:t>
            </w:r>
            <w:r w:rsidR="00605065">
              <w:t>update</w:t>
            </w:r>
            <w:r>
              <w:t xml:space="preserve"> </w:t>
            </w:r>
            <w:r w:rsidR="00605065">
              <w:t xml:space="preserve">handbook </w:t>
            </w:r>
            <w:r>
              <w:t xml:space="preserve">language </w:t>
            </w:r>
            <w:r w:rsidR="00605065">
              <w:t>so</w:t>
            </w:r>
            <w:r>
              <w:t xml:space="preserve"> PIs </w:t>
            </w:r>
            <w:r w:rsidR="00605065">
              <w:t>could budget for these expenses</w:t>
            </w:r>
            <w:r>
              <w:t xml:space="preserve">. </w:t>
            </w:r>
            <w:r w:rsidR="00605065">
              <w:t xml:space="preserve">Now, </w:t>
            </w:r>
            <w:r w:rsidR="00C7593F">
              <w:t>Graves is</w:t>
            </w:r>
            <w:r w:rsidR="00605065">
              <w:t xml:space="preserve"> asking the </w:t>
            </w:r>
            <w:r w:rsidR="00C7593F">
              <w:t>C</w:t>
            </w:r>
            <w:r w:rsidR="00605065">
              <w:t xml:space="preserve">ouncil to consider giving the Graduate College authority to update </w:t>
            </w:r>
            <w:r w:rsidR="00C7593F">
              <w:t xml:space="preserve">the </w:t>
            </w:r>
            <w:r w:rsidR="00605065">
              <w:t>handbook language again immediately if year 3 of the plan is approved.</w:t>
            </w:r>
          </w:p>
          <w:p w14:paraId="3FF93D23" w14:textId="2B5072E1" w:rsidR="005D270E" w:rsidRDefault="005D270E" w:rsidP="005D270E">
            <w:pPr>
              <w:pStyle w:val="ListParagraph"/>
              <w:widowControl/>
              <w:numPr>
                <w:ilvl w:val="1"/>
                <w:numId w:val="35"/>
              </w:numPr>
              <w:autoSpaceDE/>
              <w:autoSpaceDN/>
              <w:spacing w:after="160" w:line="259" w:lineRule="auto"/>
              <w:contextualSpacing/>
            </w:pPr>
            <w:r>
              <w:t>Here is the sentence</w:t>
            </w:r>
            <w:r w:rsidR="001D6E3B">
              <w:t xml:space="preserve"> Graves is asking to be approved</w:t>
            </w:r>
            <w:r w:rsidR="00C7593F">
              <w:t xml:space="preserve">: </w:t>
            </w:r>
            <w:r>
              <w:t>“</w:t>
            </w:r>
            <w:r w:rsidR="00504FD3" w:rsidRPr="00504FD3">
              <w:t>Because the financial terms of graduate assistantships at Iowa State University need to be competitive, the Graduate Council endorses updates to the Graduate College Handbook consistent with approved changes to tuition and fee coverage described in the GA support enhancement plan for academic years 2024, 2025, and 2026.</w:t>
            </w:r>
            <w:r>
              <w:t xml:space="preserve">” </w:t>
            </w:r>
          </w:p>
          <w:p w14:paraId="57AB2C6C" w14:textId="60FDF20D" w:rsidR="005D270E" w:rsidRDefault="00504FD3" w:rsidP="005D270E">
            <w:pPr>
              <w:pStyle w:val="ListParagraph"/>
              <w:widowControl/>
              <w:numPr>
                <w:ilvl w:val="1"/>
                <w:numId w:val="35"/>
              </w:numPr>
              <w:autoSpaceDE/>
              <w:autoSpaceDN/>
              <w:spacing w:after="160" w:line="259" w:lineRule="auto"/>
              <w:contextualSpacing/>
            </w:pPr>
            <w:r>
              <w:t xml:space="preserve">If passed, this will represent </w:t>
            </w:r>
            <w:proofErr w:type="gramStart"/>
            <w:r w:rsidR="001D6E3B">
              <w:t>C</w:t>
            </w:r>
            <w:r>
              <w:t>ouncil’s</w:t>
            </w:r>
            <w:proofErr w:type="gramEnd"/>
            <w:r>
              <w:t xml:space="preserve"> endorsement of the plan to increase our competitiveness and will allow PIs to budget for the expenses in grant proposals as quickly as possible</w:t>
            </w:r>
            <w:r w:rsidR="005D270E">
              <w:t xml:space="preserve">. </w:t>
            </w:r>
          </w:p>
          <w:p w14:paraId="5CD41ABA" w14:textId="0DE6DDA1" w:rsidR="005D270E" w:rsidRDefault="005D270E" w:rsidP="005D270E">
            <w:pPr>
              <w:pStyle w:val="ListParagraph"/>
              <w:widowControl/>
              <w:numPr>
                <w:ilvl w:val="1"/>
                <w:numId w:val="35"/>
              </w:numPr>
              <w:autoSpaceDE/>
              <w:autoSpaceDN/>
              <w:spacing w:after="160" w:line="259" w:lineRule="auto"/>
              <w:contextualSpacing/>
            </w:pPr>
            <w:r>
              <w:t xml:space="preserve">Freeman – I am not only very supportive of that, but those issues are not </w:t>
            </w:r>
            <w:proofErr w:type="gramStart"/>
            <w:r>
              <w:t xml:space="preserve">really </w:t>
            </w:r>
            <w:r w:rsidR="00B33048">
              <w:t>G</w:t>
            </w:r>
            <w:r>
              <w:t>raduate</w:t>
            </w:r>
            <w:proofErr w:type="gramEnd"/>
            <w:r>
              <w:t xml:space="preserve"> </w:t>
            </w:r>
            <w:r w:rsidR="00B33048">
              <w:t>C</w:t>
            </w:r>
            <w:r>
              <w:t xml:space="preserve">ouncil issues anyway. This is a presidential decision. </w:t>
            </w:r>
          </w:p>
          <w:p w14:paraId="65B61A31" w14:textId="69AABB72" w:rsidR="005D270E" w:rsidRDefault="005D270E" w:rsidP="005D270E">
            <w:pPr>
              <w:pStyle w:val="ListParagraph"/>
              <w:widowControl/>
              <w:numPr>
                <w:ilvl w:val="1"/>
                <w:numId w:val="35"/>
              </w:numPr>
              <w:autoSpaceDE/>
              <w:autoSpaceDN/>
              <w:spacing w:after="160" w:line="259" w:lineRule="auto"/>
              <w:contextualSpacing/>
            </w:pPr>
            <w:r>
              <w:t xml:space="preserve">Marquart – </w:t>
            </w:r>
            <w:r w:rsidR="00504FD3">
              <w:t xml:space="preserve">Let’s consider a </w:t>
            </w:r>
            <w:r>
              <w:t>vote online for this. December 21</w:t>
            </w:r>
            <w:r w:rsidRPr="002F7A51">
              <w:rPr>
                <w:vertAlign w:val="superscript"/>
              </w:rPr>
              <w:t>st</w:t>
            </w:r>
            <w:r>
              <w:t xml:space="preserve">? </w:t>
            </w:r>
          </w:p>
          <w:p w14:paraId="1617B793" w14:textId="7FAAF2E6" w:rsidR="005D270E" w:rsidRDefault="005D270E" w:rsidP="005D270E">
            <w:pPr>
              <w:pStyle w:val="ListParagraph"/>
              <w:widowControl/>
              <w:numPr>
                <w:ilvl w:val="1"/>
                <w:numId w:val="35"/>
              </w:numPr>
              <w:autoSpaceDE/>
              <w:autoSpaceDN/>
              <w:spacing w:after="160" w:line="259" w:lineRule="auto"/>
              <w:contextualSpacing/>
            </w:pPr>
            <w:r>
              <w:t>Freeman</w:t>
            </w:r>
            <w:r w:rsidR="00504FD3">
              <w:t xml:space="preserve"> – W</w:t>
            </w:r>
            <w:r>
              <w:t xml:space="preserve">e could vote on it today. </w:t>
            </w:r>
          </w:p>
          <w:p w14:paraId="26EA39DA" w14:textId="77777777" w:rsidR="005D270E" w:rsidRDefault="005D270E" w:rsidP="005D270E">
            <w:pPr>
              <w:pStyle w:val="ListParagraph"/>
              <w:widowControl/>
              <w:numPr>
                <w:ilvl w:val="1"/>
                <w:numId w:val="35"/>
              </w:numPr>
              <w:autoSpaceDE/>
              <w:autoSpaceDN/>
              <w:spacing w:after="160" w:line="259" w:lineRule="auto"/>
              <w:contextualSpacing/>
            </w:pPr>
            <w:r>
              <w:t xml:space="preserve">Weinstein </w:t>
            </w:r>
            <w:r w:rsidRPr="001B1456">
              <w:t xml:space="preserve">– </w:t>
            </w:r>
            <w:r w:rsidRPr="001B1456">
              <w:rPr>
                <w:b/>
                <w:bCs/>
                <w:u w:val="single"/>
              </w:rPr>
              <w:t>Motion</w:t>
            </w:r>
            <w:r>
              <w:t xml:space="preserve"> to suspend the rules and do it over emails to have a chance to look over the text.</w:t>
            </w:r>
          </w:p>
          <w:p w14:paraId="02BA238F" w14:textId="77777777" w:rsidR="005D270E" w:rsidRDefault="005D270E" w:rsidP="005D270E">
            <w:pPr>
              <w:pStyle w:val="ListParagraph"/>
              <w:widowControl/>
              <w:numPr>
                <w:ilvl w:val="1"/>
                <w:numId w:val="35"/>
              </w:numPr>
              <w:autoSpaceDE/>
              <w:autoSpaceDN/>
              <w:spacing w:after="160" w:line="259" w:lineRule="auto"/>
              <w:contextualSpacing/>
            </w:pPr>
            <w:r>
              <w:t xml:space="preserve">Marquart – second </w:t>
            </w:r>
          </w:p>
          <w:p w14:paraId="39F2E3BD" w14:textId="2F67A959" w:rsidR="005D270E" w:rsidRDefault="005D270E" w:rsidP="005D270E">
            <w:pPr>
              <w:pStyle w:val="ListParagraph"/>
              <w:widowControl/>
              <w:numPr>
                <w:ilvl w:val="1"/>
                <w:numId w:val="35"/>
              </w:numPr>
              <w:autoSpaceDE/>
              <w:autoSpaceDN/>
              <w:spacing w:after="160" w:line="259" w:lineRule="auto"/>
              <w:contextualSpacing/>
            </w:pPr>
            <w:r>
              <w:lastRenderedPageBreak/>
              <w:t>Favor of motions. No</w:t>
            </w:r>
            <w:r w:rsidR="00B33048">
              <w:t>ne</w:t>
            </w:r>
            <w:r>
              <w:t xml:space="preserve"> opposed. Motion carries.</w:t>
            </w:r>
          </w:p>
          <w:p w14:paraId="3617ABBF" w14:textId="1DD43346" w:rsidR="005D270E" w:rsidRDefault="005D270E" w:rsidP="005D270E">
            <w:pPr>
              <w:pStyle w:val="ListParagraph"/>
              <w:widowControl/>
              <w:numPr>
                <w:ilvl w:val="1"/>
                <w:numId w:val="35"/>
              </w:numPr>
              <w:autoSpaceDE/>
              <w:autoSpaceDN/>
              <w:spacing w:after="160" w:line="259" w:lineRule="auto"/>
              <w:contextualSpacing/>
            </w:pPr>
            <w:r>
              <w:t>Graves</w:t>
            </w:r>
            <w:r w:rsidR="00504FD3">
              <w:t xml:space="preserve"> </w:t>
            </w:r>
            <w:r>
              <w:t>will send out email soon explaining the change.</w:t>
            </w:r>
          </w:p>
          <w:p w14:paraId="45247FF3" w14:textId="09ABEFB7" w:rsidR="005D270E" w:rsidRDefault="005D270E" w:rsidP="005D270E">
            <w:pPr>
              <w:pStyle w:val="ListParagraph"/>
              <w:widowControl/>
              <w:numPr>
                <w:ilvl w:val="1"/>
                <w:numId w:val="35"/>
              </w:numPr>
              <w:autoSpaceDE/>
              <w:autoSpaceDN/>
              <w:spacing w:after="160" w:line="259" w:lineRule="auto"/>
              <w:contextualSpacing/>
            </w:pPr>
            <w:r>
              <w:t xml:space="preserve">Nair - Starting </w:t>
            </w:r>
            <w:r w:rsidR="003739C1">
              <w:t>F</w:t>
            </w:r>
            <w:r>
              <w:t>all 2025 the fee scholarship will be on the grant. Only 50%.</w:t>
            </w:r>
          </w:p>
          <w:p w14:paraId="244D64A5" w14:textId="486B54AC" w:rsidR="005D270E" w:rsidRDefault="005D270E" w:rsidP="005D270E">
            <w:pPr>
              <w:pStyle w:val="ListParagraph"/>
              <w:widowControl/>
              <w:numPr>
                <w:ilvl w:val="1"/>
                <w:numId w:val="35"/>
              </w:numPr>
              <w:autoSpaceDE/>
              <w:autoSpaceDN/>
              <w:spacing w:after="160" w:line="259" w:lineRule="auto"/>
              <w:contextualSpacing/>
            </w:pPr>
            <w:r>
              <w:t>Weinstein – OSPA will not sign off on something that is not in the handbook. Not an uncommon issue. New policy coming down. Is this something that has legal bases. Is this a university policy or an OSPA policy? Is this something where digital flexibility could allow the university to anticipate better</w:t>
            </w:r>
            <w:r w:rsidR="003739C1">
              <w:t>?</w:t>
            </w:r>
          </w:p>
          <w:p w14:paraId="481ADFD6" w14:textId="589C26DF" w:rsidR="005D270E" w:rsidRDefault="005D270E" w:rsidP="005D270E">
            <w:pPr>
              <w:pStyle w:val="ListParagraph"/>
              <w:widowControl/>
              <w:numPr>
                <w:ilvl w:val="1"/>
                <w:numId w:val="35"/>
              </w:numPr>
              <w:autoSpaceDE/>
              <w:autoSpaceDN/>
              <w:spacing w:after="160" w:line="259" w:lineRule="auto"/>
              <w:contextualSpacing/>
            </w:pPr>
            <w:r>
              <w:t>O’Neal – Writing grants for future students</w:t>
            </w:r>
            <w:r w:rsidR="003739C1">
              <w:t>.</w:t>
            </w:r>
          </w:p>
          <w:p w14:paraId="4A0A0309" w14:textId="77777777" w:rsidR="005D270E" w:rsidRDefault="005D270E" w:rsidP="005D270E">
            <w:pPr>
              <w:pStyle w:val="ListParagraph"/>
              <w:widowControl/>
              <w:numPr>
                <w:ilvl w:val="1"/>
                <w:numId w:val="35"/>
              </w:numPr>
              <w:autoSpaceDE/>
              <w:autoSpaceDN/>
              <w:spacing w:after="160" w:line="259" w:lineRule="auto"/>
              <w:contextualSpacing/>
            </w:pPr>
            <w:r>
              <w:t>Weinstein – There have been cases where somebody has submitted renewals and faculty don’t find out until a couple months later. Reason faculty don’t know is because OSPA can’t do anything about it.</w:t>
            </w:r>
          </w:p>
          <w:p w14:paraId="7D23587E" w14:textId="462F40F2" w:rsidR="005D270E" w:rsidRDefault="005D270E" w:rsidP="005D270E">
            <w:pPr>
              <w:pStyle w:val="ListParagraph"/>
              <w:widowControl/>
              <w:numPr>
                <w:ilvl w:val="1"/>
                <w:numId w:val="35"/>
              </w:numPr>
              <w:autoSpaceDE/>
              <w:autoSpaceDN/>
              <w:spacing w:after="160" w:line="259" w:lineRule="auto"/>
              <w:contextualSpacing/>
            </w:pPr>
            <w:r>
              <w:t>Freeman – This is ISU’s interpretation of a federal policy</w:t>
            </w:r>
            <w:r w:rsidR="00F90BA7">
              <w:t>,</w:t>
            </w:r>
            <w:r>
              <w:t xml:space="preserve"> and I do not believe that other institutions have the same interpretation. But it is Iowa State’s interpretation, so they are not going to change it.</w:t>
            </w:r>
          </w:p>
          <w:p w14:paraId="5006CD03" w14:textId="1DDB676C" w:rsidR="005D270E" w:rsidRDefault="005D270E" w:rsidP="005D270E">
            <w:pPr>
              <w:pStyle w:val="ListParagraph"/>
              <w:widowControl/>
              <w:numPr>
                <w:ilvl w:val="1"/>
                <w:numId w:val="35"/>
              </w:numPr>
              <w:autoSpaceDE/>
              <w:autoSpaceDN/>
              <w:spacing w:after="160" w:line="259" w:lineRule="auto"/>
              <w:contextualSpacing/>
            </w:pPr>
            <w:r>
              <w:t>Weinstein – The question is can we build something into the policy to allow flexibility</w:t>
            </w:r>
            <w:r w:rsidR="00F90BA7">
              <w:t>?</w:t>
            </w:r>
          </w:p>
          <w:p w14:paraId="2FF3D404" w14:textId="77777777" w:rsidR="005D270E" w:rsidRDefault="005D270E" w:rsidP="005D270E">
            <w:pPr>
              <w:pStyle w:val="ListParagraph"/>
              <w:widowControl/>
              <w:numPr>
                <w:ilvl w:val="1"/>
                <w:numId w:val="35"/>
              </w:numPr>
              <w:autoSpaceDE/>
              <w:autoSpaceDN/>
              <w:spacing w:after="160" w:line="259" w:lineRule="auto"/>
              <w:contextualSpacing/>
            </w:pPr>
            <w:r>
              <w:t>Freeman – How many of other peer institutions have that level of detail in their policies?</w:t>
            </w:r>
          </w:p>
          <w:p w14:paraId="381974D2" w14:textId="2277F75E" w:rsidR="005D270E" w:rsidRDefault="005D270E" w:rsidP="005D270E">
            <w:pPr>
              <w:pStyle w:val="ListParagraph"/>
              <w:widowControl/>
              <w:numPr>
                <w:ilvl w:val="1"/>
                <w:numId w:val="35"/>
              </w:numPr>
              <w:autoSpaceDE/>
              <w:autoSpaceDN/>
              <w:spacing w:after="160" w:line="259" w:lineRule="auto"/>
              <w:contextualSpacing/>
            </w:pPr>
            <w:r>
              <w:t>O’Neal – another issue of students on grant</w:t>
            </w:r>
            <w:r w:rsidR="00F90BA7">
              <w:t>s</w:t>
            </w:r>
            <w:r>
              <w:t xml:space="preserve"> written for previous policy. Tuition policy R</w:t>
            </w:r>
            <w:r w:rsidR="00504FD3">
              <w:t>A</w:t>
            </w:r>
            <w:r>
              <w:t>s, if they are supporting student on RA and don’t have enough money for the full tuition under the policies, can they use another account to cover the balance</w:t>
            </w:r>
            <w:r w:rsidR="00470F3A">
              <w:t>?</w:t>
            </w:r>
          </w:p>
          <w:p w14:paraId="43A36E30" w14:textId="77777777" w:rsidR="005D270E" w:rsidRDefault="005D270E" w:rsidP="005D270E">
            <w:pPr>
              <w:pStyle w:val="ListParagraph"/>
              <w:widowControl/>
              <w:numPr>
                <w:ilvl w:val="1"/>
                <w:numId w:val="35"/>
              </w:numPr>
              <w:autoSpaceDE/>
              <w:autoSpaceDN/>
              <w:spacing w:after="160" w:line="259" w:lineRule="auto"/>
              <w:contextualSpacing/>
            </w:pPr>
            <w:r>
              <w:t>Freeman – The answer is yes. If it’s a flexible account.</w:t>
            </w:r>
          </w:p>
          <w:p w14:paraId="6FC6EF5E" w14:textId="77777777" w:rsidR="005D270E" w:rsidRDefault="005D270E" w:rsidP="005D270E">
            <w:pPr>
              <w:pStyle w:val="ListParagraph"/>
              <w:widowControl/>
              <w:numPr>
                <w:ilvl w:val="1"/>
                <w:numId w:val="35"/>
              </w:numPr>
              <w:autoSpaceDE/>
              <w:autoSpaceDN/>
              <w:spacing w:after="160" w:line="259" w:lineRule="auto"/>
              <w:contextualSpacing/>
            </w:pPr>
            <w:r>
              <w:t xml:space="preserve">O’Neal – I can support tuition from both of those combined? Or </w:t>
            </w:r>
            <w:proofErr w:type="gramStart"/>
            <w:r>
              <w:t>it</w:t>
            </w:r>
            <w:proofErr w:type="gramEnd"/>
            <w:r>
              <w:t xml:space="preserve"> </w:t>
            </w:r>
            <w:proofErr w:type="gramStart"/>
            <w:r>
              <w:t>has to</w:t>
            </w:r>
            <w:proofErr w:type="gramEnd"/>
            <w:r>
              <w:t xml:space="preserve"> be only one? </w:t>
            </w:r>
          </w:p>
          <w:p w14:paraId="3DD9D160" w14:textId="11F43526" w:rsidR="005D270E" w:rsidRDefault="005D270E" w:rsidP="005D270E">
            <w:pPr>
              <w:pStyle w:val="ListParagraph"/>
              <w:widowControl/>
              <w:numPr>
                <w:ilvl w:val="1"/>
                <w:numId w:val="35"/>
              </w:numPr>
              <w:autoSpaceDE/>
              <w:autoSpaceDN/>
              <w:spacing w:after="160" w:line="259" w:lineRule="auto"/>
              <w:contextualSpacing/>
            </w:pPr>
            <w:r>
              <w:t>Can be both if one is a flexible account</w:t>
            </w:r>
            <w:r w:rsidR="00971CB5">
              <w:t>.</w:t>
            </w:r>
          </w:p>
          <w:p w14:paraId="68421CD3" w14:textId="60A7A90D" w:rsidR="005D270E" w:rsidRDefault="005D270E" w:rsidP="005D270E">
            <w:pPr>
              <w:pStyle w:val="ListParagraph"/>
              <w:widowControl/>
              <w:numPr>
                <w:ilvl w:val="1"/>
                <w:numId w:val="35"/>
              </w:numPr>
              <w:autoSpaceDE/>
              <w:autoSpaceDN/>
              <w:spacing w:after="160" w:line="259" w:lineRule="auto"/>
              <w:contextualSpacing/>
            </w:pPr>
            <w:r>
              <w:t xml:space="preserve">Freeman – Can’t use different </w:t>
            </w:r>
            <w:proofErr w:type="gramStart"/>
            <w:r>
              <w:t>grant</w:t>
            </w:r>
            <w:proofErr w:type="gramEnd"/>
            <w:r>
              <w:t xml:space="preserve"> to pay tuition</w:t>
            </w:r>
            <w:r w:rsidR="00971CB5">
              <w:t>.</w:t>
            </w:r>
          </w:p>
          <w:p w14:paraId="4B58B965" w14:textId="77777777" w:rsidR="005D270E" w:rsidRDefault="005D270E" w:rsidP="005D270E">
            <w:pPr>
              <w:pStyle w:val="ListParagraph"/>
              <w:widowControl/>
              <w:numPr>
                <w:ilvl w:val="1"/>
                <w:numId w:val="35"/>
              </w:numPr>
              <w:autoSpaceDE/>
              <w:autoSpaceDN/>
              <w:spacing w:after="160" w:line="259" w:lineRule="auto"/>
              <w:contextualSpacing/>
            </w:pPr>
            <w:r>
              <w:t>Weinstein – if student split between two different federal grants, then can split tuition.</w:t>
            </w:r>
          </w:p>
          <w:p w14:paraId="25CD435E" w14:textId="1B0D450C" w:rsidR="005D270E" w:rsidRDefault="005D270E" w:rsidP="005D270E">
            <w:pPr>
              <w:pStyle w:val="ListParagraph"/>
              <w:widowControl/>
              <w:numPr>
                <w:ilvl w:val="1"/>
                <w:numId w:val="35"/>
              </w:numPr>
              <w:autoSpaceDE/>
              <w:autoSpaceDN/>
              <w:spacing w:after="160" w:line="259" w:lineRule="auto"/>
              <w:contextualSpacing/>
            </w:pPr>
            <w:r>
              <w:t>Nair – only covered 50</w:t>
            </w:r>
            <w:r w:rsidR="00504FD3">
              <w:t>%</w:t>
            </w:r>
            <w:r>
              <w:t xml:space="preserve"> for master’s student</w:t>
            </w:r>
            <w:r w:rsidR="00971CB5">
              <w:t>.</w:t>
            </w:r>
          </w:p>
          <w:p w14:paraId="4E9E214C" w14:textId="77777777" w:rsidR="005D270E" w:rsidRDefault="005D270E" w:rsidP="005D270E">
            <w:pPr>
              <w:pStyle w:val="ListParagraph"/>
              <w:widowControl/>
              <w:numPr>
                <w:ilvl w:val="1"/>
                <w:numId w:val="35"/>
              </w:numPr>
              <w:autoSpaceDE/>
              <w:autoSpaceDN/>
              <w:spacing w:after="160" w:line="259" w:lineRule="auto"/>
              <w:contextualSpacing/>
            </w:pPr>
            <w:r>
              <w:t>Graves – The sooner we get this into the handbook the fewer incidences/issues we will have.</w:t>
            </w:r>
          </w:p>
          <w:p w14:paraId="3DF2D64D" w14:textId="544AE391" w:rsidR="00E8550F" w:rsidRPr="00FE232F" w:rsidRDefault="00E8550F" w:rsidP="00FE232F">
            <w:pPr>
              <w:widowControl/>
              <w:autoSpaceDE/>
              <w:autoSpaceDN/>
              <w:spacing w:after="160" w:line="259" w:lineRule="auto"/>
              <w:ind w:left="1187"/>
              <w:contextualSpacing/>
              <w:rPr>
                <w:rFonts w:asciiTheme="minorHAnsi" w:hAnsiTheme="minorHAnsi" w:cstheme="minorHAnsi"/>
              </w:rPr>
            </w:pPr>
          </w:p>
        </w:tc>
        <w:tc>
          <w:tcPr>
            <w:tcW w:w="2340" w:type="dxa"/>
          </w:tcPr>
          <w:p w14:paraId="28141B12" w14:textId="097BE3E8" w:rsidR="004357B6" w:rsidRPr="00150F7A" w:rsidRDefault="00C2096F">
            <w:pPr>
              <w:pStyle w:val="TableParagraph"/>
              <w:ind w:left="105"/>
              <w:rPr>
                <w:rFonts w:asciiTheme="minorHAnsi" w:hAnsiTheme="minorHAnsi" w:cstheme="minorHAnsi"/>
              </w:rPr>
            </w:pPr>
            <w:r>
              <w:rPr>
                <w:rFonts w:asciiTheme="minorHAnsi" w:hAnsiTheme="minorHAnsi" w:cstheme="minorHAnsi"/>
              </w:rPr>
              <w:lastRenderedPageBreak/>
              <w:t>Nair</w:t>
            </w:r>
          </w:p>
        </w:tc>
      </w:tr>
      <w:tr w:rsidR="00DE306E" w:rsidRPr="00150F7A" w14:paraId="7D07C7A7" w14:textId="77777777">
        <w:trPr>
          <w:trHeight w:val="1377"/>
        </w:trPr>
        <w:tc>
          <w:tcPr>
            <w:tcW w:w="900" w:type="dxa"/>
          </w:tcPr>
          <w:p w14:paraId="30086F07" w14:textId="08A8F745" w:rsidR="00DE306E" w:rsidRPr="00150F7A" w:rsidRDefault="00C2096F" w:rsidP="00DE306E">
            <w:pPr>
              <w:pStyle w:val="TableParagraph"/>
              <w:rPr>
                <w:rFonts w:asciiTheme="minorHAnsi" w:hAnsiTheme="minorHAnsi" w:cstheme="minorHAnsi"/>
              </w:rPr>
            </w:pPr>
            <w:r>
              <w:rPr>
                <w:rFonts w:asciiTheme="minorHAnsi" w:hAnsiTheme="minorHAnsi" w:cstheme="minorHAnsi"/>
              </w:rPr>
              <w:t>4</w:t>
            </w:r>
            <w:r w:rsidR="00DE306E" w:rsidRPr="00150F7A">
              <w:rPr>
                <w:rFonts w:asciiTheme="minorHAnsi" w:hAnsiTheme="minorHAnsi" w:cstheme="minorHAnsi"/>
              </w:rPr>
              <w:t>:</w:t>
            </w:r>
            <w:r w:rsidR="00197E77">
              <w:rPr>
                <w:rFonts w:asciiTheme="minorHAnsi" w:hAnsiTheme="minorHAnsi" w:cstheme="minorHAnsi"/>
              </w:rPr>
              <w:t>25</w:t>
            </w:r>
          </w:p>
        </w:tc>
        <w:tc>
          <w:tcPr>
            <w:tcW w:w="7471" w:type="dxa"/>
          </w:tcPr>
          <w:p w14:paraId="310F5F12" w14:textId="3B024AAE" w:rsidR="00DE306E" w:rsidRDefault="00DE306E" w:rsidP="00DE306E">
            <w:pPr>
              <w:pStyle w:val="TableParagraph"/>
              <w:spacing w:before="1" w:line="240" w:lineRule="auto"/>
              <w:rPr>
                <w:rFonts w:asciiTheme="minorHAnsi" w:hAnsiTheme="minorHAnsi" w:cstheme="minorHAnsi"/>
              </w:rPr>
            </w:pPr>
            <w:r w:rsidRPr="00150F7A">
              <w:rPr>
                <w:rFonts w:asciiTheme="minorHAnsi" w:hAnsiTheme="minorHAnsi" w:cstheme="minorHAnsi"/>
              </w:rPr>
              <w:t>Other Items/Issues</w:t>
            </w:r>
          </w:p>
          <w:p w14:paraId="4CE7F300" w14:textId="6FC8BB4A" w:rsidR="00FE232F" w:rsidRDefault="00FE232F" w:rsidP="00FE232F">
            <w:pPr>
              <w:widowControl/>
              <w:autoSpaceDE/>
              <w:autoSpaceDN/>
              <w:spacing w:after="160" w:line="259" w:lineRule="auto"/>
              <w:ind w:left="1187"/>
              <w:contextualSpacing/>
            </w:pPr>
            <w:r>
              <w:t xml:space="preserve">Marquart – This might be specifically an LAS issue. This has to do with interface between polices on dissolution of graduate programs. The way dissolution of program policies </w:t>
            </w:r>
            <w:proofErr w:type="gramStart"/>
            <w:r>
              <w:t>are</w:t>
            </w:r>
            <w:proofErr w:type="gramEnd"/>
            <w:r>
              <w:t xml:space="preserve"> written, administrators approach faculty in that program. Described as collaborative. But my understanding is that faculty are the only ones that can dissolve a program. Struggled with this at LAS. Faculty hires impact graduate students. They might come to do </w:t>
            </w:r>
            <w:proofErr w:type="gramStart"/>
            <w:r>
              <w:t>the research</w:t>
            </w:r>
            <w:proofErr w:type="gramEnd"/>
            <w:r>
              <w:t xml:space="preserve"> or teach</w:t>
            </w:r>
            <w:r w:rsidR="00C52E9A">
              <w:t>,</w:t>
            </w:r>
            <w:r>
              <w:t xml:space="preserve"> but if they don’t have faculty to study with</w:t>
            </w:r>
            <w:r w:rsidR="00C52E9A">
              <w:t>,</w:t>
            </w:r>
            <w:r>
              <w:t xml:space="preserve"> it is an empty agreement. Wondered if </w:t>
            </w:r>
            <w:r w:rsidR="00C52E9A">
              <w:t>Graduate College</w:t>
            </w:r>
            <w:r>
              <w:t xml:space="preserve"> could create some kind of mechanism to do wellness </w:t>
            </w:r>
            <w:proofErr w:type="gramStart"/>
            <w:r>
              <w:t>check</w:t>
            </w:r>
            <w:proofErr w:type="gramEnd"/>
            <w:r>
              <w:t xml:space="preserve"> for graduate programs. Just to look at what kind of resources are being funneled to those graduate programs. Are they </w:t>
            </w:r>
            <w:r>
              <w:lastRenderedPageBreak/>
              <w:t>being supported in the way they should be in faculty to student ratio</w:t>
            </w:r>
            <w:r w:rsidR="00D61AC9">
              <w:t>? Marquart has</w:t>
            </w:r>
            <w:r>
              <w:t xml:space="preserve"> seen a lot of pressure in LAS to put very qualified teaching professors into those roles. We’re coming up on accreditation. Might be a good time to visit this question. Have some leverage because coming on accreditation.</w:t>
            </w:r>
          </w:p>
          <w:p w14:paraId="796222C9" w14:textId="20D83CB3" w:rsidR="00FE232F" w:rsidRDefault="00FE232F" w:rsidP="00FE232F">
            <w:pPr>
              <w:pStyle w:val="ListParagraph"/>
              <w:widowControl/>
              <w:numPr>
                <w:ilvl w:val="1"/>
                <w:numId w:val="38"/>
              </w:numPr>
              <w:autoSpaceDE/>
              <w:autoSpaceDN/>
              <w:spacing w:after="160" w:line="259" w:lineRule="auto"/>
              <w:contextualSpacing/>
            </w:pPr>
            <w:r>
              <w:t>Freeman – same issue for undergraduate programs. Because administration holds resource lines</w:t>
            </w:r>
            <w:r w:rsidR="004276C6">
              <w:t>, it can c</w:t>
            </w:r>
            <w:r>
              <w:t>reate a situation where major disappear</w:t>
            </w:r>
            <w:r w:rsidR="004276C6">
              <w:t>s</w:t>
            </w:r>
            <w:r>
              <w:t xml:space="preserve"> because </w:t>
            </w:r>
            <w:r w:rsidR="004276C6">
              <w:t xml:space="preserve">there are </w:t>
            </w:r>
            <w:r>
              <w:t>no faculty to support it. Every department should look at it in their 7</w:t>
            </w:r>
            <w:r w:rsidR="00671C26">
              <w:t>-</w:t>
            </w:r>
            <w:r>
              <w:t>year reviews. Not sure how it works for interdisciplinary programs.</w:t>
            </w:r>
          </w:p>
          <w:p w14:paraId="44DD666A" w14:textId="229D6743" w:rsidR="00FE232F" w:rsidRDefault="00FE232F" w:rsidP="00FE232F">
            <w:pPr>
              <w:pStyle w:val="ListParagraph"/>
              <w:widowControl/>
              <w:numPr>
                <w:ilvl w:val="1"/>
                <w:numId w:val="38"/>
              </w:numPr>
              <w:autoSpaceDE/>
              <w:autoSpaceDN/>
              <w:spacing w:after="160" w:line="259" w:lineRule="auto"/>
              <w:contextualSpacing/>
            </w:pPr>
            <w:r>
              <w:t>Graves – for most interdisciplinary programs we have had external reviews</w:t>
            </w:r>
            <w:r w:rsidR="00671C26">
              <w:t>.</w:t>
            </w:r>
          </w:p>
          <w:p w14:paraId="7CAED1D6" w14:textId="0EB324E0" w:rsidR="00FE232F" w:rsidRDefault="00FE232F" w:rsidP="00FE232F">
            <w:pPr>
              <w:pStyle w:val="ListParagraph"/>
              <w:widowControl/>
              <w:numPr>
                <w:ilvl w:val="1"/>
                <w:numId w:val="38"/>
              </w:numPr>
              <w:autoSpaceDE/>
              <w:autoSpaceDN/>
              <w:spacing w:after="160" w:line="259" w:lineRule="auto"/>
              <w:contextualSpacing/>
            </w:pPr>
            <w:r>
              <w:t xml:space="preserve">Everett – Example, </w:t>
            </w:r>
            <w:proofErr w:type="gramStart"/>
            <w:r>
              <w:t>history</w:t>
            </w:r>
            <w:proofErr w:type="gramEnd"/>
            <w:r>
              <w:t xml:space="preserve"> department no longer here because undergrad student</w:t>
            </w:r>
            <w:r w:rsidR="00671C26">
              <w:t>s</w:t>
            </w:r>
            <w:r>
              <w:t xml:space="preserve"> no longer taking history courses. Can we do </w:t>
            </w:r>
            <w:proofErr w:type="gramStart"/>
            <w:r>
              <w:t>wellness</w:t>
            </w:r>
            <w:proofErr w:type="gramEnd"/>
            <w:r>
              <w:t xml:space="preserve"> check? </w:t>
            </w:r>
            <w:proofErr w:type="gramStart"/>
            <w:r>
              <w:t>Case</w:t>
            </w:r>
            <w:proofErr w:type="gramEnd"/>
            <w:r>
              <w:t xml:space="preserve"> study on history department would be interesting. How did that happen?</w:t>
            </w:r>
          </w:p>
          <w:p w14:paraId="59B4FD12" w14:textId="59C1F3EB" w:rsidR="00FE232F" w:rsidRDefault="00FE232F" w:rsidP="00FE232F">
            <w:pPr>
              <w:pStyle w:val="ListParagraph"/>
              <w:widowControl/>
              <w:numPr>
                <w:ilvl w:val="1"/>
                <w:numId w:val="38"/>
              </w:numPr>
              <w:autoSpaceDE/>
              <w:autoSpaceDN/>
              <w:spacing w:after="160" w:line="259" w:lineRule="auto"/>
              <w:contextualSpacing/>
            </w:pPr>
            <w:r>
              <w:t xml:space="preserve">Marquart – We have </w:t>
            </w:r>
            <w:proofErr w:type="gramStart"/>
            <w:r>
              <w:t>new</w:t>
            </w:r>
            <w:proofErr w:type="gramEnd"/>
            <w:r>
              <w:t xml:space="preserve"> dean in LAS who is </w:t>
            </w:r>
            <w:r w:rsidR="00671C26">
              <w:t xml:space="preserve">a </w:t>
            </w:r>
            <w:r>
              <w:t>historian. Freeman to answer your point</w:t>
            </w:r>
            <w:r w:rsidR="00671C26">
              <w:t>, u</w:t>
            </w:r>
            <w:r>
              <w:t>ndergrads could walk away and go</w:t>
            </w:r>
            <w:r w:rsidR="00671C26">
              <w:t xml:space="preserve"> to</w:t>
            </w:r>
            <w:r>
              <w:t xml:space="preserve"> other institutions. Grad</w:t>
            </w:r>
            <w:r w:rsidR="00671C26">
              <w:t>uate</w:t>
            </w:r>
            <w:r>
              <w:t xml:space="preserve"> students</w:t>
            </w:r>
            <w:r w:rsidR="00671C26">
              <w:t xml:space="preserve"> have a more</w:t>
            </w:r>
            <w:r>
              <w:t xml:space="preserve"> difficult </w:t>
            </w:r>
            <w:r w:rsidR="00671C26">
              <w:t>time going</w:t>
            </w:r>
            <w:r>
              <w:t xml:space="preserve"> to other places. Problematic or ethical issues on who </w:t>
            </w:r>
            <w:r w:rsidR="00671C26">
              <w:t>faculty</w:t>
            </w:r>
            <w:r>
              <w:t xml:space="preserve"> bring to the university and mentor</w:t>
            </w:r>
            <w:r w:rsidR="00671C26">
              <w:t xml:space="preserve"> that are specific to graduate education</w:t>
            </w:r>
            <w:r>
              <w:t xml:space="preserve">. Don’t want them bound in this disingenuous contract. So just thinking that there might be something with this new moment that we’re in with </w:t>
            </w:r>
            <w:r w:rsidR="009F3CB6">
              <w:t>n</w:t>
            </w:r>
            <w:r>
              <w:t xml:space="preserve">ew dean coming and accreditation. That is a process that does have some teeth. External reviews, no one </w:t>
            </w:r>
            <w:proofErr w:type="gramStart"/>
            <w:r>
              <w:t>places</w:t>
            </w:r>
            <w:proofErr w:type="gramEnd"/>
            <w:r>
              <w:t xml:space="preserve"> attention to them. </w:t>
            </w:r>
          </w:p>
          <w:p w14:paraId="0F5D7EF9" w14:textId="77777777" w:rsidR="00FE232F" w:rsidRDefault="00FE232F" w:rsidP="00FE232F">
            <w:pPr>
              <w:pStyle w:val="ListParagraph"/>
              <w:widowControl/>
              <w:numPr>
                <w:ilvl w:val="1"/>
                <w:numId w:val="38"/>
              </w:numPr>
              <w:autoSpaceDE/>
              <w:autoSpaceDN/>
              <w:spacing w:after="160" w:line="259" w:lineRule="auto"/>
              <w:contextualSpacing/>
            </w:pPr>
            <w:r>
              <w:t>Graves – I think we could engage in something along those lines. A challenge could be what metrics to use? Faculty-to-student ratio, we have a lot of people on the graduate faculty roster and tremendous variation in their activity with graduate students, so there would be a lot of noise with that metric.</w:t>
            </w:r>
          </w:p>
          <w:p w14:paraId="10DCCB5C" w14:textId="42836BFF" w:rsidR="00FE232F" w:rsidRDefault="00FE232F" w:rsidP="00FE232F">
            <w:pPr>
              <w:pStyle w:val="ListParagraph"/>
              <w:widowControl/>
              <w:numPr>
                <w:ilvl w:val="1"/>
                <w:numId w:val="38"/>
              </w:numPr>
              <w:autoSpaceDE/>
              <w:autoSpaceDN/>
              <w:spacing w:after="160" w:line="259" w:lineRule="auto"/>
              <w:contextualSpacing/>
            </w:pPr>
            <w:r>
              <w:t xml:space="preserve">Everett – Example, 3 faculty left to go to other </w:t>
            </w:r>
            <w:r w:rsidR="007A15FB">
              <w:t>institutions,</w:t>
            </w:r>
            <w:r>
              <w:t xml:space="preserve"> and they haven’t replaced those positions. Saving money on </w:t>
            </w:r>
            <w:r w:rsidR="007A15FB">
              <w:t>budget</w:t>
            </w:r>
            <w:r>
              <w:t>, but personally lost tech comm guy that hasn’t been replaced. Two other</w:t>
            </w:r>
            <w:r w:rsidR="00AA776F">
              <w:t>s</w:t>
            </w:r>
            <w:r>
              <w:t xml:space="preserve"> who haven’t been replace</w:t>
            </w:r>
            <w:r w:rsidR="00AA776F">
              <w:t>d</w:t>
            </w:r>
            <w:r>
              <w:t>. Working within the budget to make these changes.</w:t>
            </w:r>
          </w:p>
          <w:p w14:paraId="0172450B" w14:textId="6E535DE3" w:rsidR="00FE232F" w:rsidRDefault="00FE232F" w:rsidP="00FE232F">
            <w:pPr>
              <w:pStyle w:val="ListParagraph"/>
              <w:widowControl/>
              <w:numPr>
                <w:ilvl w:val="1"/>
                <w:numId w:val="38"/>
              </w:numPr>
              <w:autoSpaceDE/>
              <w:autoSpaceDN/>
              <w:spacing w:after="160" w:line="259" w:lineRule="auto"/>
              <w:contextualSpacing/>
            </w:pPr>
            <w:r>
              <w:t xml:space="preserve">Graves – We have an </w:t>
            </w:r>
            <w:r w:rsidR="006B2BF9">
              <w:t>A</w:t>
            </w:r>
            <w:r>
              <w:t xml:space="preserve">ssociate </w:t>
            </w:r>
            <w:r w:rsidR="006B2BF9">
              <w:t>P</w:t>
            </w:r>
            <w:r>
              <w:t xml:space="preserve">rovost. It would be appropriate for her office to be engaged </w:t>
            </w:r>
            <w:r w:rsidR="006B2BF9">
              <w:t>in</w:t>
            </w:r>
            <w:r>
              <w:t xml:space="preserve"> what should be done. Graduate programs are considered within 7-year reviews. </w:t>
            </w:r>
          </w:p>
          <w:p w14:paraId="17CF6874" w14:textId="027A44FF" w:rsidR="00FE232F" w:rsidRDefault="00FE232F" w:rsidP="00FE232F">
            <w:pPr>
              <w:pStyle w:val="ListParagraph"/>
              <w:widowControl/>
              <w:numPr>
                <w:ilvl w:val="1"/>
                <w:numId w:val="38"/>
              </w:numPr>
              <w:autoSpaceDE/>
              <w:autoSpaceDN/>
              <w:spacing w:after="160" w:line="259" w:lineRule="auto"/>
              <w:contextualSpacing/>
            </w:pPr>
            <w:r>
              <w:t xml:space="preserve">Marquart – We did develop rubric in English dept to see if some programs should be discontinued. It was a painful and controversial process, but it is possible to come up with a rubric. Only LAS or other programs too? Something we should pay attention to. It impacts faculty </w:t>
            </w:r>
            <w:r w:rsidR="00903258">
              <w:t>workplace</w:t>
            </w:r>
            <w:r>
              <w:t xml:space="preserve"> issue</w:t>
            </w:r>
            <w:r w:rsidR="00903258">
              <w:t>s</w:t>
            </w:r>
            <w:r>
              <w:t xml:space="preserve">, grad students </w:t>
            </w:r>
            <w:proofErr w:type="gramStart"/>
            <w:r>
              <w:t>work place</w:t>
            </w:r>
            <w:proofErr w:type="gramEnd"/>
            <w:r>
              <w:t xml:space="preserve"> issues. </w:t>
            </w:r>
            <w:proofErr w:type="gramStart"/>
            <w:r>
              <w:t>Trajectory</w:t>
            </w:r>
            <w:proofErr w:type="gramEnd"/>
            <w:r>
              <w:t xml:space="preserve"> of university itself is impacted</w:t>
            </w:r>
            <w:r w:rsidR="00903258">
              <w:t>.</w:t>
            </w:r>
          </w:p>
          <w:p w14:paraId="0AE6D920" w14:textId="064D9FE6" w:rsidR="00FE232F" w:rsidRDefault="00FE232F" w:rsidP="00FE232F">
            <w:pPr>
              <w:pStyle w:val="ListParagraph"/>
              <w:widowControl/>
              <w:numPr>
                <w:ilvl w:val="1"/>
                <w:numId w:val="38"/>
              </w:numPr>
              <w:autoSpaceDE/>
              <w:autoSpaceDN/>
              <w:spacing w:after="160" w:line="259" w:lineRule="auto"/>
              <w:contextualSpacing/>
            </w:pPr>
            <w:r>
              <w:t xml:space="preserve">Weinstein – I agree that it impacts all those things. One interesting thing about </w:t>
            </w:r>
            <w:proofErr w:type="gramStart"/>
            <w:r>
              <w:t xml:space="preserve">proposal, </w:t>
            </w:r>
            <w:proofErr w:type="gramEnd"/>
            <w:r>
              <w:t xml:space="preserve">that there are broader affects. Other departments could look at what’s happening with certain departments and see it as </w:t>
            </w:r>
            <w:proofErr w:type="gramStart"/>
            <w:r>
              <w:t>a start</w:t>
            </w:r>
            <w:proofErr w:type="gramEnd"/>
            <w:r>
              <w:t xml:space="preserve"> of a trend. Faculty losses have </w:t>
            </w:r>
            <w:r>
              <w:lastRenderedPageBreak/>
              <w:t xml:space="preserve">been happening even in the sciences department. Even if it’s only </w:t>
            </w:r>
            <w:r w:rsidR="00452F26">
              <w:t>affecting</w:t>
            </w:r>
            <w:r>
              <w:t xml:space="preserve"> parts of </w:t>
            </w:r>
            <w:r w:rsidR="00452F26">
              <w:t>graduate education</w:t>
            </w:r>
            <w:r>
              <w:t xml:space="preserve">, the effects will spread. If we don’t treat </w:t>
            </w:r>
            <w:proofErr w:type="gramStart"/>
            <w:r>
              <w:t>problem</w:t>
            </w:r>
            <w:proofErr w:type="gramEnd"/>
            <w:r>
              <w:t xml:space="preserve"> holistically. It should be considered </w:t>
            </w:r>
            <w:r w:rsidR="00452F26">
              <w:t xml:space="preserve">a </w:t>
            </w:r>
            <w:r>
              <w:t>common issue that could affect all of us.</w:t>
            </w:r>
          </w:p>
          <w:p w14:paraId="55245B55" w14:textId="0CEB99DD" w:rsidR="00FE232F" w:rsidRDefault="00FE232F" w:rsidP="00FE232F">
            <w:pPr>
              <w:pStyle w:val="ListParagraph"/>
              <w:widowControl/>
              <w:numPr>
                <w:ilvl w:val="1"/>
                <w:numId w:val="38"/>
              </w:numPr>
              <w:autoSpaceDE/>
              <w:autoSpaceDN/>
              <w:spacing w:after="160" w:line="259" w:lineRule="auto"/>
              <w:contextualSpacing/>
            </w:pPr>
            <w:proofErr w:type="gramStart"/>
            <w:r>
              <w:t>Freeman  -</w:t>
            </w:r>
            <w:proofErr w:type="gramEnd"/>
            <w:r>
              <w:t xml:space="preserve"> Not just LAS issue. In CALS we have had a 20</w:t>
            </w:r>
            <w:r w:rsidR="000C13C9">
              <w:t>%</w:t>
            </w:r>
            <w:r>
              <w:t xml:space="preserve"> budget cut in 2 years. And where that 20% comes from is reduction of faculty members.</w:t>
            </w:r>
          </w:p>
          <w:p w14:paraId="6ED09EA2" w14:textId="2DEE88A5" w:rsidR="00FE232F" w:rsidRDefault="00FE232F" w:rsidP="00FE232F">
            <w:pPr>
              <w:pStyle w:val="ListParagraph"/>
              <w:widowControl/>
              <w:numPr>
                <w:ilvl w:val="1"/>
                <w:numId w:val="38"/>
              </w:numPr>
              <w:autoSpaceDE/>
              <w:autoSpaceDN/>
              <w:spacing w:after="160" w:line="259" w:lineRule="auto"/>
              <w:contextualSpacing/>
            </w:pPr>
            <w:r>
              <w:t xml:space="preserve">Nair – In horticulture, 2 faculty and 1 staff retired, we did not fill those positions. How much involvement does the </w:t>
            </w:r>
            <w:r w:rsidR="000C13C9">
              <w:t>Graduate College</w:t>
            </w:r>
            <w:r>
              <w:t xml:space="preserve"> have when a department goes through an external evaluation</w:t>
            </w:r>
            <w:r w:rsidR="000C13C9">
              <w:t>?</w:t>
            </w:r>
          </w:p>
          <w:p w14:paraId="5462B1C6" w14:textId="2CA4CCBA" w:rsidR="00FE232F" w:rsidRDefault="00FE232F" w:rsidP="00FE232F">
            <w:pPr>
              <w:pStyle w:val="ListParagraph"/>
              <w:widowControl/>
              <w:numPr>
                <w:ilvl w:val="1"/>
                <w:numId w:val="38"/>
              </w:numPr>
              <w:autoSpaceDE/>
              <w:autoSpaceDN/>
              <w:spacing w:after="160" w:line="259" w:lineRule="auto"/>
              <w:contextualSpacing/>
            </w:pPr>
            <w:r>
              <w:t xml:space="preserve">Graves – Graduate College </w:t>
            </w:r>
            <w:r w:rsidR="000C13C9">
              <w:t>D</w:t>
            </w:r>
            <w:r>
              <w:t>ean is invited to all exit meetings. I ask questions about their findings regarding graduate programs. I’m also invited to meetings after about 3.5 years to look at progress being made.</w:t>
            </w:r>
          </w:p>
          <w:p w14:paraId="694ADBC2" w14:textId="32674312" w:rsidR="00FE232F" w:rsidRDefault="00FE232F" w:rsidP="00FE232F">
            <w:pPr>
              <w:pStyle w:val="ListParagraph"/>
              <w:widowControl/>
              <w:numPr>
                <w:ilvl w:val="1"/>
                <w:numId w:val="38"/>
              </w:numPr>
              <w:autoSpaceDE/>
              <w:autoSpaceDN/>
              <w:spacing w:after="160" w:line="259" w:lineRule="auto"/>
              <w:contextualSpacing/>
            </w:pPr>
            <w:r>
              <w:t xml:space="preserve">O’Neal – We just had our </w:t>
            </w:r>
            <w:proofErr w:type="gramStart"/>
            <w:r>
              <w:t>review,</w:t>
            </w:r>
            <w:proofErr w:type="gramEnd"/>
            <w:r>
              <w:t xml:space="preserve"> you were in the exit part. We the </w:t>
            </w:r>
            <w:r w:rsidR="005835FF">
              <w:t>DOGEs</w:t>
            </w:r>
            <w:r>
              <w:t xml:space="preserve"> and support staff had meeting with the review team about graduate programs. Times where questions were grad college policy. Questions less about students and more policy. Would be better if someone like </w:t>
            </w:r>
            <w:r w:rsidR="005835FF">
              <w:t>D</w:t>
            </w:r>
            <w:r>
              <w:t xml:space="preserve">ean or </w:t>
            </w:r>
            <w:r w:rsidR="005835FF">
              <w:t xml:space="preserve">Associate Dean </w:t>
            </w:r>
            <w:r>
              <w:t>would be there and not just at the tail end. Effective use of your time</w:t>
            </w:r>
          </w:p>
          <w:p w14:paraId="77DD91B7" w14:textId="77777777" w:rsidR="00FE232F" w:rsidRDefault="00FE232F" w:rsidP="00FE232F">
            <w:pPr>
              <w:pStyle w:val="ListParagraph"/>
              <w:widowControl/>
              <w:numPr>
                <w:ilvl w:val="1"/>
                <w:numId w:val="38"/>
              </w:numPr>
              <w:autoSpaceDE/>
              <w:autoSpaceDN/>
              <w:spacing w:after="160" w:line="259" w:lineRule="auto"/>
              <w:contextualSpacing/>
            </w:pPr>
            <w:r>
              <w:t xml:space="preserve">Graves – That’s an idea that could be considered. </w:t>
            </w:r>
          </w:p>
          <w:p w14:paraId="0A2C1D6F" w14:textId="3E84CC3A" w:rsidR="00FE232F" w:rsidRDefault="00FE232F" w:rsidP="00FE232F">
            <w:pPr>
              <w:pStyle w:val="ListParagraph"/>
              <w:widowControl/>
              <w:numPr>
                <w:ilvl w:val="1"/>
                <w:numId w:val="38"/>
              </w:numPr>
              <w:autoSpaceDE/>
              <w:autoSpaceDN/>
              <w:spacing w:after="160" w:line="259" w:lineRule="auto"/>
              <w:contextualSpacing/>
            </w:pPr>
            <w:r>
              <w:t>O’Neal – wouldn’t the review committee meet with every program DOGE</w:t>
            </w:r>
            <w:r w:rsidR="005835FF">
              <w:t>?</w:t>
            </w:r>
          </w:p>
          <w:p w14:paraId="5971D9DA" w14:textId="1EDFCF97" w:rsidR="00FE232F" w:rsidRDefault="00FE232F" w:rsidP="00FE232F">
            <w:pPr>
              <w:pStyle w:val="ListParagraph"/>
              <w:widowControl/>
              <w:numPr>
                <w:ilvl w:val="1"/>
                <w:numId w:val="38"/>
              </w:numPr>
              <w:autoSpaceDE/>
              <w:autoSpaceDN/>
              <w:spacing w:after="160" w:line="259" w:lineRule="auto"/>
              <w:contextualSpacing/>
            </w:pPr>
            <w:r>
              <w:t xml:space="preserve">Freeman – We set our itinerary with the external review team. Department </w:t>
            </w:r>
            <w:r w:rsidR="005835FF">
              <w:t>C</w:t>
            </w:r>
            <w:r>
              <w:t>hair was able to sit in. Talking about strengths and weakness</w:t>
            </w:r>
            <w:r w:rsidR="005835FF">
              <w:t>es</w:t>
            </w:r>
            <w:r>
              <w:t xml:space="preserve">, wrote a lot about that in their report. I thought we </w:t>
            </w:r>
            <w:proofErr w:type="gramStart"/>
            <w:r>
              <w:t>were in charge of</w:t>
            </w:r>
            <w:proofErr w:type="gramEnd"/>
            <w:r>
              <w:t xml:space="preserve"> the schedule</w:t>
            </w:r>
            <w:r w:rsidR="005835FF">
              <w:t>.</w:t>
            </w:r>
          </w:p>
          <w:p w14:paraId="7FBF78AD" w14:textId="00E9093A" w:rsidR="00FE232F" w:rsidRDefault="00FE232F" w:rsidP="00FE232F">
            <w:pPr>
              <w:pStyle w:val="ListParagraph"/>
              <w:widowControl/>
              <w:numPr>
                <w:ilvl w:val="1"/>
                <w:numId w:val="38"/>
              </w:numPr>
              <w:autoSpaceDE/>
              <w:autoSpaceDN/>
              <w:spacing w:after="160" w:line="259" w:lineRule="auto"/>
              <w:contextualSpacing/>
            </w:pPr>
            <w:r>
              <w:t>Marquart – Not sure if it constitutes new business. Wondered if maybe the Dean would like to get rid of those department</w:t>
            </w:r>
            <w:r w:rsidR="00A25047">
              <w:t>s</w:t>
            </w:r>
            <w:r>
              <w:t xml:space="preserve"> that could create problems like that. Which is exactly what you wouldn’t want to do in a university. Not sure if </w:t>
            </w:r>
            <w:proofErr w:type="gramStart"/>
            <w:r>
              <w:t>new</w:t>
            </w:r>
            <w:proofErr w:type="gramEnd"/>
            <w:r>
              <w:t xml:space="preserve"> business. Willing to talk about it.</w:t>
            </w:r>
          </w:p>
          <w:p w14:paraId="6F85880B" w14:textId="07139804" w:rsidR="00FE232F" w:rsidRDefault="00FE232F" w:rsidP="00FE232F">
            <w:pPr>
              <w:pStyle w:val="ListParagraph"/>
              <w:widowControl/>
              <w:numPr>
                <w:ilvl w:val="1"/>
                <w:numId w:val="38"/>
              </w:numPr>
              <w:autoSpaceDE/>
              <w:autoSpaceDN/>
              <w:spacing w:after="160" w:line="259" w:lineRule="auto"/>
              <w:contextualSpacing/>
            </w:pPr>
            <w:r>
              <w:t xml:space="preserve">Graves – If you could send me examples of new metrics and we can </w:t>
            </w:r>
            <w:proofErr w:type="gramStart"/>
            <w:r>
              <w:t>look into</w:t>
            </w:r>
            <w:proofErr w:type="gramEnd"/>
            <w:r>
              <w:t xml:space="preserve"> it</w:t>
            </w:r>
            <w:r w:rsidR="00A25047">
              <w:t>.</w:t>
            </w:r>
          </w:p>
          <w:p w14:paraId="70C1104B" w14:textId="77777777" w:rsidR="00FE232F" w:rsidRDefault="00FE232F" w:rsidP="00FE232F">
            <w:pPr>
              <w:pStyle w:val="ListParagraph"/>
              <w:widowControl/>
              <w:numPr>
                <w:ilvl w:val="1"/>
                <w:numId w:val="38"/>
              </w:numPr>
              <w:autoSpaceDE/>
              <w:autoSpaceDN/>
              <w:spacing w:after="160" w:line="259" w:lineRule="auto"/>
              <w:contextualSpacing/>
            </w:pPr>
            <w:r>
              <w:t xml:space="preserve">Nair </w:t>
            </w:r>
            <w:proofErr w:type="gramStart"/>
            <w:r>
              <w:t>–  Any</w:t>
            </w:r>
            <w:proofErr w:type="gramEnd"/>
            <w:r>
              <w:t xml:space="preserve"> other items anyone would like to bring up?</w:t>
            </w:r>
          </w:p>
          <w:p w14:paraId="399B08A7" w14:textId="578848E2" w:rsidR="00FE232F" w:rsidRDefault="00FE232F" w:rsidP="00FE232F">
            <w:pPr>
              <w:pStyle w:val="ListParagraph"/>
              <w:widowControl/>
              <w:numPr>
                <w:ilvl w:val="1"/>
                <w:numId w:val="38"/>
              </w:numPr>
              <w:autoSpaceDE/>
              <w:autoSpaceDN/>
              <w:spacing w:after="160" w:line="259" w:lineRule="auto"/>
              <w:contextualSpacing/>
            </w:pPr>
            <w:r>
              <w:t>Morgan – end of meeting last time we had discussed the hourly work policy in the graduate handbook 3</w:t>
            </w:r>
            <w:r w:rsidR="00A25047">
              <w:t>.</w:t>
            </w:r>
            <w:r>
              <w:t>2</w:t>
            </w:r>
            <w:r w:rsidR="00A25047">
              <w:t>.</w:t>
            </w:r>
            <w:r>
              <w:t xml:space="preserve">3 Assistantship policies and procedures. We had floated the idea that we would </w:t>
            </w:r>
            <w:proofErr w:type="gramStart"/>
            <w:r>
              <w:t>revisit, or</w:t>
            </w:r>
            <w:proofErr w:type="gramEnd"/>
            <w:r>
              <w:t xml:space="preserve"> reconsider hourly work restrictions and the complicated process of working around it. I was under </w:t>
            </w:r>
            <w:proofErr w:type="gramStart"/>
            <w:r>
              <w:t>impression</w:t>
            </w:r>
            <w:proofErr w:type="gramEnd"/>
            <w:r>
              <w:t xml:space="preserve"> it would be on this agenda. Making sure it doesn’t’ fall off the radar. </w:t>
            </w:r>
          </w:p>
          <w:p w14:paraId="0BA7CECE" w14:textId="77777777" w:rsidR="00FE232F" w:rsidRDefault="00FE232F" w:rsidP="00FE232F">
            <w:pPr>
              <w:pStyle w:val="ListParagraph"/>
              <w:widowControl/>
              <w:numPr>
                <w:ilvl w:val="1"/>
                <w:numId w:val="38"/>
              </w:numPr>
              <w:autoSpaceDE/>
              <w:autoSpaceDN/>
              <w:spacing w:after="160" w:line="259" w:lineRule="auto"/>
              <w:contextualSpacing/>
            </w:pPr>
            <w:r>
              <w:t>Nair – Discussed this with Natalie earlier and Bill explained how he handles it.</w:t>
            </w:r>
          </w:p>
          <w:p w14:paraId="3FB56A09" w14:textId="314368DA" w:rsidR="00FE232F" w:rsidRDefault="00FE232F" w:rsidP="00FE232F">
            <w:pPr>
              <w:pStyle w:val="ListParagraph"/>
              <w:widowControl/>
              <w:numPr>
                <w:ilvl w:val="1"/>
                <w:numId w:val="38"/>
              </w:numPr>
              <w:autoSpaceDE/>
              <w:autoSpaceDN/>
              <w:spacing w:after="160" w:line="259" w:lineRule="auto"/>
              <w:contextualSpacing/>
            </w:pPr>
            <w:r>
              <w:t xml:space="preserve">Morgan – Bill had said he discussed this with other peer </w:t>
            </w:r>
            <w:proofErr w:type="gramStart"/>
            <w:r>
              <w:t xml:space="preserve">institutions </w:t>
            </w:r>
            <w:r w:rsidR="00F749D5">
              <w:t>,</w:t>
            </w:r>
            <w:r>
              <w:t>and</w:t>
            </w:r>
            <w:proofErr w:type="gramEnd"/>
            <w:r>
              <w:t xml:space="preserve"> we are the only institution with these restrictions. Maybe considering rewriting this to make this hourly work restriction more flexible.</w:t>
            </w:r>
          </w:p>
          <w:p w14:paraId="2DB1B3C3" w14:textId="77777777" w:rsidR="00FE232F" w:rsidRDefault="00FE232F" w:rsidP="00FE232F">
            <w:pPr>
              <w:pStyle w:val="ListParagraph"/>
              <w:widowControl/>
              <w:numPr>
                <w:ilvl w:val="1"/>
                <w:numId w:val="38"/>
              </w:numPr>
              <w:autoSpaceDE/>
              <w:autoSpaceDN/>
              <w:spacing w:after="160" w:line="259" w:lineRule="auto"/>
              <w:contextualSpacing/>
            </w:pPr>
            <w:r>
              <w:t>Intent was to avoid graduate abuse.</w:t>
            </w:r>
          </w:p>
          <w:p w14:paraId="154A072D" w14:textId="44B6F334" w:rsidR="00FE232F" w:rsidRDefault="00FE232F" w:rsidP="00FE232F">
            <w:pPr>
              <w:pStyle w:val="ListParagraph"/>
              <w:widowControl/>
              <w:numPr>
                <w:ilvl w:val="1"/>
                <w:numId w:val="38"/>
              </w:numPr>
              <w:autoSpaceDE/>
              <w:autoSpaceDN/>
              <w:spacing w:after="160" w:line="259" w:lineRule="auto"/>
              <w:contextualSpacing/>
            </w:pPr>
            <w:r>
              <w:lastRenderedPageBreak/>
              <w:t>Marquart –Was it also the case that the policy doesn’t match the process you undergo</w:t>
            </w:r>
            <w:r w:rsidR="00F749D5">
              <w:t>?</w:t>
            </w:r>
          </w:p>
          <w:p w14:paraId="5401F9D3" w14:textId="231E7F55" w:rsidR="00FE232F" w:rsidRDefault="00FE232F" w:rsidP="00FE232F">
            <w:pPr>
              <w:pStyle w:val="ListParagraph"/>
              <w:widowControl/>
              <w:numPr>
                <w:ilvl w:val="1"/>
                <w:numId w:val="38"/>
              </w:numPr>
              <w:autoSpaceDE/>
              <w:autoSpaceDN/>
              <w:spacing w:after="160" w:line="259" w:lineRule="auto"/>
              <w:contextualSpacing/>
            </w:pPr>
            <w:r>
              <w:t>Graves – Council could also weigh-in from the other direction and say the policy is what the policy is</w:t>
            </w:r>
            <w:r w:rsidR="00A14F6C">
              <w:t>,</w:t>
            </w:r>
            <w:r>
              <w:t xml:space="preserve"> and we endorse </w:t>
            </w:r>
            <w:proofErr w:type="gramStart"/>
            <w:r>
              <w:t>that</w:t>
            </w:r>
            <w:proofErr w:type="gramEnd"/>
            <w:r>
              <w:t xml:space="preserve"> and we don’t want you to be working around that in any way. I try to adhere to the policy as closely as </w:t>
            </w:r>
            <w:proofErr w:type="gramStart"/>
            <w:r>
              <w:t>possibly</w:t>
            </w:r>
            <w:proofErr w:type="gramEnd"/>
            <w:r>
              <w:t xml:space="preserve"> but offer flexibility with students on hourly job if it’s available, </w:t>
            </w:r>
            <w:proofErr w:type="gramStart"/>
            <w:r>
              <w:t>as long as</w:t>
            </w:r>
            <w:proofErr w:type="gramEnd"/>
            <w:r>
              <w:t xml:space="preserve"> they understand differences between GAs and hourly work.</w:t>
            </w:r>
          </w:p>
          <w:p w14:paraId="6ADA017F" w14:textId="77777777" w:rsidR="00FE232F" w:rsidRDefault="00FE232F" w:rsidP="00FE232F">
            <w:pPr>
              <w:pStyle w:val="ListParagraph"/>
              <w:widowControl/>
              <w:numPr>
                <w:ilvl w:val="1"/>
                <w:numId w:val="38"/>
              </w:numPr>
              <w:autoSpaceDE/>
              <w:autoSpaceDN/>
              <w:spacing w:after="160" w:line="259" w:lineRule="auto"/>
              <w:contextualSpacing/>
            </w:pPr>
            <w:r>
              <w:t xml:space="preserve">Discuss bachelor’s-masters programs. Bachelor’s degree students who are doing concurrent master’s are excluded from some of the things they have a right to like hourly employment. </w:t>
            </w:r>
          </w:p>
          <w:p w14:paraId="487849EA" w14:textId="77777777" w:rsidR="00FE232F" w:rsidRDefault="00FE232F" w:rsidP="00FE232F">
            <w:pPr>
              <w:pStyle w:val="ListParagraph"/>
              <w:widowControl/>
              <w:numPr>
                <w:ilvl w:val="1"/>
                <w:numId w:val="38"/>
              </w:numPr>
              <w:autoSpaceDE/>
              <w:autoSpaceDN/>
              <w:spacing w:after="160" w:line="259" w:lineRule="auto"/>
              <w:contextualSpacing/>
            </w:pPr>
            <w:r>
              <w:t xml:space="preserve">Everett – the exploitative part will go away if </w:t>
            </w:r>
            <w:proofErr w:type="gramStart"/>
            <w:r>
              <w:t>3-</w:t>
            </w:r>
            <w:proofErr w:type="gramEnd"/>
            <w:r>
              <w:t xml:space="preserve">year plan goes through with tuition coverage for </w:t>
            </w:r>
            <w:proofErr w:type="gramStart"/>
            <w:r>
              <w:t>master’s</w:t>
            </w:r>
            <w:proofErr w:type="gramEnd"/>
            <w:r>
              <w:t>. Hope on the horizon.</w:t>
            </w:r>
          </w:p>
          <w:p w14:paraId="49B87BAF" w14:textId="441C3760" w:rsidR="00FE232F" w:rsidRDefault="00FE232F" w:rsidP="00FE232F">
            <w:pPr>
              <w:pStyle w:val="ListParagraph"/>
              <w:widowControl/>
              <w:numPr>
                <w:ilvl w:val="1"/>
                <w:numId w:val="38"/>
              </w:numPr>
              <w:autoSpaceDE/>
              <w:autoSpaceDN/>
              <w:spacing w:after="160" w:line="259" w:lineRule="auto"/>
              <w:contextualSpacing/>
            </w:pPr>
            <w:r>
              <w:t>Freeman – I think the exploitive piece will get worse. Grad students who didn’t want to pay 50</w:t>
            </w:r>
            <w:r w:rsidR="00CF70F7">
              <w:t>%</w:t>
            </w:r>
            <w:r>
              <w:t xml:space="preserve"> put on hourly and makes it cost less with faculty. When it starts costing faculty more to have a graduate student</w:t>
            </w:r>
            <w:r w:rsidR="00CF70F7">
              <w:t>,</w:t>
            </w:r>
            <w:r>
              <w:t xml:space="preserve"> they will figure out more ways to reduce cost. </w:t>
            </w:r>
          </w:p>
          <w:p w14:paraId="456DD512" w14:textId="7660F674" w:rsidR="00FE232F" w:rsidRDefault="00FE232F" w:rsidP="00FE232F">
            <w:pPr>
              <w:pStyle w:val="ListParagraph"/>
              <w:widowControl/>
              <w:numPr>
                <w:ilvl w:val="1"/>
                <w:numId w:val="38"/>
              </w:numPr>
              <w:autoSpaceDE/>
              <w:autoSpaceDN/>
              <w:spacing w:after="160" w:line="259" w:lineRule="auto"/>
              <w:contextualSpacing/>
            </w:pPr>
            <w:r>
              <w:t>Marquart – Coursework useful for professional careers</w:t>
            </w:r>
            <w:r w:rsidR="001C2314">
              <w:t>.</w:t>
            </w:r>
          </w:p>
          <w:p w14:paraId="2193EDFB" w14:textId="77777777" w:rsidR="00FE232F" w:rsidRDefault="00FE232F" w:rsidP="00FE232F">
            <w:pPr>
              <w:pStyle w:val="ListParagraph"/>
              <w:widowControl/>
              <w:numPr>
                <w:ilvl w:val="1"/>
                <w:numId w:val="38"/>
              </w:numPr>
              <w:autoSpaceDE/>
              <w:autoSpaceDN/>
              <w:spacing w:after="160" w:line="259" w:lineRule="auto"/>
              <w:contextualSpacing/>
            </w:pPr>
            <w:r>
              <w:t>Graves – Policy adjustments could be made specifically for concurrent bachelor’s-masters students.</w:t>
            </w:r>
          </w:p>
          <w:p w14:paraId="431D72E0" w14:textId="00DBAF0A" w:rsidR="00FE232F" w:rsidRDefault="00FE232F" w:rsidP="00FE232F">
            <w:pPr>
              <w:pStyle w:val="ListParagraph"/>
              <w:widowControl/>
              <w:numPr>
                <w:ilvl w:val="1"/>
                <w:numId w:val="38"/>
              </w:numPr>
              <w:autoSpaceDE/>
              <w:autoSpaceDN/>
              <w:spacing w:after="160" w:line="259" w:lineRule="auto"/>
              <w:contextualSpacing/>
            </w:pPr>
            <w:r>
              <w:t>A discussion among several council members followed on issues and opportunities related to concurrent bachelor’s-master’s students. Consensus was that this topic should be discussed more next semester</w:t>
            </w:r>
            <w:r w:rsidR="001C2314">
              <w:t>.</w:t>
            </w:r>
          </w:p>
          <w:p w14:paraId="5BCCDA28" w14:textId="77777777" w:rsidR="00FE232F" w:rsidRDefault="00FE232F" w:rsidP="00FE232F">
            <w:pPr>
              <w:pStyle w:val="ListParagraph"/>
              <w:widowControl/>
              <w:numPr>
                <w:ilvl w:val="1"/>
                <w:numId w:val="38"/>
              </w:numPr>
              <w:autoSpaceDE/>
              <w:autoSpaceDN/>
              <w:spacing w:after="160" w:line="259" w:lineRule="auto"/>
              <w:contextualSpacing/>
            </w:pPr>
            <w:r>
              <w:t xml:space="preserve">Nair- Natalie will reach out and find time and date that works for us for next meeting. </w:t>
            </w:r>
          </w:p>
          <w:p w14:paraId="5CDA281E" w14:textId="06D6BF85" w:rsidR="00FE232F" w:rsidRDefault="00FE232F" w:rsidP="00FE232F">
            <w:pPr>
              <w:pStyle w:val="ListParagraph"/>
              <w:widowControl/>
              <w:numPr>
                <w:ilvl w:val="1"/>
                <w:numId w:val="38"/>
              </w:numPr>
              <w:autoSpaceDE/>
              <w:autoSpaceDN/>
              <w:spacing w:after="160" w:line="259" w:lineRule="auto"/>
              <w:contextualSpacing/>
            </w:pPr>
            <w:r>
              <w:t xml:space="preserve">Nair – Susana from seed science, her schedule doesn’t allow her to come to these meetings. Natalie will try her best to schedule </w:t>
            </w:r>
            <w:proofErr w:type="gramStart"/>
            <w:r>
              <w:t>next</w:t>
            </w:r>
            <w:proofErr w:type="gramEnd"/>
            <w:r>
              <w:t xml:space="preserve"> meetings</w:t>
            </w:r>
            <w:r w:rsidR="001C2314">
              <w:t>.</w:t>
            </w:r>
          </w:p>
          <w:p w14:paraId="3841DCD8" w14:textId="77777777" w:rsidR="00FE232F" w:rsidRPr="005D270E" w:rsidRDefault="00FE232F" w:rsidP="00FE232F">
            <w:pPr>
              <w:pStyle w:val="ListParagraph"/>
              <w:widowControl/>
              <w:numPr>
                <w:ilvl w:val="1"/>
                <w:numId w:val="38"/>
              </w:numPr>
              <w:autoSpaceDE/>
              <w:autoSpaceDN/>
              <w:spacing w:after="160" w:line="259" w:lineRule="auto"/>
              <w:contextualSpacing/>
            </w:pPr>
            <w:r>
              <w:t>Nair – Next meeting is virtual.</w:t>
            </w:r>
          </w:p>
          <w:p w14:paraId="4E98326A" w14:textId="4E8E8743" w:rsidR="002A385C" w:rsidRPr="00150F7A" w:rsidRDefault="002A385C" w:rsidP="00FE232F">
            <w:pPr>
              <w:pStyle w:val="TableParagraph"/>
              <w:numPr>
                <w:ilvl w:val="0"/>
                <w:numId w:val="38"/>
              </w:numPr>
              <w:spacing w:before="1" w:line="240" w:lineRule="auto"/>
              <w:rPr>
                <w:rFonts w:asciiTheme="minorHAnsi" w:hAnsiTheme="minorHAnsi" w:cstheme="minorHAnsi"/>
              </w:rPr>
            </w:pPr>
          </w:p>
        </w:tc>
        <w:tc>
          <w:tcPr>
            <w:tcW w:w="2340" w:type="dxa"/>
          </w:tcPr>
          <w:p w14:paraId="18407CFD" w14:textId="55EAE43D" w:rsidR="00DE306E" w:rsidRPr="00150F7A" w:rsidRDefault="00DE306E" w:rsidP="008B2470">
            <w:pPr>
              <w:pStyle w:val="TableParagraph"/>
              <w:ind w:left="105"/>
              <w:rPr>
                <w:rFonts w:asciiTheme="minorHAnsi" w:hAnsiTheme="minorHAnsi" w:cstheme="minorHAnsi"/>
              </w:rPr>
            </w:pPr>
          </w:p>
        </w:tc>
      </w:tr>
    </w:tbl>
    <w:p w14:paraId="56EB141E" w14:textId="77777777" w:rsidR="00895DD3" w:rsidRDefault="00895DD3"/>
    <w:p w14:paraId="3E1036FC" w14:textId="77777777" w:rsidR="00895DD3" w:rsidRDefault="00895DD3"/>
    <w:tbl>
      <w:tblPr>
        <w:tblpPr w:leftFromText="180" w:rightFromText="180" w:vertAnchor="text" w:tblpY="-59"/>
        <w:tblW w:w="10778" w:type="dxa"/>
        <w:tblLook w:val="04A0" w:firstRow="1" w:lastRow="0" w:firstColumn="1" w:lastColumn="0" w:noHBand="0" w:noVBand="1"/>
      </w:tblPr>
      <w:tblGrid>
        <w:gridCol w:w="1033"/>
        <w:gridCol w:w="1842"/>
        <w:gridCol w:w="2650"/>
        <w:gridCol w:w="572"/>
        <w:gridCol w:w="684"/>
        <w:gridCol w:w="571"/>
        <w:gridCol w:w="584"/>
        <w:gridCol w:w="558"/>
        <w:gridCol w:w="596"/>
        <w:gridCol w:w="546"/>
        <w:gridCol w:w="596"/>
        <w:gridCol w:w="546"/>
      </w:tblGrid>
      <w:tr w:rsidR="00895DD3" w14:paraId="1F05D87F" w14:textId="77777777" w:rsidTr="00C7468B">
        <w:trPr>
          <w:trHeight w:val="300"/>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233FB" w14:textId="77777777" w:rsidR="00895DD3" w:rsidRDefault="00895DD3" w:rsidP="00895DD3">
            <w:pPr>
              <w:rPr>
                <w:b/>
                <w:bCs/>
                <w:color w:val="000000"/>
                <w:sz w:val="20"/>
              </w:rPr>
            </w:pPr>
            <w:r>
              <w:rPr>
                <w:b/>
                <w:bCs/>
                <w:color w:val="000000"/>
                <w:sz w:val="20"/>
              </w:rPr>
              <w:lastRenderedPageBreak/>
              <w:t>First Name</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14:paraId="48D0F5DC" w14:textId="77777777" w:rsidR="00895DD3" w:rsidRDefault="00895DD3" w:rsidP="00895DD3">
            <w:pPr>
              <w:rPr>
                <w:b/>
                <w:bCs/>
                <w:color w:val="000000"/>
                <w:sz w:val="20"/>
              </w:rPr>
            </w:pPr>
            <w:r>
              <w:rPr>
                <w:b/>
                <w:bCs/>
                <w:color w:val="000000"/>
                <w:sz w:val="20"/>
              </w:rPr>
              <w:t>Last Name</w:t>
            </w:r>
          </w:p>
        </w:tc>
        <w:tc>
          <w:tcPr>
            <w:tcW w:w="2650" w:type="dxa"/>
            <w:tcBorders>
              <w:top w:val="single" w:sz="4" w:space="0" w:color="auto"/>
              <w:left w:val="nil"/>
              <w:bottom w:val="single" w:sz="4" w:space="0" w:color="auto"/>
              <w:right w:val="single" w:sz="4" w:space="0" w:color="auto"/>
            </w:tcBorders>
            <w:shd w:val="clear" w:color="auto" w:fill="FFFFFF"/>
            <w:vAlign w:val="center"/>
            <w:hideMark/>
          </w:tcPr>
          <w:p w14:paraId="1374C2F4" w14:textId="77777777" w:rsidR="00895DD3" w:rsidRDefault="00895DD3" w:rsidP="00895DD3">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bottom"/>
            <w:hideMark/>
          </w:tcPr>
          <w:p w14:paraId="0167CFCE" w14:textId="77777777" w:rsidR="00895DD3" w:rsidRDefault="00895DD3" w:rsidP="00895DD3">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bottom"/>
            <w:hideMark/>
          </w:tcPr>
          <w:p w14:paraId="069BB80E" w14:textId="77777777" w:rsidR="00895DD3" w:rsidRDefault="00895DD3" w:rsidP="00895DD3">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bottom"/>
            <w:hideMark/>
          </w:tcPr>
          <w:p w14:paraId="1EF096A1" w14:textId="77777777" w:rsidR="00895DD3" w:rsidRDefault="00895DD3" w:rsidP="00895DD3">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bottom"/>
            <w:hideMark/>
          </w:tcPr>
          <w:p w14:paraId="0ECF5D8A" w14:textId="77777777" w:rsidR="00895DD3" w:rsidRDefault="00895DD3" w:rsidP="00895DD3">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bottom"/>
            <w:hideMark/>
          </w:tcPr>
          <w:p w14:paraId="4444306A" w14:textId="77777777" w:rsidR="00895DD3" w:rsidRDefault="00895DD3" w:rsidP="00895DD3">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bottom"/>
            <w:hideMark/>
          </w:tcPr>
          <w:p w14:paraId="07023A53" w14:textId="77777777" w:rsidR="00895DD3" w:rsidRDefault="00895DD3" w:rsidP="00895DD3">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bottom"/>
            <w:hideMark/>
          </w:tcPr>
          <w:p w14:paraId="7B843BD8" w14:textId="77777777" w:rsidR="00895DD3" w:rsidRDefault="00895DD3" w:rsidP="00895DD3">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tcPr>
          <w:p w14:paraId="1AF8C86E" w14:textId="77777777" w:rsidR="00895DD3" w:rsidRDefault="00895DD3" w:rsidP="00895DD3">
            <w:pPr>
              <w:jc w:val="center"/>
              <w:rPr>
                <w:b/>
                <w:bCs/>
                <w:color w:val="000000"/>
              </w:rPr>
            </w:pPr>
          </w:p>
          <w:p w14:paraId="552DDA48" w14:textId="77777777" w:rsidR="00895DD3" w:rsidRDefault="00895DD3" w:rsidP="00895DD3">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tcPr>
          <w:p w14:paraId="5B1BF072" w14:textId="77777777" w:rsidR="00895DD3" w:rsidRDefault="00895DD3" w:rsidP="00895DD3">
            <w:pPr>
              <w:jc w:val="center"/>
              <w:rPr>
                <w:b/>
                <w:bCs/>
                <w:color w:val="000000"/>
              </w:rPr>
            </w:pPr>
          </w:p>
          <w:p w14:paraId="59E41BA8" w14:textId="77777777" w:rsidR="00895DD3" w:rsidRDefault="00895DD3" w:rsidP="00895DD3">
            <w:pPr>
              <w:jc w:val="center"/>
              <w:rPr>
                <w:b/>
                <w:bCs/>
                <w:color w:val="000000"/>
              </w:rPr>
            </w:pPr>
            <w:r>
              <w:rPr>
                <w:b/>
                <w:bCs/>
                <w:color w:val="000000"/>
              </w:rPr>
              <w:t>Apr</w:t>
            </w:r>
          </w:p>
        </w:tc>
      </w:tr>
      <w:tr w:rsidR="00895DD3" w14:paraId="59C52262"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3E4F3928" w14:textId="77777777" w:rsidR="00895DD3" w:rsidRDefault="00895DD3" w:rsidP="00895DD3">
            <w:pPr>
              <w:rPr>
                <w:color w:val="000000"/>
                <w:sz w:val="20"/>
              </w:rPr>
            </w:pPr>
            <w:r>
              <w:rPr>
                <w:color w:val="000000"/>
                <w:sz w:val="20"/>
              </w:rPr>
              <w:t>Ajay</w:t>
            </w:r>
          </w:p>
        </w:tc>
        <w:tc>
          <w:tcPr>
            <w:tcW w:w="1842" w:type="dxa"/>
            <w:tcBorders>
              <w:top w:val="nil"/>
              <w:left w:val="nil"/>
              <w:bottom w:val="single" w:sz="4" w:space="0" w:color="auto"/>
              <w:right w:val="single" w:sz="4" w:space="0" w:color="auto"/>
            </w:tcBorders>
            <w:shd w:val="clear" w:color="auto" w:fill="FFFFFF"/>
            <w:vAlign w:val="center"/>
            <w:hideMark/>
          </w:tcPr>
          <w:p w14:paraId="00509624" w14:textId="77777777" w:rsidR="00895DD3" w:rsidRDefault="00895DD3" w:rsidP="00895DD3">
            <w:pPr>
              <w:rPr>
                <w:color w:val="000000"/>
                <w:sz w:val="20"/>
              </w:rPr>
            </w:pPr>
            <w:r>
              <w:rPr>
                <w:color w:val="000000"/>
                <w:sz w:val="20"/>
              </w:rPr>
              <w:t>Nair</w:t>
            </w:r>
          </w:p>
        </w:tc>
        <w:tc>
          <w:tcPr>
            <w:tcW w:w="2650" w:type="dxa"/>
            <w:tcBorders>
              <w:top w:val="nil"/>
              <w:left w:val="nil"/>
              <w:bottom w:val="single" w:sz="4" w:space="0" w:color="auto"/>
              <w:right w:val="single" w:sz="4" w:space="0" w:color="auto"/>
            </w:tcBorders>
            <w:shd w:val="clear" w:color="auto" w:fill="FFFFFF"/>
            <w:vAlign w:val="center"/>
            <w:hideMark/>
          </w:tcPr>
          <w:p w14:paraId="2E9C980E" w14:textId="77777777" w:rsidR="00895DD3" w:rsidRDefault="00895DD3" w:rsidP="00895DD3">
            <w:pPr>
              <w:rPr>
                <w:color w:val="000000"/>
                <w:sz w:val="20"/>
              </w:rPr>
            </w:pPr>
            <w:r w:rsidRPr="00F239B8">
              <w:rPr>
                <w:color w:val="000000"/>
                <w:sz w:val="20"/>
              </w:rPr>
              <w:t>Biological &amp; Agricultural Sciences, Chair</w:t>
            </w:r>
          </w:p>
        </w:tc>
        <w:tc>
          <w:tcPr>
            <w:tcW w:w="572" w:type="dxa"/>
            <w:tcBorders>
              <w:top w:val="nil"/>
              <w:left w:val="nil"/>
              <w:bottom w:val="single" w:sz="4" w:space="0" w:color="auto"/>
              <w:right w:val="single" w:sz="4" w:space="0" w:color="auto"/>
            </w:tcBorders>
            <w:vAlign w:val="center"/>
          </w:tcPr>
          <w:p w14:paraId="488214AC"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15FEC91"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803479A"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50DE9904" w14:textId="27DB1592"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6A0FF88"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977A60C"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E2A098E"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BD5558"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37FD2C3" w14:textId="77777777" w:rsidR="00895DD3" w:rsidRDefault="00895DD3" w:rsidP="00895DD3">
            <w:pPr>
              <w:jc w:val="center"/>
              <w:rPr>
                <w:rFonts w:asciiTheme="minorHAnsi" w:hAnsiTheme="minorHAnsi"/>
                <w:color w:val="000000"/>
                <w:sz w:val="20"/>
              </w:rPr>
            </w:pPr>
          </w:p>
        </w:tc>
      </w:tr>
      <w:tr w:rsidR="00895DD3" w14:paraId="6C583366"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7AC4F57F" w14:textId="77777777" w:rsidR="00895DD3" w:rsidRDefault="00895DD3" w:rsidP="00895DD3">
            <w:pPr>
              <w:rPr>
                <w:color w:val="000000"/>
                <w:sz w:val="20"/>
              </w:rPr>
            </w:pPr>
            <w:r>
              <w:rPr>
                <w:color w:val="000000"/>
                <w:sz w:val="20"/>
              </w:rPr>
              <w:t>Gretchen</w:t>
            </w:r>
          </w:p>
        </w:tc>
        <w:tc>
          <w:tcPr>
            <w:tcW w:w="1842" w:type="dxa"/>
            <w:tcBorders>
              <w:top w:val="nil"/>
              <w:left w:val="nil"/>
              <w:bottom w:val="single" w:sz="4" w:space="0" w:color="auto"/>
              <w:right w:val="single" w:sz="4" w:space="0" w:color="auto"/>
            </w:tcBorders>
            <w:vAlign w:val="center"/>
            <w:hideMark/>
          </w:tcPr>
          <w:p w14:paraId="710AF88D" w14:textId="77777777" w:rsidR="00895DD3" w:rsidRDefault="00895DD3" w:rsidP="00895DD3">
            <w:pPr>
              <w:rPr>
                <w:color w:val="000000"/>
                <w:sz w:val="20"/>
              </w:rPr>
            </w:pPr>
            <w:r>
              <w:rPr>
                <w:color w:val="000000"/>
                <w:sz w:val="20"/>
              </w:rPr>
              <w:t>Mosher</w:t>
            </w:r>
          </w:p>
        </w:tc>
        <w:tc>
          <w:tcPr>
            <w:tcW w:w="2650" w:type="dxa"/>
            <w:tcBorders>
              <w:top w:val="nil"/>
              <w:left w:val="nil"/>
              <w:bottom w:val="single" w:sz="4" w:space="0" w:color="auto"/>
              <w:right w:val="single" w:sz="4" w:space="0" w:color="auto"/>
            </w:tcBorders>
            <w:vAlign w:val="center"/>
            <w:hideMark/>
          </w:tcPr>
          <w:p w14:paraId="4CEE3D52" w14:textId="77777777" w:rsidR="00895DD3" w:rsidRDefault="00895DD3" w:rsidP="00895DD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AB3559E"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CE87EA3"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E4F3729"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40041B27" w14:textId="672F706E"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892795C"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646C89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48A209A"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2115BF5"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F019FB2" w14:textId="77777777" w:rsidR="00895DD3" w:rsidRDefault="00895DD3" w:rsidP="00895DD3">
            <w:pPr>
              <w:jc w:val="center"/>
              <w:rPr>
                <w:rFonts w:asciiTheme="minorHAnsi" w:hAnsiTheme="minorHAnsi"/>
                <w:color w:val="000000"/>
                <w:sz w:val="20"/>
              </w:rPr>
            </w:pPr>
          </w:p>
        </w:tc>
      </w:tr>
      <w:tr w:rsidR="00895DD3" w14:paraId="2A0EF4F9"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0EB8B1B1" w14:textId="77777777" w:rsidR="00895DD3" w:rsidRDefault="00895DD3" w:rsidP="00895DD3">
            <w:pPr>
              <w:rPr>
                <w:color w:val="000000"/>
                <w:sz w:val="20"/>
              </w:rPr>
            </w:pPr>
            <w:r w:rsidRPr="003B1FF6">
              <w:rPr>
                <w:color w:val="000000"/>
                <w:sz w:val="20"/>
              </w:rPr>
              <w:t>Alyssa</w:t>
            </w:r>
          </w:p>
        </w:tc>
        <w:tc>
          <w:tcPr>
            <w:tcW w:w="1842" w:type="dxa"/>
            <w:tcBorders>
              <w:top w:val="nil"/>
              <w:left w:val="nil"/>
              <w:bottom w:val="single" w:sz="4" w:space="0" w:color="auto"/>
              <w:right w:val="single" w:sz="4" w:space="0" w:color="auto"/>
            </w:tcBorders>
            <w:vAlign w:val="center"/>
            <w:hideMark/>
          </w:tcPr>
          <w:p w14:paraId="5E857A7D" w14:textId="77777777" w:rsidR="00895DD3" w:rsidRDefault="00895DD3" w:rsidP="00895DD3">
            <w:pPr>
              <w:rPr>
                <w:color w:val="000000"/>
                <w:sz w:val="20"/>
              </w:rPr>
            </w:pPr>
            <w:r>
              <w:rPr>
                <w:color w:val="000000"/>
                <w:sz w:val="20"/>
              </w:rPr>
              <w:t>Emery</w:t>
            </w:r>
          </w:p>
        </w:tc>
        <w:tc>
          <w:tcPr>
            <w:tcW w:w="2650" w:type="dxa"/>
            <w:tcBorders>
              <w:top w:val="nil"/>
              <w:left w:val="nil"/>
              <w:bottom w:val="single" w:sz="4" w:space="0" w:color="auto"/>
              <w:right w:val="single" w:sz="4" w:space="0" w:color="auto"/>
            </w:tcBorders>
            <w:vAlign w:val="center"/>
            <w:hideMark/>
          </w:tcPr>
          <w:p w14:paraId="41B8E72D" w14:textId="77777777" w:rsidR="00895DD3" w:rsidRDefault="00895DD3" w:rsidP="00895DD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D89740C"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D35F43C"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9E76FA6"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2EB30295" w14:textId="609FCFCE" w:rsidR="00895DD3" w:rsidRDefault="00EF03BD"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476C85A"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7BF0DD56"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26838BB"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3554DF3"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A9C5253" w14:textId="77777777" w:rsidR="00895DD3" w:rsidRDefault="00895DD3" w:rsidP="00895DD3">
            <w:pPr>
              <w:jc w:val="center"/>
              <w:rPr>
                <w:rFonts w:asciiTheme="minorHAnsi" w:hAnsiTheme="minorHAnsi"/>
                <w:color w:val="000000"/>
                <w:sz w:val="20"/>
              </w:rPr>
            </w:pPr>
          </w:p>
        </w:tc>
      </w:tr>
      <w:tr w:rsidR="00895DD3" w14:paraId="4AFB8E09"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1AD8BE7D" w14:textId="77777777" w:rsidR="00895DD3" w:rsidRDefault="00895DD3" w:rsidP="00895DD3">
            <w:pPr>
              <w:rPr>
                <w:color w:val="000000"/>
                <w:sz w:val="20"/>
              </w:rPr>
            </w:pPr>
            <w:r>
              <w:rPr>
                <w:color w:val="000000"/>
                <w:sz w:val="20"/>
              </w:rPr>
              <w:t>Petruta</w:t>
            </w:r>
          </w:p>
        </w:tc>
        <w:tc>
          <w:tcPr>
            <w:tcW w:w="1842" w:type="dxa"/>
            <w:tcBorders>
              <w:top w:val="nil"/>
              <w:left w:val="nil"/>
              <w:bottom w:val="single" w:sz="4" w:space="0" w:color="auto"/>
              <w:right w:val="single" w:sz="4" w:space="0" w:color="auto"/>
            </w:tcBorders>
            <w:vAlign w:val="center"/>
            <w:hideMark/>
          </w:tcPr>
          <w:p w14:paraId="08108693" w14:textId="77777777" w:rsidR="00895DD3" w:rsidRDefault="00895DD3" w:rsidP="00895DD3">
            <w:pPr>
              <w:rPr>
                <w:color w:val="000000"/>
                <w:sz w:val="20"/>
              </w:rPr>
            </w:pPr>
            <w:r>
              <w:rPr>
                <w:color w:val="000000"/>
                <w:sz w:val="20"/>
              </w:rPr>
              <w:t xml:space="preserve">Caragea </w:t>
            </w:r>
          </w:p>
        </w:tc>
        <w:tc>
          <w:tcPr>
            <w:tcW w:w="2650" w:type="dxa"/>
            <w:tcBorders>
              <w:top w:val="nil"/>
              <w:left w:val="nil"/>
              <w:bottom w:val="single" w:sz="4" w:space="0" w:color="auto"/>
              <w:right w:val="single" w:sz="4" w:space="0" w:color="auto"/>
            </w:tcBorders>
            <w:vAlign w:val="center"/>
            <w:hideMark/>
          </w:tcPr>
          <w:p w14:paraId="7D075B9D" w14:textId="77777777" w:rsidR="00895DD3" w:rsidRDefault="00895DD3" w:rsidP="00895DD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E52884E"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F43CBF6"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6F47BFA"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2C44F6F8" w14:textId="44CD1C5E"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CC35711"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CF01240"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0F8EA75"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8474FBD"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2CAD934" w14:textId="77777777" w:rsidR="00895DD3" w:rsidRDefault="00895DD3" w:rsidP="00895DD3">
            <w:pPr>
              <w:jc w:val="center"/>
              <w:rPr>
                <w:rFonts w:asciiTheme="minorHAnsi" w:hAnsiTheme="minorHAnsi"/>
                <w:color w:val="000000"/>
                <w:sz w:val="20"/>
              </w:rPr>
            </w:pPr>
          </w:p>
        </w:tc>
      </w:tr>
      <w:tr w:rsidR="00895DD3" w14:paraId="11028790"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2F84C98F" w14:textId="77777777" w:rsidR="00895DD3" w:rsidRDefault="00895DD3" w:rsidP="00895DD3">
            <w:pPr>
              <w:rPr>
                <w:color w:val="000000"/>
                <w:sz w:val="20"/>
              </w:rPr>
            </w:pPr>
            <w:r>
              <w:rPr>
                <w:color w:val="000000"/>
                <w:sz w:val="20"/>
              </w:rPr>
              <w:t>Chunhui</w:t>
            </w:r>
          </w:p>
        </w:tc>
        <w:tc>
          <w:tcPr>
            <w:tcW w:w="1842" w:type="dxa"/>
            <w:tcBorders>
              <w:top w:val="nil"/>
              <w:left w:val="nil"/>
              <w:bottom w:val="single" w:sz="4" w:space="0" w:color="auto"/>
              <w:right w:val="single" w:sz="4" w:space="0" w:color="auto"/>
            </w:tcBorders>
            <w:vAlign w:val="center"/>
            <w:hideMark/>
          </w:tcPr>
          <w:p w14:paraId="14354812" w14:textId="77777777" w:rsidR="00895DD3" w:rsidRDefault="00895DD3" w:rsidP="00895DD3">
            <w:pPr>
              <w:rPr>
                <w:color w:val="000000"/>
                <w:sz w:val="20"/>
              </w:rPr>
            </w:pPr>
            <w:r>
              <w:rPr>
                <w:color w:val="000000"/>
                <w:sz w:val="20"/>
              </w:rPr>
              <w:t>Xiang</w:t>
            </w:r>
          </w:p>
        </w:tc>
        <w:tc>
          <w:tcPr>
            <w:tcW w:w="2650" w:type="dxa"/>
            <w:tcBorders>
              <w:top w:val="nil"/>
              <w:left w:val="nil"/>
              <w:bottom w:val="single" w:sz="4" w:space="0" w:color="auto"/>
              <w:right w:val="single" w:sz="4" w:space="0" w:color="auto"/>
            </w:tcBorders>
            <w:vAlign w:val="center"/>
            <w:hideMark/>
          </w:tcPr>
          <w:p w14:paraId="5B1A9B33" w14:textId="77777777" w:rsidR="00895DD3" w:rsidRDefault="00895DD3" w:rsidP="00895DD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26C0EA5E"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1EBCEC5"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E68455D"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6139ECE8" w14:textId="0BC6176C"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6425E3F"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B2641D2"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5B7F233"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CD3715C"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6B0A04E" w14:textId="77777777" w:rsidR="00895DD3" w:rsidRDefault="00895DD3" w:rsidP="00895DD3">
            <w:pPr>
              <w:jc w:val="center"/>
              <w:rPr>
                <w:rFonts w:asciiTheme="minorHAnsi" w:hAnsiTheme="minorHAnsi"/>
                <w:color w:val="000000"/>
                <w:sz w:val="20"/>
              </w:rPr>
            </w:pPr>
          </w:p>
        </w:tc>
      </w:tr>
      <w:tr w:rsidR="00895DD3" w14:paraId="75DF6CB0"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29174DC5" w14:textId="77777777" w:rsidR="00895DD3" w:rsidRDefault="00895DD3" w:rsidP="00895DD3">
            <w:pPr>
              <w:rPr>
                <w:color w:val="000000"/>
                <w:sz w:val="20"/>
              </w:rPr>
            </w:pPr>
            <w:r>
              <w:rPr>
                <w:color w:val="000000"/>
                <w:sz w:val="20"/>
              </w:rPr>
              <w:t>Matt</w:t>
            </w:r>
          </w:p>
        </w:tc>
        <w:tc>
          <w:tcPr>
            <w:tcW w:w="1842" w:type="dxa"/>
            <w:tcBorders>
              <w:top w:val="nil"/>
              <w:left w:val="nil"/>
              <w:bottom w:val="single" w:sz="4" w:space="0" w:color="auto"/>
              <w:right w:val="single" w:sz="4" w:space="0" w:color="auto"/>
            </w:tcBorders>
            <w:vAlign w:val="center"/>
            <w:hideMark/>
          </w:tcPr>
          <w:p w14:paraId="7E0F49B7" w14:textId="77777777" w:rsidR="00895DD3" w:rsidRDefault="00895DD3" w:rsidP="00895DD3">
            <w:pPr>
              <w:rPr>
                <w:color w:val="000000"/>
                <w:sz w:val="20"/>
              </w:rPr>
            </w:pPr>
            <w:r>
              <w:rPr>
                <w:color w:val="000000"/>
                <w:sz w:val="20"/>
              </w:rPr>
              <w:t>O’Neal</w:t>
            </w:r>
          </w:p>
        </w:tc>
        <w:tc>
          <w:tcPr>
            <w:tcW w:w="2650" w:type="dxa"/>
            <w:tcBorders>
              <w:top w:val="nil"/>
              <w:left w:val="nil"/>
              <w:bottom w:val="single" w:sz="4" w:space="0" w:color="auto"/>
              <w:right w:val="single" w:sz="4" w:space="0" w:color="auto"/>
            </w:tcBorders>
            <w:vAlign w:val="center"/>
            <w:hideMark/>
          </w:tcPr>
          <w:p w14:paraId="2B8BF8CD" w14:textId="77777777" w:rsidR="00895DD3" w:rsidRDefault="00895DD3" w:rsidP="00895DD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33D4AC1C"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0DB8DA2"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1D54311"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6D7A9407" w14:textId="21F90BCC"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28DC65E"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63FFCC0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742239E"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F5D5BC2"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B9608E0" w14:textId="77777777" w:rsidR="00895DD3" w:rsidRDefault="00895DD3" w:rsidP="00895DD3">
            <w:pPr>
              <w:jc w:val="center"/>
              <w:rPr>
                <w:rFonts w:asciiTheme="minorHAnsi" w:hAnsiTheme="minorHAnsi"/>
                <w:color w:val="000000"/>
                <w:sz w:val="20"/>
              </w:rPr>
            </w:pPr>
          </w:p>
        </w:tc>
      </w:tr>
      <w:tr w:rsidR="00895DD3" w14:paraId="117D30C4"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17598AC2" w14:textId="77777777" w:rsidR="00895DD3" w:rsidRDefault="00895DD3" w:rsidP="00895DD3">
            <w:pPr>
              <w:rPr>
                <w:color w:val="000000"/>
                <w:sz w:val="20"/>
              </w:rPr>
            </w:pPr>
            <w:r>
              <w:rPr>
                <w:color w:val="000000"/>
                <w:sz w:val="20"/>
              </w:rPr>
              <w:t>Emily</w:t>
            </w:r>
          </w:p>
        </w:tc>
        <w:tc>
          <w:tcPr>
            <w:tcW w:w="1842" w:type="dxa"/>
            <w:tcBorders>
              <w:top w:val="nil"/>
              <w:left w:val="nil"/>
              <w:bottom w:val="single" w:sz="4" w:space="0" w:color="auto"/>
              <w:right w:val="single" w:sz="4" w:space="0" w:color="auto"/>
            </w:tcBorders>
            <w:vAlign w:val="center"/>
            <w:hideMark/>
          </w:tcPr>
          <w:p w14:paraId="612D00D4" w14:textId="77777777" w:rsidR="00895DD3" w:rsidRDefault="00895DD3" w:rsidP="00895DD3">
            <w:pPr>
              <w:rPr>
                <w:color w:val="000000"/>
                <w:sz w:val="20"/>
              </w:rPr>
            </w:pPr>
            <w:r>
              <w:rPr>
                <w:color w:val="000000"/>
                <w:sz w:val="20"/>
              </w:rPr>
              <w:t>Morgan</w:t>
            </w:r>
          </w:p>
        </w:tc>
        <w:tc>
          <w:tcPr>
            <w:tcW w:w="2650" w:type="dxa"/>
            <w:tcBorders>
              <w:top w:val="nil"/>
              <w:left w:val="nil"/>
              <w:bottom w:val="single" w:sz="4" w:space="0" w:color="auto"/>
              <w:right w:val="single" w:sz="4" w:space="0" w:color="auto"/>
            </w:tcBorders>
            <w:vAlign w:val="center"/>
            <w:hideMark/>
          </w:tcPr>
          <w:p w14:paraId="1685A261" w14:textId="77777777" w:rsidR="00895DD3" w:rsidRDefault="00895DD3" w:rsidP="00895DD3">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FB32328"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65866AF"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8682768"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4EBCA6D5" w14:textId="6A4650CC"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6592281"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48D82A3"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3D95D8A"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4E64510"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0F426B1" w14:textId="77777777" w:rsidR="00895DD3" w:rsidRDefault="00895DD3" w:rsidP="00895DD3">
            <w:pPr>
              <w:jc w:val="center"/>
              <w:rPr>
                <w:rFonts w:asciiTheme="minorHAnsi" w:hAnsiTheme="minorHAnsi"/>
                <w:color w:val="000000"/>
                <w:sz w:val="20"/>
              </w:rPr>
            </w:pPr>
          </w:p>
        </w:tc>
      </w:tr>
      <w:tr w:rsidR="00895DD3" w14:paraId="7B2B71B4"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0AC4883A" w14:textId="77777777" w:rsidR="00895DD3" w:rsidRDefault="00895DD3" w:rsidP="00895DD3">
            <w:pPr>
              <w:rPr>
                <w:color w:val="000000"/>
                <w:sz w:val="20"/>
              </w:rPr>
            </w:pPr>
            <w:r>
              <w:rPr>
                <w:color w:val="000000"/>
                <w:sz w:val="20"/>
              </w:rPr>
              <w:t>Carolyn</w:t>
            </w:r>
          </w:p>
        </w:tc>
        <w:tc>
          <w:tcPr>
            <w:tcW w:w="1842" w:type="dxa"/>
            <w:tcBorders>
              <w:top w:val="nil"/>
              <w:left w:val="nil"/>
              <w:bottom w:val="single" w:sz="4" w:space="0" w:color="auto"/>
              <w:right w:val="single" w:sz="4" w:space="0" w:color="auto"/>
            </w:tcBorders>
            <w:vAlign w:val="center"/>
            <w:hideMark/>
          </w:tcPr>
          <w:p w14:paraId="30AAD550" w14:textId="77777777" w:rsidR="00895DD3" w:rsidRDefault="00895DD3" w:rsidP="00895DD3">
            <w:pPr>
              <w:rPr>
                <w:color w:val="000000"/>
                <w:sz w:val="20"/>
              </w:rPr>
            </w:pPr>
            <w:r>
              <w:rPr>
                <w:color w:val="000000"/>
                <w:sz w:val="20"/>
              </w:rPr>
              <w:t>Cutrona</w:t>
            </w:r>
          </w:p>
        </w:tc>
        <w:tc>
          <w:tcPr>
            <w:tcW w:w="2650" w:type="dxa"/>
            <w:tcBorders>
              <w:top w:val="nil"/>
              <w:left w:val="nil"/>
              <w:bottom w:val="single" w:sz="4" w:space="0" w:color="auto"/>
              <w:right w:val="single" w:sz="4" w:space="0" w:color="auto"/>
            </w:tcBorders>
            <w:vAlign w:val="center"/>
            <w:hideMark/>
          </w:tcPr>
          <w:p w14:paraId="24C63967" w14:textId="77777777" w:rsidR="00895DD3" w:rsidRDefault="00895DD3" w:rsidP="00895DD3">
            <w:pPr>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394E800"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295420E" w14:textId="77777777" w:rsidR="00895DD3" w:rsidRDefault="00895DD3" w:rsidP="00895DD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13140F2C"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0396B6AC" w14:textId="497D3278"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7EA93FD"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D3C30E6"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92C8ED1"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6FC8A9"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471C1FA" w14:textId="77777777" w:rsidR="00895DD3" w:rsidRDefault="00895DD3" w:rsidP="00895DD3">
            <w:pPr>
              <w:jc w:val="center"/>
              <w:rPr>
                <w:rFonts w:asciiTheme="minorHAnsi" w:hAnsiTheme="minorHAnsi"/>
                <w:color w:val="000000"/>
                <w:sz w:val="20"/>
              </w:rPr>
            </w:pPr>
          </w:p>
        </w:tc>
      </w:tr>
      <w:tr w:rsidR="00895DD3" w14:paraId="194ADF8B"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4CB5F715" w14:textId="77777777" w:rsidR="00895DD3" w:rsidRDefault="00895DD3" w:rsidP="00895DD3">
            <w:pPr>
              <w:rPr>
                <w:color w:val="000000"/>
                <w:sz w:val="20"/>
              </w:rPr>
            </w:pPr>
            <w:r>
              <w:rPr>
                <w:color w:val="000000"/>
                <w:sz w:val="20"/>
              </w:rPr>
              <w:t>Jae-Hwa</w:t>
            </w:r>
          </w:p>
        </w:tc>
        <w:tc>
          <w:tcPr>
            <w:tcW w:w="1842" w:type="dxa"/>
            <w:tcBorders>
              <w:top w:val="nil"/>
              <w:left w:val="nil"/>
              <w:bottom w:val="single" w:sz="4" w:space="0" w:color="auto"/>
              <w:right w:val="single" w:sz="4" w:space="0" w:color="auto"/>
            </w:tcBorders>
            <w:vAlign w:val="center"/>
            <w:hideMark/>
          </w:tcPr>
          <w:p w14:paraId="7BD4C1A8" w14:textId="77777777" w:rsidR="00895DD3" w:rsidRDefault="00895DD3" w:rsidP="00895DD3">
            <w:pPr>
              <w:rPr>
                <w:color w:val="000000"/>
                <w:sz w:val="20"/>
              </w:rPr>
            </w:pPr>
            <w:r>
              <w:rPr>
                <w:color w:val="000000"/>
                <w:sz w:val="20"/>
              </w:rPr>
              <w:t>Lee</w:t>
            </w:r>
          </w:p>
        </w:tc>
        <w:tc>
          <w:tcPr>
            <w:tcW w:w="2650" w:type="dxa"/>
            <w:tcBorders>
              <w:top w:val="nil"/>
              <w:left w:val="nil"/>
              <w:bottom w:val="single" w:sz="4" w:space="0" w:color="auto"/>
              <w:right w:val="single" w:sz="4" w:space="0" w:color="auto"/>
            </w:tcBorders>
            <w:vAlign w:val="center"/>
            <w:hideMark/>
          </w:tcPr>
          <w:p w14:paraId="2C1652DA" w14:textId="77777777" w:rsidR="00895DD3" w:rsidRDefault="00895DD3" w:rsidP="00895DD3">
            <w:pPr>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6F7542BE"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08E7328"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3E46A05"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1CC42D44" w14:textId="3D084C50" w:rsidR="00895DD3" w:rsidRDefault="002C1A28"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D095ADA"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AEF2C2B"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47E58B2"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E1D6DCC"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A09E95F" w14:textId="77777777" w:rsidR="00895DD3" w:rsidRDefault="00895DD3" w:rsidP="00895DD3">
            <w:pPr>
              <w:jc w:val="center"/>
              <w:rPr>
                <w:rFonts w:asciiTheme="minorHAnsi" w:hAnsiTheme="minorHAnsi"/>
                <w:color w:val="000000"/>
                <w:sz w:val="20"/>
              </w:rPr>
            </w:pPr>
          </w:p>
        </w:tc>
      </w:tr>
      <w:tr w:rsidR="00895DD3" w14:paraId="7A41C8D5"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686E9EE7" w14:textId="77777777" w:rsidR="00895DD3" w:rsidRDefault="00895DD3" w:rsidP="00895DD3">
            <w:pPr>
              <w:rPr>
                <w:color w:val="000000"/>
                <w:sz w:val="20"/>
              </w:rPr>
            </w:pPr>
            <w:r>
              <w:rPr>
                <w:color w:val="000000"/>
                <w:sz w:val="20"/>
              </w:rPr>
              <w:t>Susana</w:t>
            </w:r>
          </w:p>
        </w:tc>
        <w:tc>
          <w:tcPr>
            <w:tcW w:w="1842" w:type="dxa"/>
            <w:tcBorders>
              <w:top w:val="nil"/>
              <w:left w:val="nil"/>
              <w:bottom w:val="single" w:sz="4" w:space="0" w:color="auto"/>
              <w:right w:val="single" w:sz="4" w:space="0" w:color="auto"/>
            </w:tcBorders>
            <w:vAlign w:val="center"/>
            <w:hideMark/>
          </w:tcPr>
          <w:p w14:paraId="76D2E1BA" w14:textId="77777777" w:rsidR="00895DD3" w:rsidRDefault="00895DD3" w:rsidP="00895DD3">
            <w:pPr>
              <w:rPr>
                <w:color w:val="000000"/>
                <w:sz w:val="20"/>
              </w:rPr>
            </w:pPr>
            <w:r>
              <w:rPr>
                <w:color w:val="000000"/>
                <w:sz w:val="20"/>
              </w:rPr>
              <w:t>Goggi</w:t>
            </w:r>
          </w:p>
        </w:tc>
        <w:tc>
          <w:tcPr>
            <w:tcW w:w="2650" w:type="dxa"/>
            <w:tcBorders>
              <w:top w:val="nil"/>
              <w:left w:val="nil"/>
              <w:bottom w:val="single" w:sz="4" w:space="0" w:color="auto"/>
              <w:right w:val="single" w:sz="4" w:space="0" w:color="auto"/>
            </w:tcBorders>
            <w:vAlign w:val="center"/>
            <w:hideMark/>
          </w:tcPr>
          <w:p w14:paraId="132A864C" w14:textId="77777777" w:rsidR="00895DD3" w:rsidRDefault="00895DD3" w:rsidP="00895DD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16ED079"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3409B01" w14:textId="77777777" w:rsidR="00895DD3" w:rsidRDefault="00895DD3" w:rsidP="00895DD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10876888"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35C1E3ED" w14:textId="63061430"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6A51CF9D"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F96B60A"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3D28F13"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FC7A5E4"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933FB70" w14:textId="77777777" w:rsidR="00895DD3" w:rsidRDefault="00895DD3" w:rsidP="00895DD3">
            <w:pPr>
              <w:jc w:val="center"/>
              <w:rPr>
                <w:rFonts w:asciiTheme="minorHAnsi" w:hAnsiTheme="minorHAnsi"/>
                <w:color w:val="000000"/>
                <w:sz w:val="20"/>
              </w:rPr>
            </w:pPr>
          </w:p>
        </w:tc>
      </w:tr>
      <w:tr w:rsidR="00895DD3" w14:paraId="690593FA" w14:textId="77777777" w:rsidTr="00C7468B">
        <w:trPr>
          <w:trHeight w:val="525"/>
        </w:trPr>
        <w:tc>
          <w:tcPr>
            <w:tcW w:w="1033" w:type="dxa"/>
            <w:tcBorders>
              <w:top w:val="nil"/>
              <w:left w:val="single" w:sz="4" w:space="0" w:color="auto"/>
              <w:bottom w:val="single" w:sz="4" w:space="0" w:color="auto"/>
              <w:right w:val="single" w:sz="4" w:space="0" w:color="auto"/>
            </w:tcBorders>
            <w:vAlign w:val="center"/>
            <w:hideMark/>
          </w:tcPr>
          <w:p w14:paraId="48C288B7" w14:textId="77777777" w:rsidR="00895DD3" w:rsidRDefault="00895DD3" w:rsidP="00895DD3">
            <w:pPr>
              <w:rPr>
                <w:color w:val="000000"/>
                <w:sz w:val="20"/>
              </w:rPr>
            </w:pPr>
            <w:r>
              <w:rPr>
                <w:color w:val="000000"/>
                <w:sz w:val="20"/>
              </w:rPr>
              <w:t>Iddo</w:t>
            </w:r>
          </w:p>
        </w:tc>
        <w:tc>
          <w:tcPr>
            <w:tcW w:w="1842" w:type="dxa"/>
            <w:tcBorders>
              <w:top w:val="nil"/>
              <w:left w:val="nil"/>
              <w:bottom w:val="single" w:sz="4" w:space="0" w:color="auto"/>
              <w:right w:val="single" w:sz="4" w:space="0" w:color="auto"/>
            </w:tcBorders>
            <w:vAlign w:val="center"/>
            <w:hideMark/>
          </w:tcPr>
          <w:p w14:paraId="6A03BFB3" w14:textId="77777777" w:rsidR="00895DD3" w:rsidRDefault="00895DD3" w:rsidP="00895DD3">
            <w:pPr>
              <w:rPr>
                <w:color w:val="000000"/>
                <w:sz w:val="20"/>
              </w:rPr>
            </w:pPr>
            <w:r>
              <w:rPr>
                <w:color w:val="000000"/>
                <w:sz w:val="20"/>
              </w:rPr>
              <w:t>Friedberg</w:t>
            </w:r>
          </w:p>
        </w:tc>
        <w:tc>
          <w:tcPr>
            <w:tcW w:w="2650" w:type="dxa"/>
            <w:tcBorders>
              <w:top w:val="nil"/>
              <w:left w:val="nil"/>
              <w:bottom w:val="single" w:sz="4" w:space="0" w:color="auto"/>
              <w:right w:val="single" w:sz="4" w:space="0" w:color="auto"/>
            </w:tcBorders>
            <w:vAlign w:val="center"/>
            <w:hideMark/>
          </w:tcPr>
          <w:p w14:paraId="2CDE3375" w14:textId="77777777" w:rsidR="00895DD3" w:rsidRDefault="00895DD3" w:rsidP="00895DD3">
            <w:pPr>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6368EBE3"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4B2E623E" w14:textId="77777777" w:rsidR="00895DD3" w:rsidRDefault="00895DD3" w:rsidP="00895DD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4D7BCB40"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21313137" w14:textId="7B41532B"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7739D216"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03D7E4C"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222D717"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A27104"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BD65847" w14:textId="77777777" w:rsidR="00895DD3" w:rsidRDefault="00895DD3" w:rsidP="00895DD3">
            <w:pPr>
              <w:jc w:val="center"/>
              <w:rPr>
                <w:rFonts w:asciiTheme="minorHAnsi" w:hAnsiTheme="minorHAnsi"/>
                <w:color w:val="000000"/>
                <w:sz w:val="20"/>
              </w:rPr>
            </w:pPr>
          </w:p>
        </w:tc>
      </w:tr>
      <w:tr w:rsidR="00895DD3" w14:paraId="0B957920" w14:textId="77777777" w:rsidTr="00C7468B">
        <w:trPr>
          <w:trHeight w:val="300"/>
        </w:trPr>
        <w:tc>
          <w:tcPr>
            <w:tcW w:w="1033" w:type="dxa"/>
            <w:tcBorders>
              <w:top w:val="nil"/>
              <w:left w:val="single" w:sz="4" w:space="0" w:color="auto"/>
              <w:bottom w:val="single" w:sz="4" w:space="0" w:color="auto"/>
              <w:right w:val="single" w:sz="4" w:space="0" w:color="auto"/>
            </w:tcBorders>
            <w:vAlign w:val="center"/>
            <w:hideMark/>
          </w:tcPr>
          <w:p w14:paraId="160AC526" w14:textId="77777777" w:rsidR="00895DD3" w:rsidRDefault="00895DD3" w:rsidP="00895DD3">
            <w:pPr>
              <w:rPr>
                <w:color w:val="000000"/>
                <w:sz w:val="20"/>
              </w:rPr>
            </w:pPr>
            <w:r>
              <w:rPr>
                <w:color w:val="000000"/>
                <w:sz w:val="20"/>
              </w:rPr>
              <w:t>Degang</w:t>
            </w:r>
          </w:p>
        </w:tc>
        <w:tc>
          <w:tcPr>
            <w:tcW w:w="1842" w:type="dxa"/>
            <w:tcBorders>
              <w:top w:val="nil"/>
              <w:left w:val="nil"/>
              <w:bottom w:val="single" w:sz="4" w:space="0" w:color="auto"/>
              <w:right w:val="single" w:sz="4" w:space="0" w:color="auto"/>
            </w:tcBorders>
            <w:vAlign w:val="center"/>
            <w:hideMark/>
          </w:tcPr>
          <w:p w14:paraId="363A08CA" w14:textId="77777777" w:rsidR="00895DD3" w:rsidRDefault="00895DD3" w:rsidP="00895DD3">
            <w:pPr>
              <w:rPr>
                <w:color w:val="000000"/>
                <w:sz w:val="20"/>
              </w:rPr>
            </w:pPr>
            <w:r>
              <w:rPr>
                <w:color w:val="000000"/>
                <w:sz w:val="20"/>
              </w:rPr>
              <w:t>Chen</w:t>
            </w:r>
          </w:p>
        </w:tc>
        <w:tc>
          <w:tcPr>
            <w:tcW w:w="2650" w:type="dxa"/>
            <w:tcBorders>
              <w:top w:val="nil"/>
              <w:left w:val="nil"/>
              <w:bottom w:val="single" w:sz="4" w:space="0" w:color="auto"/>
              <w:right w:val="single" w:sz="4" w:space="0" w:color="auto"/>
            </w:tcBorders>
            <w:vAlign w:val="center"/>
            <w:hideMark/>
          </w:tcPr>
          <w:p w14:paraId="6B6FF9E2" w14:textId="77777777" w:rsidR="00895DD3" w:rsidRDefault="00895DD3" w:rsidP="00895DD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1D23E66"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9B0AD17"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9ED239F"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297C638E" w14:textId="4F73C861"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403FB6E"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7D17152"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8F51FC5"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ED09F4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47A86E3" w14:textId="77777777" w:rsidR="00895DD3" w:rsidRDefault="00895DD3" w:rsidP="00895DD3">
            <w:pPr>
              <w:jc w:val="center"/>
              <w:rPr>
                <w:rFonts w:asciiTheme="minorHAnsi" w:hAnsiTheme="minorHAnsi"/>
                <w:color w:val="000000"/>
                <w:sz w:val="20"/>
              </w:rPr>
            </w:pPr>
          </w:p>
        </w:tc>
      </w:tr>
      <w:tr w:rsidR="00895DD3" w14:paraId="68B5BD12" w14:textId="77777777" w:rsidTr="00C7468B">
        <w:trPr>
          <w:trHeight w:val="525"/>
        </w:trPr>
        <w:tc>
          <w:tcPr>
            <w:tcW w:w="1033" w:type="dxa"/>
            <w:tcBorders>
              <w:top w:val="nil"/>
              <w:left w:val="single" w:sz="4" w:space="0" w:color="auto"/>
              <w:bottom w:val="single" w:sz="4" w:space="0" w:color="auto"/>
              <w:right w:val="single" w:sz="4" w:space="0" w:color="auto"/>
            </w:tcBorders>
            <w:vAlign w:val="center"/>
            <w:hideMark/>
          </w:tcPr>
          <w:p w14:paraId="00547F1F" w14:textId="77777777" w:rsidR="00895DD3" w:rsidRDefault="00895DD3" w:rsidP="00895DD3">
            <w:pPr>
              <w:rPr>
                <w:color w:val="000000"/>
                <w:sz w:val="20"/>
              </w:rPr>
            </w:pPr>
            <w:r>
              <w:rPr>
                <w:color w:val="000000"/>
                <w:sz w:val="20"/>
              </w:rPr>
              <w:t>Debra</w:t>
            </w:r>
          </w:p>
        </w:tc>
        <w:tc>
          <w:tcPr>
            <w:tcW w:w="1842" w:type="dxa"/>
            <w:tcBorders>
              <w:top w:val="nil"/>
              <w:left w:val="nil"/>
              <w:bottom w:val="single" w:sz="4" w:space="0" w:color="auto"/>
              <w:right w:val="single" w:sz="4" w:space="0" w:color="auto"/>
            </w:tcBorders>
            <w:vAlign w:val="center"/>
            <w:hideMark/>
          </w:tcPr>
          <w:p w14:paraId="449D681B" w14:textId="77777777" w:rsidR="00895DD3" w:rsidRDefault="00895DD3" w:rsidP="00895DD3">
            <w:pPr>
              <w:rPr>
                <w:color w:val="000000"/>
                <w:sz w:val="20"/>
              </w:rPr>
            </w:pPr>
            <w:r>
              <w:rPr>
                <w:color w:val="000000"/>
                <w:sz w:val="20"/>
              </w:rPr>
              <w:t>Marquart</w:t>
            </w:r>
          </w:p>
        </w:tc>
        <w:tc>
          <w:tcPr>
            <w:tcW w:w="2650" w:type="dxa"/>
            <w:tcBorders>
              <w:top w:val="nil"/>
              <w:left w:val="nil"/>
              <w:bottom w:val="single" w:sz="4" w:space="0" w:color="auto"/>
              <w:right w:val="single" w:sz="4" w:space="0" w:color="auto"/>
            </w:tcBorders>
            <w:vAlign w:val="center"/>
            <w:hideMark/>
          </w:tcPr>
          <w:p w14:paraId="65AFB537" w14:textId="77777777" w:rsidR="00895DD3" w:rsidRDefault="00895DD3" w:rsidP="00895DD3">
            <w:pPr>
              <w:rPr>
                <w:color w:val="000000"/>
                <w:sz w:val="20"/>
              </w:rPr>
            </w:pPr>
            <w:r>
              <w:rPr>
                <w:color w:val="000000"/>
                <w:sz w:val="20"/>
              </w:rPr>
              <w:t xml:space="preserve">Arts &amp; Humanities </w:t>
            </w:r>
          </w:p>
        </w:tc>
        <w:tc>
          <w:tcPr>
            <w:tcW w:w="572" w:type="dxa"/>
            <w:tcBorders>
              <w:top w:val="nil"/>
              <w:left w:val="nil"/>
              <w:bottom w:val="single" w:sz="4" w:space="0" w:color="auto"/>
              <w:right w:val="single" w:sz="4" w:space="0" w:color="auto"/>
            </w:tcBorders>
            <w:vAlign w:val="center"/>
          </w:tcPr>
          <w:p w14:paraId="20C7EC4E"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0C12056"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C025F53"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020FFC6D" w14:textId="6DF3FB08" w:rsidR="00895DD3" w:rsidRDefault="00EF03BD"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A538C15"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231DB19"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DAF13EA"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09BDCF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677B05C" w14:textId="77777777" w:rsidR="00895DD3" w:rsidRDefault="00895DD3" w:rsidP="00895DD3">
            <w:pPr>
              <w:jc w:val="center"/>
              <w:rPr>
                <w:rFonts w:asciiTheme="minorHAnsi" w:hAnsiTheme="minorHAnsi"/>
                <w:color w:val="000000"/>
                <w:sz w:val="20"/>
              </w:rPr>
            </w:pPr>
          </w:p>
        </w:tc>
      </w:tr>
      <w:tr w:rsidR="00895DD3" w14:paraId="0ED91C4C"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1F234677" w14:textId="77777777" w:rsidR="00895DD3" w:rsidRDefault="00895DD3" w:rsidP="00895DD3">
            <w:pPr>
              <w:rPr>
                <w:sz w:val="20"/>
              </w:rPr>
            </w:pPr>
            <w:r>
              <w:rPr>
                <w:color w:val="000000"/>
                <w:sz w:val="20"/>
              </w:rPr>
              <w:t>Jin</w:t>
            </w:r>
          </w:p>
        </w:tc>
        <w:tc>
          <w:tcPr>
            <w:tcW w:w="1842" w:type="dxa"/>
            <w:tcBorders>
              <w:top w:val="nil"/>
              <w:left w:val="nil"/>
              <w:bottom w:val="single" w:sz="4" w:space="0" w:color="auto"/>
              <w:right w:val="single" w:sz="4" w:space="0" w:color="auto"/>
            </w:tcBorders>
            <w:shd w:val="clear" w:color="auto" w:fill="FFFFFF"/>
            <w:vAlign w:val="center"/>
            <w:hideMark/>
          </w:tcPr>
          <w:p w14:paraId="2752FE6D" w14:textId="77777777" w:rsidR="00895DD3" w:rsidRDefault="00895DD3" w:rsidP="00895DD3">
            <w:pPr>
              <w:rPr>
                <w:sz w:val="20"/>
              </w:rPr>
            </w:pPr>
            <w:r>
              <w:rPr>
                <w:color w:val="000000"/>
                <w:sz w:val="20"/>
              </w:rPr>
              <w:t xml:space="preserve">Tian </w:t>
            </w:r>
          </w:p>
        </w:tc>
        <w:tc>
          <w:tcPr>
            <w:tcW w:w="2650" w:type="dxa"/>
            <w:tcBorders>
              <w:top w:val="nil"/>
              <w:left w:val="nil"/>
              <w:bottom w:val="single" w:sz="4" w:space="0" w:color="auto"/>
              <w:right w:val="single" w:sz="4" w:space="0" w:color="auto"/>
            </w:tcBorders>
            <w:shd w:val="clear" w:color="auto" w:fill="FFFFFF"/>
            <w:vAlign w:val="center"/>
            <w:hideMark/>
          </w:tcPr>
          <w:p w14:paraId="35F7621B" w14:textId="77777777" w:rsidR="00895DD3" w:rsidRDefault="00895DD3" w:rsidP="00895DD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E7B7CB9"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26CBA06" w14:textId="77777777" w:rsidR="00895DD3" w:rsidRDefault="00895DD3" w:rsidP="00895DD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7029328C"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778511CD" w14:textId="26968B16"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708E9DF"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00E85A"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9DEA475"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D57D53A"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D9BD8CD" w14:textId="77777777" w:rsidR="00895DD3" w:rsidRDefault="00895DD3" w:rsidP="00895DD3">
            <w:pPr>
              <w:jc w:val="center"/>
              <w:rPr>
                <w:rFonts w:asciiTheme="minorHAnsi" w:hAnsiTheme="minorHAnsi"/>
                <w:color w:val="000000"/>
                <w:sz w:val="20"/>
              </w:rPr>
            </w:pPr>
          </w:p>
        </w:tc>
      </w:tr>
      <w:tr w:rsidR="00895DD3" w14:paraId="1F64B522"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center"/>
            <w:hideMark/>
          </w:tcPr>
          <w:p w14:paraId="3A1F51C6" w14:textId="77777777" w:rsidR="00895DD3" w:rsidRDefault="00895DD3" w:rsidP="00895DD3">
            <w:pPr>
              <w:rPr>
                <w:color w:val="000000"/>
                <w:sz w:val="20"/>
              </w:rPr>
            </w:pPr>
            <w:r>
              <w:rPr>
                <w:color w:val="000000"/>
                <w:sz w:val="20"/>
              </w:rPr>
              <w:t>Amanda</w:t>
            </w:r>
          </w:p>
        </w:tc>
        <w:tc>
          <w:tcPr>
            <w:tcW w:w="1842" w:type="dxa"/>
            <w:tcBorders>
              <w:top w:val="nil"/>
              <w:left w:val="nil"/>
              <w:bottom w:val="single" w:sz="4" w:space="0" w:color="auto"/>
              <w:right w:val="single" w:sz="4" w:space="0" w:color="auto"/>
            </w:tcBorders>
            <w:shd w:val="clear" w:color="auto" w:fill="FFFFFF"/>
            <w:vAlign w:val="center"/>
            <w:hideMark/>
          </w:tcPr>
          <w:p w14:paraId="5E90DB51" w14:textId="77777777" w:rsidR="00895DD3" w:rsidRDefault="00895DD3" w:rsidP="00895DD3">
            <w:pPr>
              <w:rPr>
                <w:sz w:val="20"/>
              </w:rPr>
            </w:pPr>
            <w:r>
              <w:rPr>
                <w:color w:val="000000"/>
                <w:sz w:val="20"/>
              </w:rPr>
              <w:t xml:space="preserve">Weinstein </w:t>
            </w:r>
          </w:p>
        </w:tc>
        <w:tc>
          <w:tcPr>
            <w:tcW w:w="2650" w:type="dxa"/>
            <w:tcBorders>
              <w:top w:val="nil"/>
              <w:left w:val="nil"/>
              <w:bottom w:val="single" w:sz="4" w:space="0" w:color="auto"/>
              <w:right w:val="single" w:sz="4" w:space="0" w:color="auto"/>
            </w:tcBorders>
            <w:shd w:val="clear" w:color="auto" w:fill="FFFFFF"/>
            <w:vAlign w:val="center"/>
            <w:hideMark/>
          </w:tcPr>
          <w:p w14:paraId="763A89B7" w14:textId="77777777" w:rsidR="00895DD3" w:rsidRDefault="00895DD3" w:rsidP="00895DD3">
            <w:pPr>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3EC222C6"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8BCD1FC"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ED07209"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5DB393AB" w14:textId="4E6BEC45"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D34DD23"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01475A4"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BF1B39A"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283D610"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6B8175A" w14:textId="77777777" w:rsidR="00895DD3" w:rsidRDefault="00895DD3" w:rsidP="00895DD3">
            <w:pPr>
              <w:jc w:val="center"/>
              <w:rPr>
                <w:rFonts w:asciiTheme="minorHAnsi" w:hAnsiTheme="minorHAnsi"/>
                <w:color w:val="000000"/>
                <w:sz w:val="20"/>
              </w:rPr>
            </w:pPr>
          </w:p>
        </w:tc>
      </w:tr>
      <w:tr w:rsidR="00895DD3" w14:paraId="30800EA2"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7585A03B" w14:textId="77777777" w:rsidR="00895DD3" w:rsidRDefault="00895DD3" w:rsidP="00895DD3">
            <w:pPr>
              <w:rPr>
                <w:sz w:val="20"/>
              </w:rPr>
            </w:pPr>
            <w:r>
              <w:rPr>
                <w:sz w:val="20"/>
              </w:rPr>
              <w:t>Steven</w:t>
            </w:r>
          </w:p>
        </w:tc>
        <w:tc>
          <w:tcPr>
            <w:tcW w:w="1842" w:type="dxa"/>
            <w:tcBorders>
              <w:top w:val="nil"/>
              <w:left w:val="nil"/>
              <w:bottom w:val="single" w:sz="4" w:space="0" w:color="auto"/>
              <w:right w:val="single" w:sz="4" w:space="0" w:color="auto"/>
            </w:tcBorders>
            <w:shd w:val="clear" w:color="auto" w:fill="FFFFFF"/>
            <w:vAlign w:val="bottom"/>
            <w:hideMark/>
          </w:tcPr>
          <w:p w14:paraId="2260F132" w14:textId="77777777" w:rsidR="00895DD3" w:rsidRDefault="00895DD3" w:rsidP="00895DD3">
            <w:pPr>
              <w:rPr>
                <w:sz w:val="20"/>
              </w:rPr>
            </w:pPr>
            <w:r>
              <w:rPr>
                <w:sz w:val="20"/>
              </w:rPr>
              <w:t>Freeman</w:t>
            </w:r>
          </w:p>
        </w:tc>
        <w:tc>
          <w:tcPr>
            <w:tcW w:w="2650" w:type="dxa"/>
            <w:tcBorders>
              <w:top w:val="nil"/>
              <w:left w:val="nil"/>
              <w:bottom w:val="single" w:sz="4" w:space="0" w:color="auto"/>
              <w:right w:val="single" w:sz="4" w:space="0" w:color="auto"/>
            </w:tcBorders>
            <w:shd w:val="clear" w:color="auto" w:fill="FFFFFF"/>
            <w:vAlign w:val="bottom"/>
            <w:hideMark/>
          </w:tcPr>
          <w:p w14:paraId="7C11C515" w14:textId="77777777" w:rsidR="00895DD3" w:rsidRDefault="00895DD3" w:rsidP="00895DD3">
            <w:pPr>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50C2A021"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5585E23C"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C45063F"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4F0D4852" w14:textId="786290D2"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B9C5CC9"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48A0738B"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E7D843F"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0473C2E"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7DC7BA5" w14:textId="77777777" w:rsidR="00895DD3" w:rsidRDefault="00895DD3" w:rsidP="00895DD3">
            <w:pPr>
              <w:jc w:val="center"/>
              <w:rPr>
                <w:rFonts w:asciiTheme="minorHAnsi" w:hAnsiTheme="minorHAnsi"/>
                <w:color w:val="000000"/>
                <w:sz w:val="20"/>
              </w:rPr>
            </w:pPr>
          </w:p>
        </w:tc>
      </w:tr>
      <w:tr w:rsidR="00895DD3" w14:paraId="565DA6A6"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3BBE1E57" w14:textId="77777777" w:rsidR="00895DD3" w:rsidRDefault="00895DD3" w:rsidP="00895DD3">
            <w:pPr>
              <w:rPr>
                <w:rFonts w:asciiTheme="minorHAnsi" w:hAnsiTheme="minorHAnsi"/>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079EC002" w14:textId="77777777" w:rsidR="00895DD3" w:rsidRDefault="00895DD3" w:rsidP="00895DD3">
            <w:pPr>
              <w:rPr>
                <w:rFonts w:asciiTheme="minorHAnsi" w:eastAsiaTheme="minorHAnsi" w:hAnsiTheme="minorHAnsi" w:cstheme="minorBidi"/>
                <w:sz w:val="20"/>
                <w:szCs w:val="20"/>
              </w:rPr>
            </w:pPr>
          </w:p>
        </w:tc>
        <w:tc>
          <w:tcPr>
            <w:tcW w:w="2650" w:type="dxa"/>
            <w:tcBorders>
              <w:top w:val="nil"/>
              <w:left w:val="nil"/>
              <w:bottom w:val="single" w:sz="4" w:space="0" w:color="auto"/>
              <w:right w:val="single" w:sz="4" w:space="0" w:color="auto"/>
            </w:tcBorders>
            <w:shd w:val="clear" w:color="auto" w:fill="FFFFFF"/>
            <w:vAlign w:val="bottom"/>
            <w:hideMark/>
          </w:tcPr>
          <w:p w14:paraId="7038BC61" w14:textId="77777777" w:rsidR="00895DD3" w:rsidRDefault="00895DD3" w:rsidP="00895DD3">
            <w:pPr>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tcPr>
          <w:p w14:paraId="4B9FC328" w14:textId="77777777" w:rsidR="00895DD3" w:rsidRDefault="00895DD3" w:rsidP="00895DD3">
            <w:pPr>
              <w:jc w:val="center"/>
              <w:rPr>
                <w:rFonts w:asciiTheme="minorHAnsi" w:hAnsiTheme="minorHAnsi" w:cstheme="minorHAnsi"/>
                <w:color w:val="000000"/>
                <w:sz w:val="20"/>
              </w:rPr>
            </w:pPr>
          </w:p>
        </w:tc>
        <w:tc>
          <w:tcPr>
            <w:tcW w:w="684" w:type="dxa"/>
            <w:tcBorders>
              <w:top w:val="nil"/>
              <w:left w:val="nil"/>
              <w:bottom w:val="single" w:sz="4" w:space="0" w:color="auto"/>
              <w:right w:val="single" w:sz="4" w:space="0" w:color="auto"/>
            </w:tcBorders>
            <w:vAlign w:val="center"/>
          </w:tcPr>
          <w:p w14:paraId="4B0EC15A" w14:textId="77777777" w:rsidR="00895DD3" w:rsidRDefault="00895DD3" w:rsidP="00895DD3">
            <w:pPr>
              <w:jc w:val="center"/>
              <w:rPr>
                <w:rFonts w:asciiTheme="minorHAnsi" w:hAnsiTheme="minorHAnsi" w:cstheme="minorHAnsi"/>
                <w:color w:val="000000"/>
                <w:sz w:val="20"/>
              </w:rPr>
            </w:pPr>
          </w:p>
        </w:tc>
        <w:tc>
          <w:tcPr>
            <w:tcW w:w="571" w:type="dxa"/>
            <w:tcBorders>
              <w:top w:val="nil"/>
              <w:left w:val="nil"/>
              <w:bottom w:val="single" w:sz="4" w:space="0" w:color="auto"/>
              <w:right w:val="single" w:sz="4" w:space="0" w:color="auto"/>
            </w:tcBorders>
            <w:noWrap/>
            <w:vAlign w:val="center"/>
          </w:tcPr>
          <w:p w14:paraId="101C8226" w14:textId="77777777" w:rsidR="00895DD3" w:rsidRDefault="00895DD3" w:rsidP="00895DD3"/>
        </w:tc>
        <w:tc>
          <w:tcPr>
            <w:tcW w:w="584" w:type="dxa"/>
            <w:tcBorders>
              <w:top w:val="nil"/>
              <w:left w:val="nil"/>
              <w:bottom w:val="single" w:sz="4" w:space="0" w:color="auto"/>
              <w:right w:val="single" w:sz="4" w:space="0" w:color="auto"/>
            </w:tcBorders>
            <w:noWrap/>
            <w:vAlign w:val="center"/>
          </w:tcPr>
          <w:p w14:paraId="30B9A739" w14:textId="77777777" w:rsidR="00895DD3" w:rsidRDefault="00895DD3" w:rsidP="00895DD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5D51111E"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A0A9CD2"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42ECD80"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28E7D98"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F74FEBE" w14:textId="77777777" w:rsidR="00895DD3" w:rsidRDefault="00895DD3" w:rsidP="00895DD3">
            <w:pPr>
              <w:jc w:val="center"/>
              <w:rPr>
                <w:rFonts w:asciiTheme="minorHAnsi" w:hAnsiTheme="minorHAnsi"/>
                <w:color w:val="000000"/>
                <w:sz w:val="20"/>
              </w:rPr>
            </w:pPr>
          </w:p>
        </w:tc>
      </w:tr>
      <w:tr w:rsidR="00895DD3" w14:paraId="581E9EB1"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61CF1029" w14:textId="77777777" w:rsidR="00895DD3" w:rsidRDefault="00895DD3" w:rsidP="00895DD3">
            <w:pPr>
              <w:rPr>
                <w:sz w:val="20"/>
              </w:rPr>
            </w:pPr>
          </w:p>
        </w:tc>
        <w:tc>
          <w:tcPr>
            <w:tcW w:w="1842" w:type="dxa"/>
            <w:tcBorders>
              <w:top w:val="nil"/>
              <w:left w:val="nil"/>
              <w:bottom w:val="single" w:sz="4" w:space="0" w:color="auto"/>
              <w:right w:val="single" w:sz="4" w:space="0" w:color="auto"/>
            </w:tcBorders>
            <w:shd w:val="clear" w:color="auto" w:fill="FFFFFF"/>
            <w:vAlign w:val="bottom"/>
          </w:tcPr>
          <w:p w14:paraId="5FABD746" w14:textId="77777777" w:rsidR="00895DD3" w:rsidRDefault="00895DD3" w:rsidP="00895DD3">
            <w:pPr>
              <w:rPr>
                <w:sz w:val="20"/>
              </w:rPr>
            </w:pPr>
          </w:p>
        </w:tc>
        <w:tc>
          <w:tcPr>
            <w:tcW w:w="2650" w:type="dxa"/>
            <w:tcBorders>
              <w:top w:val="nil"/>
              <w:left w:val="nil"/>
              <w:bottom w:val="single" w:sz="4" w:space="0" w:color="auto"/>
              <w:right w:val="single" w:sz="4" w:space="0" w:color="auto"/>
            </w:tcBorders>
            <w:shd w:val="clear" w:color="auto" w:fill="FFFFFF"/>
            <w:vAlign w:val="bottom"/>
            <w:hideMark/>
          </w:tcPr>
          <w:p w14:paraId="5E6E8539" w14:textId="77777777" w:rsidR="00895DD3" w:rsidRDefault="00895DD3" w:rsidP="00895DD3">
            <w:pPr>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tcPr>
          <w:p w14:paraId="50F9D205" w14:textId="77777777" w:rsidR="00895DD3" w:rsidRDefault="00895DD3" w:rsidP="00895DD3">
            <w:pPr>
              <w:jc w:val="center"/>
              <w:rPr>
                <w:color w:val="000000"/>
                <w:sz w:val="20"/>
              </w:rPr>
            </w:pPr>
          </w:p>
        </w:tc>
        <w:tc>
          <w:tcPr>
            <w:tcW w:w="684" w:type="dxa"/>
            <w:tcBorders>
              <w:top w:val="nil"/>
              <w:left w:val="nil"/>
              <w:bottom w:val="single" w:sz="4" w:space="0" w:color="auto"/>
              <w:right w:val="single" w:sz="4" w:space="0" w:color="auto"/>
            </w:tcBorders>
            <w:vAlign w:val="center"/>
          </w:tcPr>
          <w:p w14:paraId="1AFADC64" w14:textId="77777777" w:rsidR="00895DD3" w:rsidRDefault="00895DD3" w:rsidP="00895DD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4E5A240" w14:textId="77777777" w:rsidR="00895DD3" w:rsidRDefault="00895DD3" w:rsidP="00895DD3"/>
        </w:tc>
        <w:tc>
          <w:tcPr>
            <w:tcW w:w="584" w:type="dxa"/>
            <w:tcBorders>
              <w:top w:val="nil"/>
              <w:left w:val="nil"/>
              <w:bottom w:val="single" w:sz="4" w:space="0" w:color="auto"/>
              <w:right w:val="single" w:sz="4" w:space="0" w:color="auto"/>
            </w:tcBorders>
            <w:noWrap/>
            <w:vAlign w:val="center"/>
          </w:tcPr>
          <w:p w14:paraId="188E3463" w14:textId="77777777" w:rsidR="00895DD3" w:rsidRDefault="00895DD3" w:rsidP="00895DD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27C8A37"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ECF2810"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C40BD9D"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AB6F4AC"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7D52CA5" w14:textId="77777777" w:rsidR="00895DD3" w:rsidRDefault="00895DD3" w:rsidP="00895DD3">
            <w:pPr>
              <w:jc w:val="center"/>
              <w:rPr>
                <w:rFonts w:asciiTheme="minorHAnsi" w:hAnsiTheme="minorHAnsi"/>
                <w:color w:val="000000"/>
                <w:sz w:val="20"/>
              </w:rPr>
            </w:pPr>
          </w:p>
        </w:tc>
      </w:tr>
      <w:tr w:rsidR="00895DD3" w14:paraId="416830DC" w14:textId="77777777" w:rsidTr="00C7468B">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29BAC398" w14:textId="77777777" w:rsidR="00895DD3" w:rsidRDefault="00895DD3" w:rsidP="00895DD3">
            <w:pPr>
              <w:rPr>
                <w:rFonts w:asciiTheme="minorHAnsi" w:hAnsiTheme="minorHAnsi"/>
                <w:color w:val="000000"/>
                <w:sz w:val="20"/>
              </w:rPr>
            </w:pPr>
            <w:r>
              <w:rPr>
                <w:rFonts w:asciiTheme="minorHAnsi" w:hAnsiTheme="minorHAnsi"/>
                <w:color w:val="000000"/>
                <w:sz w:val="20"/>
              </w:rPr>
              <w:t>Christine</w:t>
            </w:r>
          </w:p>
        </w:tc>
        <w:tc>
          <w:tcPr>
            <w:tcW w:w="1842" w:type="dxa"/>
            <w:tcBorders>
              <w:top w:val="nil"/>
              <w:left w:val="nil"/>
              <w:bottom w:val="single" w:sz="4" w:space="0" w:color="auto"/>
              <w:right w:val="single" w:sz="4" w:space="0" w:color="auto"/>
            </w:tcBorders>
            <w:shd w:val="clear" w:color="auto" w:fill="FFFFFF"/>
            <w:hideMark/>
          </w:tcPr>
          <w:p w14:paraId="7CEE6925" w14:textId="77777777" w:rsidR="00895DD3" w:rsidRDefault="00895DD3" w:rsidP="00895DD3">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650" w:type="dxa"/>
            <w:tcBorders>
              <w:top w:val="nil"/>
              <w:left w:val="nil"/>
              <w:bottom w:val="single" w:sz="4" w:space="0" w:color="auto"/>
              <w:right w:val="single" w:sz="4" w:space="0" w:color="auto"/>
            </w:tcBorders>
            <w:shd w:val="clear" w:color="auto" w:fill="FFFFFF"/>
            <w:hideMark/>
          </w:tcPr>
          <w:p w14:paraId="6144A2DB" w14:textId="77777777" w:rsidR="00895DD3" w:rsidRDefault="00895DD3" w:rsidP="00895DD3">
            <w:pPr>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2128937D"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AED36A" w14:textId="77777777" w:rsidR="00895DD3" w:rsidRDefault="00895DD3" w:rsidP="00895DD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49F15B67"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4B4C6CB6" w14:textId="43F26302" w:rsidR="00895DD3" w:rsidRDefault="00EF03BD"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DF36A58"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E437ED9"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E660C3E"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BF0965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7C37B91" w14:textId="77777777" w:rsidR="00895DD3" w:rsidRDefault="00895DD3" w:rsidP="00895DD3">
            <w:pPr>
              <w:jc w:val="center"/>
              <w:rPr>
                <w:rFonts w:asciiTheme="minorHAnsi" w:hAnsiTheme="minorHAnsi"/>
                <w:color w:val="000000"/>
                <w:sz w:val="20"/>
              </w:rPr>
            </w:pPr>
          </w:p>
        </w:tc>
      </w:tr>
      <w:tr w:rsidR="00895DD3" w14:paraId="72E7C80A" w14:textId="77777777" w:rsidTr="00C7468B">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552730D3" w14:textId="77777777" w:rsidR="00895DD3" w:rsidRDefault="00895DD3" w:rsidP="00895DD3">
            <w:pPr>
              <w:rPr>
                <w:rFonts w:asciiTheme="minorHAnsi" w:hAnsiTheme="minorHAnsi"/>
                <w:color w:val="000000"/>
                <w:sz w:val="20"/>
              </w:rPr>
            </w:pPr>
            <w:r>
              <w:rPr>
                <w:rFonts w:asciiTheme="minorHAnsi" w:hAnsiTheme="minorHAnsi"/>
                <w:color w:val="000000"/>
                <w:sz w:val="20"/>
              </w:rPr>
              <w:t>Ryan</w:t>
            </w:r>
          </w:p>
        </w:tc>
        <w:tc>
          <w:tcPr>
            <w:tcW w:w="1842" w:type="dxa"/>
            <w:tcBorders>
              <w:top w:val="nil"/>
              <w:left w:val="nil"/>
              <w:bottom w:val="single" w:sz="4" w:space="0" w:color="auto"/>
              <w:right w:val="single" w:sz="4" w:space="0" w:color="auto"/>
            </w:tcBorders>
            <w:shd w:val="clear" w:color="auto" w:fill="FFFFFF"/>
            <w:hideMark/>
          </w:tcPr>
          <w:p w14:paraId="5B8904BD" w14:textId="77777777" w:rsidR="00895DD3" w:rsidRDefault="00895DD3" w:rsidP="00895DD3">
            <w:pPr>
              <w:rPr>
                <w:rFonts w:asciiTheme="minorHAnsi" w:eastAsiaTheme="minorHAnsi" w:hAnsiTheme="minorHAnsi" w:cstheme="minorBidi"/>
                <w:sz w:val="20"/>
                <w:szCs w:val="20"/>
              </w:rPr>
            </w:pPr>
            <w:r>
              <w:rPr>
                <w:rFonts w:asciiTheme="minorHAnsi" w:eastAsiaTheme="minorHAnsi" w:hAnsiTheme="minorHAnsi" w:cstheme="minorBidi"/>
                <w:sz w:val="20"/>
                <w:szCs w:val="20"/>
              </w:rPr>
              <w:t>Everett</w:t>
            </w:r>
          </w:p>
        </w:tc>
        <w:tc>
          <w:tcPr>
            <w:tcW w:w="2650" w:type="dxa"/>
            <w:tcBorders>
              <w:top w:val="nil"/>
              <w:left w:val="nil"/>
              <w:bottom w:val="single" w:sz="4" w:space="0" w:color="auto"/>
              <w:right w:val="single" w:sz="4" w:space="0" w:color="auto"/>
            </w:tcBorders>
            <w:shd w:val="clear" w:color="auto" w:fill="FFFFFF"/>
            <w:hideMark/>
          </w:tcPr>
          <w:p w14:paraId="3287AAB1" w14:textId="77777777" w:rsidR="00895DD3" w:rsidRDefault="00895DD3" w:rsidP="00895DD3">
            <w:pPr>
              <w:rPr>
                <w:color w:val="000000"/>
                <w:sz w:val="20"/>
              </w:rPr>
            </w:pPr>
            <w:r>
              <w:rPr>
                <w:color w:val="000000"/>
                <w:sz w:val="20"/>
              </w:rPr>
              <w:t>Graduate Student</w:t>
            </w:r>
          </w:p>
        </w:tc>
        <w:tc>
          <w:tcPr>
            <w:tcW w:w="572" w:type="dxa"/>
            <w:tcBorders>
              <w:top w:val="nil"/>
              <w:left w:val="nil"/>
              <w:bottom w:val="single" w:sz="4" w:space="0" w:color="auto"/>
              <w:right w:val="single" w:sz="4" w:space="0" w:color="auto"/>
            </w:tcBorders>
            <w:shd w:val="clear" w:color="auto" w:fill="FFFFFF"/>
            <w:vAlign w:val="center"/>
          </w:tcPr>
          <w:p w14:paraId="19AC0E96"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78B85280" w14:textId="77777777" w:rsidR="00895DD3" w:rsidRDefault="00895DD3" w:rsidP="00895DD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5241F9AD"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48144162" w14:textId="785AD394"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C1D16C8"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2FFC9C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9EBB572"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29CC96D"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3E853E8" w14:textId="77777777" w:rsidR="00895DD3" w:rsidRDefault="00895DD3" w:rsidP="00895DD3">
            <w:pPr>
              <w:jc w:val="center"/>
              <w:rPr>
                <w:rFonts w:asciiTheme="minorHAnsi" w:hAnsiTheme="minorHAnsi"/>
                <w:color w:val="000000"/>
                <w:sz w:val="20"/>
              </w:rPr>
            </w:pPr>
          </w:p>
        </w:tc>
      </w:tr>
      <w:tr w:rsidR="00895DD3" w14:paraId="43579CB4" w14:textId="77777777" w:rsidTr="00C7468B">
        <w:trPr>
          <w:trHeight w:val="525"/>
        </w:trPr>
        <w:tc>
          <w:tcPr>
            <w:tcW w:w="1033" w:type="dxa"/>
            <w:tcBorders>
              <w:top w:val="nil"/>
              <w:left w:val="single" w:sz="4" w:space="0" w:color="auto"/>
              <w:bottom w:val="single" w:sz="4" w:space="0" w:color="auto"/>
              <w:right w:val="single" w:sz="4" w:space="0" w:color="auto"/>
            </w:tcBorders>
            <w:shd w:val="clear" w:color="auto" w:fill="FFFFFF"/>
            <w:hideMark/>
          </w:tcPr>
          <w:p w14:paraId="40F222E4" w14:textId="77777777" w:rsidR="00895DD3" w:rsidRDefault="00895DD3" w:rsidP="00895DD3">
            <w:pPr>
              <w:rPr>
                <w:rFonts w:asciiTheme="minorHAnsi" w:hAnsiTheme="minorHAnsi" w:cstheme="minorHAnsi"/>
                <w:sz w:val="20"/>
              </w:rPr>
            </w:pPr>
            <w:r>
              <w:rPr>
                <w:rFonts w:asciiTheme="minorHAnsi" w:hAnsiTheme="minorHAnsi" w:cstheme="minorHAnsi"/>
                <w:sz w:val="20"/>
              </w:rPr>
              <w:t>Eddie</w:t>
            </w:r>
          </w:p>
        </w:tc>
        <w:tc>
          <w:tcPr>
            <w:tcW w:w="1842" w:type="dxa"/>
            <w:tcBorders>
              <w:top w:val="nil"/>
              <w:left w:val="nil"/>
              <w:bottom w:val="single" w:sz="4" w:space="0" w:color="auto"/>
              <w:right w:val="single" w:sz="4" w:space="0" w:color="auto"/>
            </w:tcBorders>
            <w:shd w:val="clear" w:color="auto" w:fill="FFFFFF"/>
            <w:hideMark/>
          </w:tcPr>
          <w:p w14:paraId="24315707" w14:textId="77777777" w:rsidR="00895DD3" w:rsidRDefault="00895DD3" w:rsidP="00895DD3">
            <w:pPr>
              <w:rPr>
                <w:rFonts w:asciiTheme="minorHAnsi" w:hAnsiTheme="minorHAnsi" w:cstheme="minorHAnsi"/>
                <w:sz w:val="20"/>
              </w:rPr>
            </w:pPr>
            <w:r>
              <w:rPr>
                <w:rFonts w:asciiTheme="minorHAnsi" w:hAnsiTheme="minorHAnsi" w:cstheme="minorHAnsi"/>
                <w:sz w:val="20"/>
              </w:rPr>
              <w:t>Mahoney</w:t>
            </w:r>
          </w:p>
        </w:tc>
        <w:tc>
          <w:tcPr>
            <w:tcW w:w="2650" w:type="dxa"/>
            <w:tcBorders>
              <w:top w:val="nil"/>
              <w:left w:val="nil"/>
              <w:bottom w:val="single" w:sz="4" w:space="0" w:color="auto"/>
              <w:right w:val="single" w:sz="4" w:space="0" w:color="auto"/>
            </w:tcBorders>
            <w:shd w:val="clear" w:color="auto" w:fill="FFFFFF"/>
            <w:hideMark/>
          </w:tcPr>
          <w:p w14:paraId="13E464FD" w14:textId="77777777" w:rsidR="00895DD3" w:rsidRDefault="00895DD3" w:rsidP="00895DD3">
            <w:pPr>
              <w:rPr>
                <w:color w:val="000000"/>
                <w:sz w:val="20"/>
              </w:rPr>
            </w:pPr>
            <w:r>
              <w:rPr>
                <w:color w:val="000000"/>
                <w:sz w:val="20"/>
              </w:rPr>
              <w:t>GPSS VP/Grad Student--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3C02EF4A"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7A2B842" w14:textId="77777777" w:rsidR="00895DD3" w:rsidRDefault="00895DD3" w:rsidP="00895DD3">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188395AB"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0B1184DC" w14:textId="1420A1BE"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3A22A731"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E74D046"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2670697"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5749DAF"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5D1F958" w14:textId="77777777" w:rsidR="00895DD3" w:rsidRDefault="00895DD3" w:rsidP="00895DD3">
            <w:pPr>
              <w:jc w:val="center"/>
              <w:rPr>
                <w:rFonts w:asciiTheme="minorHAnsi" w:hAnsiTheme="minorHAnsi"/>
                <w:color w:val="000000"/>
                <w:sz w:val="20"/>
              </w:rPr>
            </w:pPr>
          </w:p>
        </w:tc>
      </w:tr>
      <w:tr w:rsidR="00895DD3" w14:paraId="531C8A54"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13238946" w14:textId="77777777" w:rsidR="00895DD3" w:rsidRDefault="00895DD3" w:rsidP="00895DD3">
            <w:pPr>
              <w:rPr>
                <w:color w:val="000000"/>
                <w:sz w:val="20"/>
              </w:rPr>
            </w:pPr>
          </w:p>
        </w:tc>
        <w:tc>
          <w:tcPr>
            <w:tcW w:w="1842" w:type="dxa"/>
            <w:tcBorders>
              <w:top w:val="nil"/>
              <w:left w:val="nil"/>
              <w:bottom w:val="single" w:sz="4" w:space="0" w:color="auto"/>
              <w:right w:val="single" w:sz="4" w:space="0" w:color="auto"/>
            </w:tcBorders>
            <w:shd w:val="clear" w:color="auto" w:fill="FFFFFF"/>
            <w:vAlign w:val="bottom"/>
            <w:hideMark/>
          </w:tcPr>
          <w:p w14:paraId="5555FAC6" w14:textId="77777777" w:rsidR="00895DD3" w:rsidRDefault="00895DD3" w:rsidP="00895DD3">
            <w:pPr>
              <w:rPr>
                <w:color w:val="000000"/>
                <w:sz w:val="20"/>
              </w:rPr>
            </w:pPr>
          </w:p>
        </w:tc>
        <w:tc>
          <w:tcPr>
            <w:tcW w:w="2650" w:type="dxa"/>
            <w:tcBorders>
              <w:top w:val="nil"/>
              <w:left w:val="nil"/>
              <w:bottom w:val="single" w:sz="4" w:space="0" w:color="auto"/>
              <w:right w:val="single" w:sz="4" w:space="0" w:color="auto"/>
            </w:tcBorders>
            <w:shd w:val="clear" w:color="auto" w:fill="FFFFFF"/>
            <w:vAlign w:val="bottom"/>
            <w:hideMark/>
          </w:tcPr>
          <w:p w14:paraId="5E826E8C" w14:textId="77777777" w:rsidR="00895DD3" w:rsidRDefault="00895DD3" w:rsidP="00895DD3">
            <w:pPr>
              <w:rPr>
                <w:color w:val="000000"/>
                <w:sz w:val="20"/>
              </w:rPr>
            </w:pPr>
          </w:p>
        </w:tc>
        <w:tc>
          <w:tcPr>
            <w:tcW w:w="572" w:type="dxa"/>
            <w:tcBorders>
              <w:top w:val="nil"/>
              <w:left w:val="nil"/>
              <w:bottom w:val="single" w:sz="4" w:space="0" w:color="auto"/>
              <w:right w:val="single" w:sz="4" w:space="0" w:color="auto"/>
            </w:tcBorders>
            <w:shd w:val="clear" w:color="auto" w:fill="FFFFFF"/>
            <w:vAlign w:val="center"/>
          </w:tcPr>
          <w:p w14:paraId="4CD7CAEC" w14:textId="77777777" w:rsidR="00895DD3" w:rsidRDefault="00895DD3" w:rsidP="00895DD3">
            <w:pPr>
              <w:jc w:val="center"/>
              <w:rPr>
                <w:color w:val="000000"/>
                <w:sz w:val="20"/>
              </w:rPr>
            </w:pPr>
          </w:p>
        </w:tc>
        <w:tc>
          <w:tcPr>
            <w:tcW w:w="684" w:type="dxa"/>
            <w:tcBorders>
              <w:top w:val="nil"/>
              <w:left w:val="nil"/>
              <w:bottom w:val="single" w:sz="4" w:space="0" w:color="auto"/>
              <w:right w:val="single" w:sz="4" w:space="0" w:color="auto"/>
            </w:tcBorders>
            <w:vAlign w:val="center"/>
          </w:tcPr>
          <w:p w14:paraId="0D90A651" w14:textId="77777777" w:rsidR="00895DD3" w:rsidRDefault="00895DD3" w:rsidP="00895DD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1491818" w14:textId="77777777" w:rsidR="00895DD3" w:rsidRDefault="00895DD3" w:rsidP="00895DD3"/>
        </w:tc>
        <w:tc>
          <w:tcPr>
            <w:tcW w:w="584" w:type="dxa"/>
            <w:tcBorders>
              <w:top w:val="nil"/>
              <w:left w:val="nil"/>
              <w:bottom w:val="single" w:sz="4" w:space="0" w:color="auto"/>
              <w:right w:val="single" w:sz="4" w:space="0" w:color="auto"/>
            </w:tcBorders>
            <w:noWrap/>
            <w:vAlign w:val="center"/>
          </w:tcPr>
          <w:p w14:paraId="6C2DF9B4" w14:textId="77777777" w:rsidR="00895DD3" w:rsidRDefault="00895DD3" w:rsidP="00895DD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AD155F1"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BDAE4FB"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78F3045"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B3BC504"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F02379E" w14:textId="77777777" w:rsidR="00895DD3" w:rsidRDefault="00895DD3" w:rsidP="00895DD3">
            <w:pPr>
              <w:jc w:val="center"/>
              <w:rPr>
                <w:rFonts w:asciiTheme="minorHAnsi" w:hAnsiTheme="minorHAnsi"/>
                <w:color w:val="000000"/>
                <w:sz w:val="20"/>
              </w:rPr>
            </w:pPr>
          </w:p>
        </w:tc>
      </w:tr>
      <w:tr w:rsidR="00895DD3" w14:paraId="121285CC"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08F3A1DE" w14:textId="77777777" w:rsidR="00895DD3" w:rsidRPr="00020A3F" w:rsidRDefault="00895DD3" w:rsidP="00895DD3">
            <w:pPr>
              <w:rPr>
                <w:b/>
                <w:bCs/>
                <w:color w:val="000000"/>
                <w:sz w:val="20"/>
              </w:rPr>
            </w:pPr>
            <w:r w:rsidRPr="00020A3F">
              <w:rPr>
                <w:b/>
                <w:bCs/>
                <w:color w:val="000000"/>
                <w:sz w:val="20"/>
              </w:rPr>
              <w:t>Ex-officio</w:t>
            </w:r>
          </w:p>
        </w:tc>
        <w:tc>
          <w:tcPr>
            <w:tcW w:w="1842" w:type="dxa"/>
            <w:tcBorders>
              <w:top w:val="nil"/>
              <w:left w:val="nil"/>
              <w:bottom w:val="single" w:sz="4" w:space="0" w:color="auto"/>
              <w:right w:val="single" w:sz="4" w:space="0" w:color="auto"/>
            </w:tcBorders>
            <w:shd w:val="clear" w:color="auto" w:fill="FFFFFF"/>
            <w:vAlign w:val="bottom"/>
            <w:hideMark/>
          </w:tcPr>
          <w:p w14:paraId="059583F7" w14:textId="77777777" w:rsidR="00895DD3" w:rsidRDefault="00895DD3" w:rsidP="00895DD3">
            <w:pPr>
              <w:rPr>
                <w:color w:val="000000"/>
                <w:sz w:val="20"/>
              </w:rPr>
            </w:pPr>
            <w:r>
              <w:rPr>
                <w:color w:val="000000"/>
                <w:sz w:val="20"/>
              </w:rPr>
              <w:t> </w:t>
            </w:r>
          </w:p>
        </w:tc>
        <w:tc>
          <w:tcPr>
            <w:tcW w:w="2650" w:type="dxa"/>
            <w:tcBorders>
              <w:top w:val="nil"/>
              <w:left w:val="nil"/>
              <w:bottom w:val="single" w:sz="4" w:space="0" w:color="auto"/>
              <w:right w:val="single" w:sz="4" w:space="0" w:color="auto"/>
            </w:tcBorders>
            <w:vAlign w:val="bottom"/>
            <w:hideMark/>
          </w:tcPr>
          <w:p w14:paraId="53F444B0" w14:textId="77777777" w:rsidR="00895DD3" w:rsidRDefault="00895DD3" w:rsidP="00895DD3">
            <w:pPr>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5CFC0959" w14:textId="77777777" w:rsidR="00895DD3" w:rsidRDefault="00895DD3" w:rsidP="00895DD3">
            <w:pPr>
              <w:jc w:val="center"/>
              <w:rPr>
                <w:color w:val="000000"/>
                <w:sz w:val="20"/>
              </w:rPr>
            </w:pPr>
          </w:p>
        </w:tc>
        <w:tc>
          <w:tcPr>
            <w:tcW w:w="684" w:type="dxa"/>
            <w:tcBorders>
              <w:top w:val="nil"/>
              <w:left w:val="nil"/>
              <w:bottom w:val="single" w:sz="4" w:space="0" w:color="auto"/>
              <w:right w:val="single" w:sz="4" w:space="0" w:color="auto"/>
            </w:tcBorders>
            <w:vAlign w:val="center"/>
          </w:tcPr>
          <w:p w14:paraId="4BFF8D5F" w14:textId="77777777" w:rsidR="00895DD3" w:rsidRDefault="00895DD3" w:rsidP="00895DD3">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25DF60E3" w14:textId="77777777" w:rsidR="00895DD3" w:rsidRDefault="00895DD3" w:rsidP="00895DD3"/>
        </w:tc>
        <w:tc>
          <w:tcPr>
            <w:tcW w:w="584" w:type="dxa"/>
            <w:tcBorders>
              <w:top w:val="nil"/>
              <w:left w:val="nil"/>
              <w:bottom w:val="single" w:sz="4" w:space="0" w:color="auto"/>
              <w:right w:val="single" w:sz="4" w:space="0" w:color="auto"/>
            </w:tcBorders>
            <w:noWrap/>
            <w:vAlign w:val="center"/>
          </w:tcPr>
          <w:p w14:paraId="0594A31C" w14:textId="77777777" w:rsidR="00895DD3" w:rsidRDefault="00895DD3" w:rsidP="00895DD3">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324216F4"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C7767CF"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BD62984"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203AB6E"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1D48C2E" w14:textId="77777777" w:rsidR="00895DD3" w:rsidRDefault="00895DD3" w:rsidP="00895DD3">
            <w:pPr>
              <w:jc w:val="center"/>
              <w:rPr>
                <w:rFonts w:asciiTheme="minorHAnsi" w:hAnsiTheme="minorHAnsi"/>
                <w:color w:val="000000"/>
                <w:sz w:val="20"/>
              </w:rPr>
            </w:pPr>
          </w:p>
        </w:tc>
      </w:tr>
      <w:tr w:rsidR="00895DD3" w14:paraId="077E3A65"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6BA3A8B7" w14:textId="77777777" w:rsidR="00895DD3" w:rsidRDefault="00895DD3" w:rsidP="00895DD3">
            <w:pPr>
              <w:rPr>
                <w:color w:val="000000"/>
                <w:sz w:val="20"/>
              </w:rPr>
            </w:pPr>
            <w:r>
              <w:rPr>
                <w:color w:val="000000"/>
                <w:sz w:val="20"/>
              </w:rPr>
              <w:t>Bill</w:t>
            </w:r>
          </w:p>
        </w:tc>
        <w:tc>
          <w:tcPr>
            <w:tcW w:w="1842" w:type="dxa"/>
            <w:tcBorders>
              <w:top w:val="nil"/>
              <w:left w:val="nil"/>
              <w:bottom w:val="single" w:sz="4" w:space="0" w:color="auto"/>
              <w:right w:val="single" w:sz="4" w:space="0" w:color="auto"/>
            </w:tcBorders>
            <w:shd w:val="clear" w:color="auto" w:fill="FFFFFF"/>
            <w:vAlign w:val="bottom"/>
            <w:hideMark/>
          </w:tcPr>
          <w:p w14:paraId="008C6ADF" w14:textId="77777777" w:rsidR="00895DD3" w:rsidRDefault="00895DD3" w:rsidP="00895DD3">
            <w:pPr>
              <w:rPr>
                <w:color w:val="000000"/>
                <w:sz w:val="20"/>
              </w:rPr>
            </w:pPr>
            <w:r>
              <w:rPr>
                <w:color w:val="000000"/>
                <w:sz w:val="20"/>
              </w:rPr>
              <w:t>Graves</w:t>
            </w:r>
          </w:p>
        </w:tc>
        <w:tc>
          <w:tcPr>
            <w:tcW w:w="2650" w:type="dxa"/>
            <w:tcBorders>
              <w:top w:val="nil"/>
              <w:left w:val="nil"/>
              <w:bottom w:val="single" w:sz="4" w:space="0" w:color="auto"/>
              <w:right w:val="single" w:sz="4" w:space="0" w:color="auto"/>
            </w:tcBorders>
            <w:vAlign w:val="bottom"/>
            <w:hideMark/>
          </w:tcPr>
          <w:p w14:paraId="25ECA031" w14:textId="77777777" w:rsidR="00895DD3" w:rsidRDefault="00895DD3" w:rsidP="00895DD3">
            <w:pPr>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01CA2D9B"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4443BF5"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8BD0163"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55EAD774" w14:textId="1AD73DD6" w:rsidR="00895DD3" w:rsidRDefault="0076284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D586897"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3B12E7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F505B41"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8C9A62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AF80255" w14:textId="77777777" w:rsidR="00895DD3" w:rsidRDefault="00895DD3" w:rsidP="00895DD3">
            <w:pPr>
              <w:jc w:val="center"/>
              <w:rPr>
                <w:rFonts w:asciiTheme="minorHAnsi" w:hAnsiTheme="minorHAnsi"/>
                <w:color w:val="000000"/>
                <w:sz w:val="20"/>
              </w:rPr>
            </w:pPr>
          </w:p>
        </w:tc>
      </w:tr>
      <w:tr w:rsidR="00895DD3" w14:paraId="21C3E05B"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1092DB0F" w14:textId="77777777" w:rsidR="00895DD3" w:rsidRDefault="00895DD3" w:rsidP="00895DD3">
            <w:pPr>
              <w:rPr>
                <w:color w:val="000000"/>
                <w:sz w:val="20"/>
              </w:rPr>
            </w:pPr>
            <w:r>
              <w:rPr>
                <w:color w:val="000000"/>
                <w:sz w:val="20"/>
              </w:rPr>
              <w:t xml:space="preserve">Elena </w:t>
            </w:r>
          </w:p>
        </w:tc>
        <w:tc>
          <w:tcPr>
            <w:tcW w:w="1842" w:type="dxa"/>
            <w:tcBorders>
              <w:top w:val="nil"/>
              <w:left w:val="nil"/>
              <w:bottom w:val="single" w:sz="4" w:space="0" w:color="auto"/>
              <w:right w:val="single" w:sz="4" w:space="0" w:color="auto"/>
            </w:tcBorders>
            <w:shd w:val="clear" w:color="auto" w:fill="FFFFFF"/>
            <w:vAlign w:val="bottom"/>
          </w:tcPr>
          <w:p w14:paraId="6CEA81EC" w14:textId="77777777" w:rsidR="00895DD3" w:rsidRDefault="00895DD3" w:rsidP="00895DD3">
            <w:pPr>
              <w:rPr>
                <w:color w:val="000000"/>
                <w:sz w:val="20"/>
              </w:rPr>
            </w:pPr>
            <w:r>
              <w:rPr>
                <w:color w:val="000000"/>
                <w:sz w:val="20"/>
              </w:rPr>
              <w:t>Cotos</w:t>
            </w:r>
          </w:p>
        </w:tc>
        <w:tc>
          <w:tcPr>
            <w:tcW w:w="2650" w:type="dxa"/>
            <w:tcBorders>
              <w:top w:val="nil"/>
              <w:left w:val="nil"/>
              <w:bottom w:val="single" w:sz="4" w:space="0" w:color="auto"/>
              <w:right w:val="single" w:sz="4" w:space="0" w:color="auto"/>
            </w:tcBorders>
            <w:vAlign w:val="bottom"/>
          </w:tcPr>
          <w:p w14:paraId="7B8732C4" w14:textId="77777777" w:rsidR="00895DD3" w:rsidRDefault="00895DD3" w:rsidP="00895DD3">
            <w:pPr>
              <w:rPr>
                <w:color w:val="000000"/>
                <w:sz w:val="20"/>
              </w:rPr>
            </w:pPr>
            <w:r>
              <w:rPr>
                <w:color w:val="000000"/>
                <w:sz w:val="20"/>
              </w:rPr>
              <w:t>Associate Dean</w:t>
            </w:r>
          </w:p>
        </w:tc>
        <w:tc>
          <w:tcPr>
            <w:tcW w:w="572" w:type="dxa"/>
            <w:tcBorders>
              <w:top w:val="nil"/>
              <w:left w:val="nil"/>
              <w:bottom w:val="single" w:sz="4" w:space="0" w:color="auto"/>
              <w:right w:val="single" w:sz="4" w:space="0" w:color="auto"/>
            </w:tcBorders>
            <w:shd w:val="clear" w:color="auto" w:fill="FFFFFF"/>
            <w:vAlign w:val="center"/>
          </w:tcPr>
          <w:p w14:paraId="0CB3891C"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E9FAD0B" w14:textId="77777777" w:rsidR="00895DD3" w:rsidRDefault="00895DD3" w:rsidP="00895DD3">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2EBE6FD7" w14:textId="77777777" w:rsidR="00895DD3" w:rsidRDefault="00895DD3" w:rsidP="00895DD3">
            <w:r>
              <w:t>A</w:t>
            </w:r>
          </w:p>
        </w:tc>
        <w:tc>
          <w:tcPr>
            <w:tcW w:w="584" w:type="dxa"/>
            <w:tcBorders>
              <w:top w:val="nil"/>
              <w:left w:val="nil"/>
              <w:bottom w:val="single" w:sz="4" w:space="0" w:color="auto"/>
              <w:right w:val="single" w:sz="4" w:space="0" w:color="auto"/>
            </w:tcBorders>
            <w:noWrap/>
            <w:vAlign w:val="center"/>
          </w:tcPr>
          <w:p w14:paraId="5AD553B6" w14:textId="1B6E4A46"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4F94755"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A325608"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81B35B0"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6E79765"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DA80490" w14:textId="77777777" w:rsidR="00895DD3" w:rsidRDefault="00895DD3" w:rsidP="00895DD3">
            <w:pPr>
              <w:jc w:val="center"/>
              <w:rPr>
                <w:rFonts w:asciiTheme="minorHAnsi" w:hAnsiTheme="minorHAnsi"/>
                <w:color w:val="000000"/>
                <w:sz w:val="20"/>
              </w:rPr>
            </w:pPr>
          </w:p>
        </w:tc>
      </w:tr>
      <w:tr w:rsidR="00895DD3" w14:paraId="4F36FDB0"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tcPr>
          <w:p w14:paraId="7282C6F1" w14:textId="77777777" w:rsidR="00895DD3" w:rsidRDefault="00895DD3" w:rsidP="00895DD3">
            <w:pPr>
              <w:rPr>
                <w:color w:val="000000"/>
                <w:sz w:val="20"/>
              </w:rPr>
            </w:pPr>
            <w:r>
              <w:rPr>
                <w:color w:val="000000"/>
                <w:sz w:val="20"/>
              </w:rPr>
              <w:t>Heather</w:t>
            </w:r>
          </w:p>
        </w:tc>
        <w:tc>
          <w:tcPr>
            <w:tcW w:w="1842" w:type="dxa"/>
            <w:tcBorders>
              <w:top w:val="nil"/>
              <w:left w:val="nil"/>
              <w:bottom w:val="single" w:sz="4" w:space="0" w:color="auto"/>
              <w:right w:val="single" w:sz="4" w:space="0" w:color="auto"/>
            </w:tcBorders>
            <w:shd w:val="clear" w:color="auto" w:fill="FFFFFF"/>
            <w:vAlign w:val="bottom"/>
          </w:tcPr>
          <w:p w14:paraId="1E16FB1F" w14:textId="77777777" w:rsidR="00895DD3" w:rsidRDefault="00895DD3" w:rsidP="00895DD3">
            <w:pPr>
              <w:rPr>
                <w:color w:val="000000"/>
                <w:sz w:val="20"/>
              </w:rPr>
            </w:pPr>
            <w:r>
              <w:rPr>
                <w:color w:val="000000"/>
                <w:sz w:val="20"/>
              </w:rPr>
              <w:t>Greenlee</w:t>
            </w:r>
          </w:p>
        </w:tc>
        <w:tc>
          <w:tcPr>
            <w:tcW w:w="2650" w:type="dxa"/>
            <w:tcBorders>
              <w:top w:val="nil"/>
              <w:left w:val="nil"/>
              <w:bottom w:val="single" w:sz="4" w:space="0" w:color="auto"/>
              <w:right w:val="single" w:sz="4" w:space="0" w:color="auto"/>
            </w:tcBorders>
            <w:vAlign w:val="bottom"/>
          </w:tcPr>
          <w:p w14:paraId="72AC9991" w14:textId="77777777" w:rsidR="00895DD3" w:rsidRDefault="00895DD3" w:rsidP="00895DD3">
            <w:pPr>
              <w:rPr>
                <w:color w:val="000000"/>
                <w:sz w:val="20"/>
              </w:rPr>
            </w:pPr>
            <w:r>
              <w:rPr>
                <w:color w:val="000000"/>
                <w:sz w:val="20"/>
              </w:rPr>
              <w:t xml:space="preserve">Associate Dean </w:t>
            </w:r>
          </w:p>
        </w:tc>
        <w:tc>
          <w:tcPr>
            <w:tcW w:w="572" w:type="dxa"/>
            <w:tcBorders>
              <w:top w:val="nil"/>
              <w:left w:val="nil"/>
              <w:bottom w:val="single" w:sz="4" w:space="0" w:color="auto"/>
              <w:right w:val="single" w:sz="4" w:space="0" w:color="auto"/>
            </w:tcBorders>
            <w:shd w:val="clear" w:color="auto" w:fill="FFFFFF"/>
            <w:vAlign w:val="center"/>
          </w:tcPr>
          <w:p w14:paraId="628C508D"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BFB1B3F"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B511A8D"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617464D1" w14:textId="71242BA1"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94C9EB6"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B717E7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C0D669B"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9263E2B"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B2BED2F" w14:textId="77777777" w:rsidR="00895DD3" w:rsidRDefault="00895DD3" w:rsidP="00895DD3">
            <w:pPr>
              <w:jc w:val="center"/>
              <w:rPr>
                <w:rFonts w:asciiTheme="minorHAnsi" w:hAnsiTheme="minorHAnsi"/>
                <w:color w:val="000000"/>
                <w:sz w:val="20"/>
              </w:rPr>
            </w:pPr>
          </w:p>
        </w:tc>
      </w:tr>
      <w:tr w:rsidR="00895DD3" w14:paraId="7085F84C"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0BAF2C12" w14:textId="77777777" w:rsidR="00895DD3" w:rsidRDefault="00895DD3" w:rsidP="00895DD3">
            <w:pPr>
              <w:rPr>
                <w:color w:val="000000"/>
                <w:sz w:val="20"/>
              </w:rPr>
            </w:pPr>
            <w:r>
              <w:rPr>
                <w:color w:val="000000"/>
                <w:sz w:val="20"/>
              </w:rPr>
              <w:t>Michelle</w:t>
            </w:r>
          </w:p>
        </w:tc>
        <w:tc>
          <w:tcPr>
            <w:tcW w:w="1842" w:type="dxa"/>
            <w:tcBorders>
              <w:top w:val="nil"/>
              <w:left w:val="nil"/>
              <w:bottom w:val="single" w:sz="4" w:space="0" w:color="auto"/>
              <w:right w:val="single" w:sz="4" w:space="0" w:color="auto"/>
            </w:tcBorders>
            <w:shd w:val="clear" w:color="auto" w:fill="FFFFFF"/>
            <w:vAlign w:val="bottom"/>
            <w:hideMark/>
          </w:tcPr>
          <w:p w14:paraId="5A3A6DED" w14:textId="77777777" w:rsidR="00895DD3" w:rsidRDefault="00895DD3" w:rsidP="00895DD3">
            <w:pPr>
              <w:rPr>
                <w:color w:val="000000"/>
                <w:sz w:val="20"/>
              </w:rPr>
            </w:pPr>
            <w:r>
              <w:rPr>
                <w:color w:val="000000"/>
                <w:sz w:val="20"/>
              </w:rPr>
              <w:t>Soupir</w:t>
            </w:r>
          </w:p>
        </w:tc>
        <w:tc>
          <w:tcPr>
            <w:tcW w:w="2650" w:type="dxa"/>
            <w:tcBorders>
              <w:top w:val="nil"/>
              <w:left w:val="nil"/>
              <w:bottom w:val="single" w:sz="4" w:space="0" w:color="auto"/>
              <w:right w:val="single" w:sz="4" w:space="0" w:color="auto"/>
            </w:tcBorders>
            <w:vAlign w:val="bottom"/>
            <w:hideMark/>
          </w:tcPr>
          <w:p w14:paraId="0E981091" w14:textId="77777777" w:rsidR="00895DD3" w:rsidRDefault="00895DD3" w:rsidP="00895DD3">
            <w:pPr>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7AC03AA0" w14:textId="77777777" w:rsidR="00895DD3" w:rsidRDefault="00895DD3" w:rsidP="00895DD3">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B9615EB"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7D3B3B6"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5FA210B3" w14:textId="42E9B916" w:rsidR="00895DD3" w:rsidRDefault="00EF03BD"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7679D15"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0D022AB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72D5A2A"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1E8D321"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BF8529C" w14:textId="77777777" w:rsidR="00895DD3" w:rsidRDefault="00895DD3" w:rsidP="00895DD3">
            <w:pPr>
              <w:jc w:val="center"/>
              <w:rPr>
                <w:rFonts w:asciiTheme="minorHAnsi" w:hAnsiTheme="minorHAnsi"/>
                <w:color w:val="000000"/>
                <w:sz w:val="20"/>
              </w:rPr>
            </w:pPr>
          </w:p>
        </w:tc>
      </w:tr>
      <w:tr w:rsidR="00895DD3" w14:paraId="2D0588A5" w14:textId="77777777" w:rsidTr="00C7468B">
        <w:trPr>
          <w:trHeight w:val="315"/>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5E935C57" w14:textId="77777777" w:rsidR="00895DD3" w:rsidRDefault="00895DD3" w:rsidP="00895DD3">
            <w:pPr>
              <w:rPr>
                <w:color w:val="000000"/>
                <w:sz w:val="20"/>
              </w:rPr>
            </w:pPr>
            <w:r>
              <w:rPr>
                <w:color w:val="000000"/>
                <w:sz w:val="20"/>
              </w:rPr>
              <w:t>Natalie</w:t>
            </w:r>
          </w:p>
        </w:tc>
        <w:tc>
          <w:tcPr>
            <w:tcW w:w="1842" w:type="dxa"/>
            <w:tcBorders>
              <w:top w:val="nil"/>
              <w:left w:val="nil"/>
              <w:bottom w:val="single" w:sz="4" w:space="0" w:color="auto"/>
              <w:right w:val="single" w:sz="4" w:space="0" w:color="auto"/>
            </w:tcBorders>
            <w:shd w:val="clear" w:color="auto" w:fill="FFFFFF"/>
            <w:vAlign w:val="bottom"/>
            <w:hideMark/>
          </w:tcPr>
          <w:p w14:paraId="564A62A0" w14:textId="77777777" w:rsidR="00895DD3" w:rsidRDefault="00895DD3" w:rsidP="00895DD3">
            <w:pPr>
              <w:rPr>
                <w:color w:val="000000"/>
                <w:sz w:val="20"/>
              </w:rPr>
            </w:pPr>
            <w:r>
              <w:rPr>
                <w:color w:val="000000"/>
                <w:sz w:val="20"/>
              </w:rPr>
              <w:t>Robinson</w:t>
            </w:r>
          </w:p>
        </w:tc>
        <w:tc>
          <w:tcPr>
            <w:tcW w:w="2650" w:type="dxa"/>
            <w:tcBorders>
              <w:top w:val="nil"/>
              <w:left w:val="nil"/>
              <w:bottom w:val="single" w:sz="4" w:space="0" w:color="auto"/>
              <w:right w:val="single" w:sz="4" w:space="0" w:color="auto"/>
            </w:tcBorders>
            <w:vAlign w:val="bottom"/>
            <w:hideMark/>
          </w:tcPr>
          <w:p w14:paraId="7EB678FA" w14:textId="77777777" w:rsidR="00895DD3" w:rsidRDefault="00895DD3" w:rsidP="00895DD3">
            <w:pPr>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394BFB64"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2F80CD0"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1104719"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18848B7C" w14:textId="13AAB547" w:rsidR="00895DD3" w:rsidRDefault="00EF03BD" w:rsidP="00895DD3">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2FE7E233" w14:textId="77777777" w:rsidR="00895DD3" w:rsidRDefault="00895DD3" w:rsidP="00895DD3">
            <w:pPr>
              <w:rPr>
                <w:color w:val="000000"/>
                <w:sz w:val="20"/>
              </w:rPr>
            </w:pPr>
          </w:p>
        </w:tc>
        <w:tc>
          <w:tcPr>
            <w:tcW w:w="596" w:type="dxa"/>
            <w:tcBorders>
              <w:top w:val="nil"/>
              <w:left w:val="nil"/>
              <w:bottom w:val="single" w:sz="4" w:space="0" w:color="auto"/>
              <w:right w:val="single" w:sz="4" w:space="0" w:color="auto"/>
            </w:tcBorders>
            <w:noWrap/>
            <w:vAlign w:val="bottom"/>
          </w:tcPr>
          <w:p w14:paraId="6DDD834F"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6036429"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B26597B"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9437C54" w14:textId="77777777" w:rsidR="00895DD3" w:rsidRDefault="00895DD3" w:rsidP="00895DD3">
            <w:pPr>
              <w:jc w:val="center"/>
              <w:rPr>
                <w:rFonts w:asciiTheme="minorHAnsi" w:hAnsiTheme="minorHAnsi"/>
                <w:color w:val="000000"/>
                <w:sz w:val="20"/>
              </w:rPr>
            </w:pPr>
          </w:p>
        </w:tc>
      </w:tr>
      <w:tr w:rsidR="00895DD3" w14:paraId="614273C8" w14:textId="77777777" w:rsidTr="00C7468B">
        <w:trPr>
          <w:trHeight w:val="300"/>
        </w:trPr>
        <w:tc>
          <w:tcPr>
            <w:tcW w:w="1033" w:type="dxa"/>
            <w:tcBorders>
              <w:top w:val="nil"/>
              <w:left w:val="single" w:sz="4" w:space="0" w:color="auto"/>
              <w:bottom w:val="single" w:sz="4" w:space="0" w:color="auto"/>
              <w:right w:val="single" w:sz="4" w:space="0" w:color="auto"/>
            </w:tcBorders>
            <w:shd w:val="clear" w:color="auto" w:fill="FFFFFF"/>
            <w:vAlign w:val="bottom"/>
            <w:hideMark/>
          </w:tcPr>
          <w:p w14:paraId="4857EB99" w14:textId="50BD31EA" w:rsidR="00895DD3" w:rsidRDefault="002A0464" w:rsidP="00895DD3">
            <w:pPr>
              <w:rPr>
                <w:color w:val="000000"/>
                <w:sz w:val="20"/>
              </w:rPr>
            </w:pPr>
            <w:r>
              <w:rPr>
                <w:color w:val="000000"/>
                <w:sz w:val="20"/>
              </w:rPr>
              <w:t>Alberto</w:t>
            </w:r>
          </w:p>
        </w:tc>
        <w:tc>
          <w:tcPr>
            <w:tcW w:w="1842" w:type="dxa"/>
            <w:tcBorders>
              <w:top w:val="nil"/>
              <w:left w:val="nil"/>
              <w:bottom w:val="single" w:sz="4" w:space="0" w:color="auto"/>
              <w:right w:val="single" w:sz="4" w:space="0" w:color="auto"/>
            </w:tcBorders>
            <w:shd w:val="clear" w:color="auto" w:fill="FFFFFF"/>
            <w:vAlign w:val="bottom"/>
            <w:hideMark/>
          </w:tcPr>
          <w:p w14:paraId="6FF61543" w14:textId="10FDADA3" w:rsidR="00895DD3" w:rsidRDefault="002A0464" w:rsidP="00895DD3">
            <w:pPr>
              <w:rPr>
                <w:color w:val="000000"/>
                <w:sz w:val="20"/>
              </w:rPr>
            </w:pPr>
            <w:r>
              <w:rPr>
                <w:color w:val="000000"/>
                <w:sz w:val="20"/>
              </w:rPr>
              <w:t>Lara</w:t>
            </w:r>
          </w:p>
        </w:tc>
        <w:tc>
          <w:tcPr>
            <w:tcW w:w="2650" w:type="dxa"/>
            <w:tcBorders>
              <w:top w:val="nil"/>
              <w:left w:val="nil"/>
              <w:bottom w:val="single" w:sz="4" w:space="0" w:color="auto"/>
              <w:right w:val="single" w:sz="4" w:space="0" w:color="auto"/>
            </w:tcBorders>
            <w:vAlign w:val="bottom"/>
            <w:hideMark/>
          </w:tcPr>
          <w:p w14:paraId="4E9A8C85" w14:textId="77777777" w:rsidR="00895DD3" w:rsidRDefault="00895DD3" w:rsidP="00895DD3">
            <w:pPr>
              <w:rPr>
                <w:color w:val="000000"/>
                <w:sz w:val="20"/>
              </w:rPr>
            </w:pPr>
            <w:r>
              <w:rPr>
                <w:color w:val="000000"/>
                <w:sz w:val="20"/>
              </w:rPr>
              <w:t>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1A0DBAC9" w14:textId="77777777" w:rsidR="00895DD3" w:rsidRDefault="00895DD3" w:rsidP="00895DD3">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BC37D26" w14:textId="77777777" w:rsidR="00895DD3" w:rsidRDefault="00895DD3" w:rsidP="00895DD3">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5A4E343" w14:textId="77777777" w:rsidR="00895DD3" w:rsidRDefault="00895DD3" w:rsidP="00895DD3">
            <w:r>
              <w:t>P</w:t>
            </w:r>
          </w:p>
        </w:tc>
        <w:tc>
          <w:tcPr>
            <w:tcW w:w="584" w:type="dxa"/>
            <w:tcBorders>
              <w:top w:val="nil"/>
              <w:left w:val="nil"/>
              <w:bottom w:val="single" w:sz="4" w:space="0" w:color="auto"/>
              <w:right w:val="single" w:sz="4" w:space="0" w:color="auto"/>
            </w:tcBorders>
            <w:noWrap/>
            <w:vAlign w:val="center"/>
          </w:tcPr>
          <w:p w14:paraId="11AF4D9F" w14:textId="40596E41" w:rsidR="00895DD3" w:rsidRDefault="002A0464" w:rsidP="00895DD3">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D417CCB" w14:textId="77777777" w:rsidR="00895DD3" w:rsidRDefault="00895DD3" w:rsidP="00895DD3">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45D3BC8"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7CB3ECD" w14:textId="77777777" w:rsidR="00895DD3" w:rsidRDefault="00895DD3" w:rsidP="00895DD3">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B34FB77" w14:textId="77777777" w:rsidR="00895DD3" w:rsidRDefault="00895DD3" w:rsidP="00895DD3">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A9FD886" w14:textId="77777777" w:rsidR="00895DD3" w:rsidRDefault="00895DD3" w:rsidP="00895DD3">
            <w:pPr>
              <w:jc w:val="center"/>
              <w:rPr>
                <w:rFonts w:asciiTheme="minorHAnsi" w:hAnsiTheme="minorHAnsi"/>
                <w:color w:val="000000"/>
                <w:sz w:val="20"/>
              </w:rPr>
            </w:pPr>
          </w:p>
        </w:tc>
      </w:tr>
    </w:tbl>
    <w:p w14:paraId="4D609719" w14:textId="77777777" w:rsidR="00895DD3" w:rsidRDefault="00895DD3" w:rsidP="00895DD3">
      <w:r>
        <w:t>Key: P = Present, A = Absent</w:t>
      </w:r>
    </w:p>
    <w:p w14:paraId="7C035B08" w14:textId="77777777" w:rsidR="00895DD3" w:rsidRDefault="00895DD3"/>
    <w:sectPr w:rsidR="00895DD3">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DE"/>
    <w:multiLevelType w:val="hybridMultilevel"/>
    <w:tmpl w:val="87AA14AA"/>
    <w:lvl w:ilvl="0" w:tplc="96FA951A">
      <w:numFmt w:val="bullet"/>
      <w:lvlText w:val="-"/>
      <w:lvlJc w:val="left"/>
      <w:pPr>
        <w:ind w:left="467" w:hanging="360"/>
      </w:pPr>
      <w:rPr>
        <w:rFonts w:ascii="Calibri" w:eastAsia="Calibri" w:hAnsi="Calibri" w:cs="Calibr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2" w15:restartNumberingAfterBreak="0">
    <w:nsid w:val="143618B6"/>
    <w:multiLevelType w:val="hybridMultilevel"/>
    <w:tmpl w:val="76D677B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E61231"/>
    <w:multiLevelType w:val="hybridMultilevel"/>
    <w:tmpl w:val="47089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8"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9"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4"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8"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1"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F906B2"/>
    <w:multiLevelType w:val="hybridMultilevel"/>
    <w:tmpl w:val="F7B4697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51B25824"/>
    <w:multiLevelType w:val="hybridMultilevel"/>
    <w:tmpl w:val="6A76CBA2"/>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5445315E"/>
    <w:multiLevelType w:val="hybridMultilevel"/>
    <w:tmpl w:val="E1842D82"/>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7"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0"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5805A1"/>
    <w:multiLevelType w:val="hybridMultilevel"/>
    <w:tmpl w:val="920A21FE"/>
    <w:lvl w:ilvl="0" w:tplc="943E98F6">
      <w:numFmt w:val="bullet"/>
      <w:lvlText w:val="-"/>
      <w:lvlJc w:val="left"/>
      <w:pPr>
        <w:ind w:left="827" w:hanging="360"/>
      </w:pPr>
      <w:rPr>
        <w:rFonts w:ascii="Calibri" w:eastAsia="Calibri" w:hAnsi="Calibri" w:cs="Calibri"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6D146A93"/>
    <w:multiLevelType w:val="hybridMultilevel"/>
    <w:tmpl w:val="A32E970E"/>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72529"/>
    <w:multiLevelType w:val="hybridMultilevel"/>
    <w:tmpl w:val="8B94213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6"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844907">
    <w:abstractNumId w:val="13"/>
  </w:num>
  <w:num w:numId="2" w16cid:durableId="1316495022">
    <w:abstractNumId w:val="7"/>
  </w:num>
  <w:num w:numId="3" w16cid:durableId="1839535683">
    <w:abstractNumId w:val="8"/>
  </w:num>
  <w:num w:numId="4" w16cid:durableId="486216245">
    <w:abstractNumId w:val="29"/>
  </w:num>
  <w:num w:numId="5" w16cid:durableId="170490781">
    <w:abstractNumId w:val="1"/>
  </w:num>
  <w:num w:numId="6" w16cid:durableId="544752523">
    <w:abstractNumId w:val="26"/>
  </w:num>
  <w:num w:numId="7" w16cid:durableId="926425044">
    <w:abstractNumId w:val="20"/>
  </w:num>
  <w:num w:numId="8" w16cid:durableId="9769492">
    <w:abstractNumId w:val="12"/>
  </w:num>
  <w:num w:numId="9" w16cid:durableId="658120655">
    <w:abstractNumId w:val="9"/>
  </w:num>
  <w:num w:numId="10" w16cid:durableId="1456480710">
    <w:abstractNumId w:val="3"/>
  </w:num>
  <w:num w:numId="11" w16cid:durableId="126289449">
    <w:abstractNumId w:val="15"/>
  </w:num>
  <w:num w:numId="12" w16cid:durableId="270019527">
    <w:abstractNumId w:val="11"/>
  </w:num>
  <w:num w:numId="13" w16cid:durableId="1332176174">
    <w:abstractNumId w:val="10"/>
  </w:num>
  <w:num w:numId="14" w16cid:durableId="612787651">
    <w:abstractNumId w:val="5"/>
  </w:num>
  <w:num w:numId="15" w16cid:durableId="1603684903">
    <w:abstractNumId w:val="21"/>
  </w:num>
  <w:num w:numId="16" w16cid:durableId="204417033">
    <w:abstractNumId w:val="24"/>
  </w:num>
  <w:num w:numId="17" w16cid:durableId="65542933">
    <w:abstractNumId w:val="14"/>
  </w:num>
  <w:num w:numId="18" w16cid:durableId="680163102">
    <w:abstractNumId w:val="31"/>
  </w:num>
  <w:num w:numId="19" w16cid:durableId="457653032">
    <w:abstractNumId w:val="6"/>
  </w:num>
  <w:num w:numId="20" w16cid:durableId="961617362">
    <w:abstractNumId w:val="23"/>
  </w:num>
  <w:num w:numId="21" w16cid:durableId="1643728414">
    <w:abstractNumId w:val="30"/>
  </w:num>
  <w:num w:numId="22" w16cid:durableId="365449634">
    <w:abstractNumId w:val="28"/>
  </w:num>
  <w:num w:numId="23" w16cid:durableId="1187018312">
    <w:abstractNumId w:val="17"/>
  </w:num>
  <w:num w:numId="24" w16cid:durableId="2065907639">
    <w:abstractNumId w:val="27"/>
  </w:num>
  <w:num w:numId="25" w16cid:durableId="817184183">
    <w:abstractNumId w:val="34"/>
  </w:num>
  <w:num w:numId="26" w16cid:durableId="1736970792">
    <w:abstractNumId w:val="16"/>
  </w:num>
  <w:num w:numId="27" w16cid:durableId="477844975">
    <w:abstractNumId w:val="18"/>
  </w:num>
  <w:num w:numId="28" w16cid:durableId="1740131420">
    <w:abstractNumId w:val="37"/>
  </w:num>
  <w:num w:numId="29" w16cid:durableId="689918921">
    <w:abstractNumId w:val="36"/>
  </w:num>
  <w:num w:numId="30" w16cid:durableId="1575892224">
    <w:abstractNumId w:val="19"/>
  </w:num>
  <w:num w:numId="31" w16cid:durableId="1193497235">
    <w:abstractNumId w:val="22"/>
  </w:num>
  <w:num w:numId="32" w16cid:durableId="97335057">
    <w:abstractNumId w:val="2"/>
  </w:num>
  <w:num w:numId="33" w16cid:durableId="879055844">
    <w:abstractNumId w:val="35"/>
  </w:num>
  <w:num w:numId="34" w16cid:durableId="451244120">
    <w:abstractNumId w:val="33"/>
  </w:num>
  <w:num w:numId="35" w16cid:durableId="1779520949">
    <w:abstractNumId w:val="25"/>
  </w:num>
  <w:num w:numId="36" w16cid:durableId="434594829">
    <w:abstractNumId w:val="4"/>
  </w:num>
  <w:num w:numId="37" w16cid:durableId="1572620136">
    <w:abstractNumId w:val="0"/>
  </w:num>
  <w:num w:numId="38" w16cid:durableId="18904169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0468C"/>
    <w:rsid w:val="00020A3F"/>
    <w:rsid w:val="00025787"/>
    <w:rsid w:val="00033CA2"/>
    <w:rsid w:val="00042052"/>
    <w:rsid w:val="00044AE8"/>
    <w:rsid w:val="00050F7F"/>
    <w:rsid w:val="00052DC0"/>
    <w:rsid w:val="00060326"/>
    <w:rsid w:val="00061177"/>
    <w:rsid w:val="000612A1"/>
    <w:rsid w:val="00062BEE"/>
    <w:rsid w:val="00064DF1"/>
    <w:rsid w:val="0007261A"/>
    <w:rsid w:val="0009227F"/>
    <w:rsid w:val="000929CB"/>
    <w:rsid w:val="000A339C"/>
    <w:rsid w:val="000C13C9"/>
    <w:rsid w:val="000C7961"/>
    <w:rsid w:val="000D2669"/>
    <w:rsid w:val="000D32BB"/>
    <w:rsid w:val="000D60FB"/>
    <w:rsid w:val="000E0FF3"/>
    <w:rsid w:val="0010026A"/>
    <w:rsid w:val="001058F4"/>
    <w:rsid w:val="00110A54"/>
    <w:rsid w:val="0011586E"/>
    <w:rsid w:val="00122114"/>
    <w:rsid w:val="001370AB"/>
    <w:rsid w:val="00140FE6"/>
    <w:rsid w:val="001447FF"/>
    <w:rsid w:val="00150F7A"/>
    <w:rsid w:val="001541FB"/>
    <w:rsid w:val="001609B1"/>
    <w:rsid w:val="001674E4"/>
    <w:rsid w:val="001715C7"/>
    <w:rsid w:val="00181D62"/>
    <w:rsid w:val="00187C10"/>
    <w:rsid w:val="00197E77"/>
    <w:rsid w:val="001A2561"/>
    <w:rsid w:val="001A5AE4"/>
    <w:rsid w:val="001B1216"/>
    <w:rsid w:val="001C2314"/>
    <w:rsid w:val="001C23E3"/>
    <w:rsid w:val="001C3822"/>
    <w:rsid w:val="001D4A45"/>
    <w:rsid w:val="001D6E3B"/>
    <w:rsid w:val="001E2D94"/>
    <w:rsid w:val="001E3693"/>
    <w:rsid w:val="001F3F44"/>
    <w:rsid w:val="001F58B1"/>
    <w:rsid w:val="00203B65"/>
    <w:rsid w:val="0021153C"/>
    <w:rsid w:val="0021595B"/>
    <w:rsid w:val="0021714A"/>
    <w:rsid w:val="00227031"/>
    <w:rsid w:val="002368F1"/>
    <w:rsid w:val="00255A3F"/>
    <w:rsid w:val="002630E4"/>
    <w:rsid w:val="0026550D"/>
    <w:rsid w:val="0026771E"/>
    <w:rsid w:val="00274F18"/>
    <w:rsid w:val="002900F5"/>
    <w:rsid w:val="002A0464"/>
    <w:rsid w:val="002A385C"/>
    <w:rsid w:val="002B0FD6"/>
    <w:rsid w:val="002B2D43"/>
    <w:rsid w:val="002B3B9A"/>
    <w:rsid w:val="002C1A28"/>
    <w:rsid w:val="002C692E"/>
    <w:rsid w:val="002D25E2"/>
    <w:rsid w:val="002E0DF6"/>
    <w:rsid w:val="002E2BA3"/>
    <w:rsid w:val="002E3A8F"/>
    <w:rsid w:val="002F74B7"/>
    <w:rsid w:val="00303533"/>
    <w:rsid w:val="00306754"/>
    <w:rsid w:val="00307A6C"/>
    <w:rsid w:val="003233D5"/>
    <w:rsid w:val="00324583"/>
    <w:rsid w:val="00326EBB"/>
    <w:rsid w:val="00352302"/>
    <w:rsid w:val="00354DAD"/>
    <w:rsid w:val="00356E69"/>
    <w:rsid w:val="00357D98"/>
    <w:rsid w:val="0037151F"/>
    <w:rsid w:val="003730D9"/>
    <w:rsid w:val="003739C1"/>
    <w:rsid w:val="0037702D"/>
    <w:rsid w:val="003800E4"/>
    <w:rsid w:val="0038355C"/>
    <w:rsid w:val="00386E80"/>
    <w:rsid w:val="00396FFE"/>
    <w:rsid w:val="0039716B"/>
    <w:rsid w:val="003B1FF6"/>
    <w:rsid w:val="003C7D69"/>
    <w:rsid w:val="003D0A1D"/>
    <w:rsid w:val="003D40C6"/>
    <w:rsid w:val="003D677C"/>
    <w:rsid w:val="003D72BA"/>
    <w:rsid w:val="003E1249"/>
    <w:rsid w:val="003F4096"/>
    <w:rsid w:val="003F4982"/>
    <w:rsid w:val="004051DC"/>
    <w:rsid w:val="00405F90"/>
    <w:rsid w:val="00424C2C"/>
    <w:rsid w:val="004276C6"/>
    <w:rsid w:val="004313B9"/>
    <w:rsid w:val="00431432"/>
    <w:rsid w:val="004357B6"/>
    <w:rsid w:val="00440417"/>
    <w:rsid w:val="00443BE8"/>
    <w:rsid w:val="0044529C"/>
    <w:rsid w:val="00452F26"/>
    <w:rsid w:val="004546B8"/>
    <w:rsid w:val="0045712C"/>
    <w:rsid w:val="004616A5"/>
    <w:rsid w:val="00465C97"/>
    <w:rsid w:val="00470F3A"/>
    <w:rsid w:val="004814FA"/>
    <w:rsid w:val="00497BED"/>
    <w:rsid w:val="004C6AAF"/>
    <w:rsid w:val="004C6C41"/>
    <w:rsid w:val="004D0763"/>
    <w:rsid w:val="004E0D71"/>
    <w:rsid w:val="004E6EE8"/>
    <w:rsid w:val="004F72B7"/>
    <w:rsid w:val="0050200C"/>
    <w:rsid w:val="00504FD3"/>
    <w:rsid w:val="0051331A"/>
    <w:rsid w:val="00534C64"/>
    <w:rsid w:val="00544F15"/>
    <w:rsid w:val="00547A2E"/>
    <w:rsid w:val="0055381F"/>
    <w:rsid w:val="005622BA"/>
    <w:rsid w:val="00563666"/>
    <w:rsid w:val="005641BE"/>
    <w:rsid w:val="005835FF"/>
    <w:rsid w:val="0058473C"/>
    <w:rsid w:val="005865BA"/>
    <w:rsid w:val="0059197E"/>
    <w:rsid w:val="005A3043"/>
    <w:rsid w:val="005C0608"/>
    <w:rsid w:val="005D270E"/>
    <w:rsid w:val="005E3C88"/>
    <w:rsid w:val="005F6FC6"/>
    <w:rsid w:val="00605065"/>
    <w:rsid w:val="00633A9E"/>
    <w:rsid w:val="00634D04"/>
    <w:rsid w:val="006429FA"/>
    <w:rsid w:val="00650CAC"/>
    <w:rsid w:val="006556D6"/>
    <w:rsid w:val="00665381"/>
    <w:rsid w:val="00671C26"/>
    <w:rsid w:val="00682D30"/>
    <w:rsid w:val="006832DC"/>
    <w:rsid w:val="0069210E"/>
    <w:rsid w:val="00692293"/>
    <w:rsid w:val="00697908"/>
    <w:rsid w:val="006A08D8"/>
    <w:rsid w:val="006A3F39"/>
    <w:rsid w:val="006A5624"/>
    <w:rsid w:val="006B166D"/>
    <w:rsid w:val="006B2BF9"/>
    <w:rsid w:val="006C3CEB"/>
    <w:rsid w:val="006C6FA2"/>
    <w:rsid w:val="006C716A"/>
    <w:rsid w:val="006E3401"/>
    <w:rsid w:val="006F03E7"/>
    <w:rsid w:val="00700151"/>
    <w:rsid w:val="0073037A"/>
    <w:rsid w:val="007359DE"/>
    <w:rsid w:val="00735B36"/>
    <w:rsid w:val="00744389"/>
    <w:rsid w:val="00747A3B"/>
    <w:rsid w:val="00757DF9"/>
    <w:rsid w:val="007618F8"/>
    <w:rsid w:val="007626C7"/>
    <w:rsid w:val="00762844"/>
    <w:rsid w:val="00767959"/>
    <w:rsid w:val="007860D9"/>
    <w:rsid w:val="007A15FB"/>
    <w:rsid w:val="007B058C"/>
    <w:rsid w:val="007B1DED"/>
    <w:rsid w:val="007B6B38"/>
    <w:rsid w:val="007C17FE"/>
    <w:rsid w:val="007D776E"/>
    <w:rsid w:val="007E715E"/>
    <w:rsid w:val="007F25A8"/>
    <w:rsid w:val="00811571"/>
    <w:rsid w:val="0082046B"/>
    <w:rsid w:val="00822BE2"/>
    <w:rsid w:val="0083567E"/>
    <w:rsid w:val="0084281B"/>
    <w:rsid w:val="008462B1"/>
    <w:rsid w:val="008535B7"/>
    <w:rsid w:val="00855273"/>
    <w:rsid w:val="0086785D"/>
    <w:rsid w:val="00873530"/>
    <w:rsid w:val="008950EC"/>
    <w:rsid w:val="00895DD3"/>
    <w:rsid w:val="008A193A"/>
    <w:rsid w:val="008B2470"/>
    <w:rsid w:val="008E01E7"/>
    <w:rsid w:val="00903258"/>
    <w:rsid w:val="00906701"/>
    <w:rsid w:val="009130B0"/>
    <w:rsid w:val="00914FC9"/>
    <w:rsid w:val="0091774A"/>
    <w:rsid w:val="0094002B"/>
    <w:rsid w:val="0094691F"/>
    <w:rsid w:val="00964B44"/>
    <w:rsid w:val="0096714F"/>
    <w:rsid w:val="00971CB5"/>
    <w:rsid w:val="0098445A"/>
    <w:rsid w:val="00987DEF"/>
    <w:rsid w:val="009A4036"/>
    <w:rsid w:val="009B0C8B"/>
    <w:rsid w:val="009B6E83"/>
    <w:rsid w:val="009C6C2B"/>
    <w:rsid w:val="009C7CEA"/>
    <w:rsid w:val="009D3A9E"/>
    <w:rsid w:val="009D429A"/>
    <w:rsid w:val="009F0BAB"/>
    <w:rsid w:val="009F3CB6"/>
    <w:rsid w:val="00A01153"/>
    <w:rsid w:val="00A0525D"/>
    <w:rsid w:val="00A102E8"/>
    <w:rsid w:val="00A115B1"/>
    <w:rsid w:val="00A14F6C"/>
    <w:rsid w:val="00A22DE9"/>
    <w:rsid w:val="00A25047"/>
    <w:rsid w:val="00A265A7"/>
    <w:rsid w:val="00A27D20"/>
    <w:rsid w:val="00A30F8D"/>
    <w:rsid w:val="00A40BD9"/>
    <w:rsid w:val="00A46095"/>
    <w:rsid w:val="00A5188B"/>
    <w:rsid w:val="00A56822"/>
    <w:rsid w:val="00A611CE"/>
    <w:rsid w:val="00A612BA"/>
    <w:rsid w:val="00A628C2"/>
    <w:rsid w:val="00A664D1"/>
    <w:rsid w:val="00A707A0"/>
    <w:rsid w:val="00A70846"/>
    <w:rsid w:val="00A74979"/>
    <w:rsid w:val="00A87574"/>
    <w:rsid w:val="00A92B09"/>
    <w:rsid w:val="00A930AB"/>
    <w:rsid w:val="00A9764B"/>
    <w:rsid w:val="00A97F9A"/>
    <w:rsid w:val="00AA776F"/>
    <w:rsid w:val="00AB62CA"/>
    <w:rsid w:val="00AC480A"/>
    <w:rsid w:val="00AD2023"/>
    <w:rsid w:val="00AE0D25"/>
    <w:rsid w:val="00AF6996"/>
    <w:rsid w:val="00B04870"/>
    <w:rsid w:val="00B13945"/>
    <w:rsid w:val="00B16F81"/>
    <w:rsid w:val="00B24CED"/>
    <w:rsid w:val="00B33048"/>
    <w:rsid w:val="00B33322"/>
    <w:rsid w:val="00B34328"/>
    <w:rsid w:val="00B35EB2"/>
    <w:rsid w:val="00B36058"/>
    <w:rsid w:val="00B4209E"/>
    <w:rsid w:val="00B449DF"/>
    <w:rsid w:val="00B44F2F"/>
    <w:rsid w:val="00B549D8"/>
    <w:rsid w:val="00B5529C"/>
    <w:rsid w:val="00B56F4A"/>
    <w:rsid w:val="00B74F63"/>
    <w:rsid w:val="00B824B2"/>
    <w:rsid w:val="00B82A1B"/>
    <w:rsid w:val="00B84432"/>
    <w:rsid w:val="00B8495B"/>
    <w:rsid w:val="00B87F32"/>
    <w:rsid w:val="00B95551"/>
    <w:rsid w:val="00B95BFE"/>
    <w:rsid w:val="00BA540A"/>
    <w:rsid w:val="00BD1FD3"/>
    <w:rsid w:val="00BF098B"/>
    <w:rsid w:val="00BF1143"/>
    <w:rsid w:val="00C026C1"/>
    <w:rsid w:val="00C07769"/>
    <w:rsid w:val="00C2096F"/>
    <w:rsid w:val="00C24093"/>
    <w:rsid w:val="00C351D9"/>
    <w:rsid w:val="00C47BB6"/>
    <w:rsid w:val="00C52E9A"/>
    <w:rsid w:val="00C55213"/>
    <w:rsid w:val="00C56973"/>
    <w:rsid w:val="00C7593F"/>
    <w:rsid w:val="00C809AB"/>
    <w:rsid w:val="00C82261"/>
    <w:rsid w:val="00C84EA3"/>
    <w:rsid w:val="00C9568F"/>
    <w:rsid w:val="00CA471F"/>
    <w:rsid w:val="00CD7BB3"/>
    <w:rsid w:val="00CE44D9"/>
    <w:rsid w:val="00CF4049"/>
    <w:rsid w:val="00CF70F7"/>
    <w:rsid w:val="00CF7851"/>
    <w:rsid w:val="00D02F97"/>
    <w:rsid w:val="00D149D4"/>
    <w:rsid w:val="00D2013D"/>
    <w:rsid w:val="00D21A21"/>
    <w:rsid w:val="00D237EA"/>
    <w:rsid w:val="00D27F8E"/>
    <w:rsid w:val="00D55843"/>
    <w:rsid w:val="00D57A3D"/>
    <w:rsid w:val="00D61AC9"/>
    <w:rsid w:val="00D65E08"/>
    <w:rsid w:val="00D7154A"/>
    <w:rsid w:val="00D72C3D"/>
    <w:rsid w:val="00D73098"/>
    <w:rsid w:val="00D732B0"/>
    <w:rsid w:val="00D774A8"/>
    <w:rsid w:val="00D90342"/>
    <w:rsid w:val="00D97EF1"/>
    <w:rsid w:val="00DA6FF5"/>
    <w:rsid w:val="00DB4C0D"/>
    <w:rsid w:val="00DD24DE"/>
    <w:rsid w:val="00DE306E"/>
    <w:rsid w:val="00DE6424"/>
    <w:rsid w:val="00DF46D5"/>
    <w:rsid w:val="00E01E74"/>
    <w:rsid w:val="00E21A27"/>
    <w:rsid w:val="00E30A2C"/>
    <w:rsid w:val="00E33773"/>
    <w:rsid w:val="00E408DD"/>
    <w:rsid w:val="00E46B2C"/>
    <w:rsid w:val="00E50B43"/>
    <w:rsid w:val="00E51F39"/>
    <w:rsid w:val="00E56BBB"/>
    <w:rsid w:val="00E57AF2"/>
    <w:rsid w:val="00E66093"/>
    <w:rsid w:val="00E754C1"/>
    <w:rsid w:val="00E8550F"/>
    <w:rsid w:val="00E943FD"/>
    <w:rsid w:val="00E95B91"/>
    <w:rsid w:val="00EA29CC"/>
    <w:rsid w:val="00EA4CE4"/>
    <w:rsid w:val="00EB431B"/>
    <w:rsid w:val="00EC3836"/>
    <w:rsid w:val="00ED2595"/>
    <w:rsid w:val="00EF03BD"/>
    <w:rsid w:val="00F1487E"/>
    <w:rsid w:val="00F239B8"/>
    <w:rsid w:val="00F24C3E"/>
    <w:rsid w:val="00F24F3B"/>
    <w:rsid w:val="00F306DF"/>
    <w:rsid w:val="00F359F3"/>
    <w:rsid w:val="00F555B8"/>
    <w:rsid w:val="00F67224"/>
    <w:rsid w:val="00F742C1"/>
    <w:rsid w:val="00F749D5"/>
    <w:rsid w:val="00F87EE9"/>
    <w:rsid w:val="00F90BA7"/>
    <w:rsid w:val="00F94C89"/>
    <w:rsid w:val="00FA614A"/>
    <w:rsid w:val="00FA6151"/>
    <w:rsid w:val="00FB3E3D"/>
    <w:rsid w:val="00FB5F23"/>
    <w:rsid w:val="00FD2327"/>
    <w:rsid w:val="00FE232F"/>
    <w:rsid w:val="00FE2476"/>
    <w:rsid w:val="00FE5DF9"/>
    <w:rsid w:val="00FE780C"/>
    <w:rsid w:val="00FF4BF2"/>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unhideWhenUsed/>
    <w:rsid w:val="00B82A1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47031561">
      <w:bodyDiv w:val="1"/>
      <w:marLeft w:val="0"/>
      <w:marRight w:val="0"/>
      <w:marTop w:val="0"/>
      <w:marBottom w:val="0"/>
      <w:divBdr>
        <w:top w:val="none" w:sz="0" w:space="0" w:color="auto"/>
        <w:left w:val="none" w:sz="0" w:space="0" w:color="auto"/>
        <w:bottom w:val="none" w:sz="0" w:space="0" w:color="auto"/>
        <w:right w:val="none" w:sz="0" w:space="0" w:color="auto"/>
      </w:divBdr>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776174796">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36698050">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 w:id="208313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drv.ms/w/s!AgHkWPEKrtNngYx_hi0s8AXzMZJ65g?e=13UZT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33</cp:revision>
  <dcterms:created xsi:type="dcterms:W3CDTF">2023-12-28T14:57:00Z</dcterms:created>
  <dcterms:modified xsi:type="dcterms:W3CDTF">2023-12-28T17:05:00Z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