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80" w:rsidRPr="005074EF" w:rsidRDefault="00E74480" w:rsidP="00F24B89">
      <w:pPr>
        <w:rPr>
          <w:rFonts w:asciiTheme="minorHAnsi" w:hAnsiTheme="minorHAnsi" w:cs="Arial"/>
          <w:b/>
          <w:szCs w:val="22"/>
        </w:rPr>
      </w:pPr>
      <w:r w:rsidRPr="005074EF">
        <w:rPr>
          <w:rFonts w:asciiTheme="minorHAnsi" w:hAnsiTheme="minorHAnsi" w:cs="Arial"/>
          <w:b/>
          <w:szCs w:val="22"/>
        </w:rPr>
        <w:t xml:space="preserve">Ad hoc committee on </w:t>
      </w:r>
      <w:r w:rsidR="00F24B89" w:rsidRPr="005074EF">
        <w:rPr>
          <w:rFonts w:asciiTheme="minorHAnsi" w:hAnsiTheme="minorHAnsi" w:cs="Arial"/>
          <w:b/>
          <w:szCs w:val="22"/>
        </w:rPr>
        <w:t xml:space="preserve">Graduate Council </w:t>
      </w:r>
      <w:r w:rsidRPr="005074EF">
        <w:rPr>
          <w:rFonts w:asciiTheme="minorHAnsi" w:hAnsiTheme="minorHAnsi" w:cs="Arial"/>
          <w:b/>
          <w:szCs w:val="22"/>
        </w:rPr>
        <w:t>Constitution and Bylaws, Recommendations 2/18/2016</w:t>
      </w:r>
    </w:p>
    <w:p w:rsidR="00F24B89" w:rsidRPr="005074EF" w:rsidRDefault="00E74480" w:rsidP="00F24B89">
      <w:pPr>
        <w:rPr>
          <w:rFonts w:asciiTheme="minorHAnsi" w:hAnsiTheme="minorHAnsi" w:cs="Arial"/>
          <w:szCs w:val="22"/>
        </w:rPr>
      </w:pPr>
      <w:r w:rsidRPr="005074EF">
        <w:rPr>
          <w:rFonts w:asciiTheme="minorHAnsi" w:hAnsiTheme="minorHAnsi" w:cs="Arial"/>
          <w:szCs w:val="22"/>
        </w:rPr>
        <w:t>S</w:t>
      </w:r>
      <w:r w:rsidR="00F24B89" w:rsidRPr="005074EF">
        <w:rPr>
          <w:rFonts w:asciiTheme="minorHAnsi" w:hAnsiTheme="minorHAnsi" w:cs="Arial"/>
          <w:szCs w:val="22"/>
        </w:rPr>
        <w:t xml:space="preserve">ubmitted by G. Munkvold, </w:t>
      </w:r>
      <w:r w:rsidRPr="005074EF">
        <w:rPr>
          <w:rFonts w:asciiTheme="minorHAnsi" w:hAnsiTheme="minorHAnsi" w:cs="Arial"/>
          <w:szCs w:val="22"/>
        </w:rPr>
        <w:t>S. Carpenter, A. O’Connor</w:t>
      </w:r>
    </w:p>
    <w:p w:rsidR="00F24B89" w:rsidRPr="005074EF" w:rsidRDefault="00F24B89" w:rsidP="00F24B89">
      <w:pPr>
        <w:rPr>
          <w:rFonts w:asciiTheme="minorHAnsi" w:hAnsiTheme="minorHAnsi" w:cs="Arial"/>
          <w:szCs w:val="22"/>
        </w:rPr>
      </w:pPr>
    </w:p>
    <w:p w:rsidR="00F24B89" w:rsidRPr="005074EF" w:rsidRDefault="00E74480" w:rsidP="00F24B89">
      <w:pPr>
        <w:rPr>
          <w:rFonts w:asciiTheme="minorHAnsi" w:hAnsiTheme="minorHAnsi" w:cs="Arial"/>
          <w:szCs w:val="22"/>
        </w:rPr>
      </w:pPr>
      <w:r w:rsidRPr="005074EF">
        <w:rPr>
          <w:rFonts w:asciiTheme="minorHAnsi" w:hAnsiTheme="minorHAnsi" w:cs="Arial"/>
          <w:szCs w:val="22"/>
        </w:rPr>
        <w:t>Three issues are addressed by the proposed changes to the Grad Council Constitution and Bylaws and Grad Faculty Handbook:</w:t>
      </w:r>
    </w:p>
    <w:p w:rsidR="00E74480" w:rsidRPr="005074EF" w:rsidRDefault="00E74480" w:rsidP="00F24B89">
      <w:pPr>
        <w:rPr>
          <w:rFonts w:asciiTheme="minorHAnsi" w:hAnsiTheme="minorHAnsi" w:cs="Arial"/>
          <w:szCs w:val="22"/>
        </w:rPr>
      </w:pPr>
    </w:p>
    <w:p w:rsidR="00E74480" w:rsidRPr="005074EF" w:rsidRDefault="00E74480" w:rsidP="00E74480">
      <w:pPr>
        <w:pStyle w:val="ListParagraph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5074EF">
        <w:rPr>
          <w:rFonts w:asciiTheme="minorHAnsi" w:hAnsiTheme="minorHAnsi" w:cs="Arial"/>
          <w:szCs w:val="22"/>
        </w:rPr>
        <w:t xml:space="preserve">Adoption of a leadership succession </w:t>
      </w:r>
      <w:r w:rsidR="005074EF">
        <w:rPr>
          <w:rFonts w:asciiTheme="minorHAnsi" w:hAnsiTheme="minorHAnsi" w:cs="Arial"/>
          <w:szCs w:val="22"/>
        </w:rPr>
        <w:t>procedure</w:t>
      </w:r>
      <w:r w:rsidRPr="005074EF">
        <w:rPr>
          <w:rFonts w:asciiTheme="minorHAnsi" w:hAnsiTheme="minorHAnsi" w:cs="Arial"/>
          <w:szCs w:val="22"/>
        </w:rPr>
        <w:t xml:space="preserve"> for Grad Council to enhance continuity of actions.</w:t>
      </w:r>
    </w:p>
    <w:p w:rsidR="00E74480" w:rsidRPr="005074EF" w:rsidRDefault="00E74480" w:rsidP="00E74480">
      <w:pPr>
        <w:pStyle w:val="ListParagraph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5074EF">
        <w:rPr>
          <w:rFonts w:asciiTheme="minorHAnsi" w:hAnsiTheme="minorHAnsi" w:cs="Arial"/>
          <w:szCs w:val="22"/>
        </w:rPr>
        <w:t>Clarification of voting rights and procedures for Grad Council</w:t>
      </w:r>
    </w:p>
    <w:p w:rsidR="00E74480" w:rsidRPr="005074EF" w:rsidRDefault="005074EF" w:rsidP="00E74480">
      <w:pPr>
        <w:pStyle w:val="ListParagraph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5074EF">
        <w:rPr>
          <w:rFonts w:asciiTheme="minorHAnsi" w:hAnsiTheme="minorHAnsi" w:cs="Arial"/>
          <w:szCs w:val="22"/>
        </w:rPr>
        <w:t xml:space="preserve">Unification of Grad Council Constitution and Grad Faculty Handbook regarding policies for Term Graduate Faculty Membership. </w:t>
      </w:r>
    </w:p>
    <w:p w:rsidR="003C70D6" w:rsidRDefault="003C70D6" w:rsidP="00FF6E05">
      <w:pPr>
        <w:jc w:val="both"/>
        <w:rPr>
          <w:rFonts w:asciiTheme="minorHAnsi" w:hAnsiTheme="minorHAnsi" w:cs="Arial"/>
          <w:b/>
          <w:szCs w:val="22"/>
        </w:rPr>
      </w:pPr>
    </w:p>
    <w:p w:rsidR="00B04EAE" w:rsidRPr="005074EF" w:rsidRDefault="005074EF" w:rsidP="00FF6E05">
      <w:pPr>
        <w:jc w:val="both"/>
        <w:rPr>
          <w:rFonts w:asciiTheme="minorHAnsi" w:hAnsiTheme="minorHAnsi" w:cs="Arial"/>
          <w:szCs w:val="22"/>
        </w:rPr>
      </w:pPr>
      <w:r w:rsidRPr="005074EF">
        <w:rPr>
          <w:rFonts w:asciiTheme="minorHAnsi" w:hAnsiTheme="minorHAnsi" w:cs="Arial"/>
          <w:b/>
          <w:szCs w:val="22"/>
        </w:rPr>
        <w:t>Summary</w:t>
      </w:r>
      <w:r w:rsidR="000C40DF" w:rsidRPr="005074EF">
        <w:rPr>
          <w:rFonts w:asciiTheme="minorHAnsi" w:hAnsiTheme="minorHAnsi" w:cs="Arial"/>
          <w:szCs w:val="22"/>
        </w:rPr>
        <w:t xml:space="preserve">: </w:t>
      </w:r>
    </w:p>
    <w:p w:rsidR="005074EF" w:rsidRDefault="005074EF" w:rsidP="00B04EAE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Grad Council adopts a procedure to elect a Vice-chair to succeed the Chair; outgoing Chair remains </w:t>
      </w:r>
      <w:r w:rsidR="003C70D6">
        <w:rPr>
          <w:rFonts w:asciiTheme="minorHAnsi" w:hAnsiTheme="minorHAnsi" w:cs="Arial"/>
          <w:szCs w:val="22"/>
        </w:rPr>
        <w:t>on Grad Council for one year to assist the Chair and Vice-chair.</w:t>
      </w:r>
    </w:p>
    <w:p w:rsidR="003C70D6" w:rsidRDefault="003C70D6" w:rsidP="00B04EAE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Revisions to the Grad Council Constitution and Bylaws clarify the roles of graduate student and postdoc representatives, and </w:t>
      </w:r>
    </w:p>
    <w:p w:rsidR="00B04EAE" w:rsidRDefault="000C40DF" w:rsidP="00B04EAE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Cs w:val="22"/>
        </w:rPr>
      </w:pPr>
      <w:r w:rsidRPr="005074EF">
        <w:rPr>
          <w:rFonts w:asciiTheme="minorHAnsi" w:hAnsiTheme="minorHAnsi" w:cs="Arial"/>
          <w:szCs w:val="22"/>
        </w:rPr>
        <w:t xml:space="preserve">Graduate Council appoint a standing Graduate Faculty Membership Committee </w:t>
      </w:r>
      <w:r w:rsidR="003C70D6">
        <w:rPr>
          <w:rFonts w:asciiTheme="minorHAnsi" w:hAnsiTheme="minorHAnsi" w:cs="Arial"/>
          <w:szCs w:val="22"/>
        </w:rPr>
        <w:t>that reviews nominations for Term Graduate Faculty Membership</w:t>
      </w:r>
      <w:r w:rsidRPr="005074EF">
        <w:rPr>
          <w:rFonts w:asciiTheme="minorHAnsi" w:hAnsiTheme="minorHAnsi" w:cs="Arial"/>
          <w:szCs w:val="22"/>
        </w:rPr>
        <w:t xml:space="preserve">. </w:t>
      </w:r>
    </w:p>
    <w:p w:rsidR="003C70D6" w:rsidRPr="005074EF" w:rsidRDefault="003C70D6" w:rsidP="003C70D6">
      <w:pPr>
        <w:pStyle w:val="ListParagraph"/>
        <w:numPr>
          <w:ilvl w:val="1"/>
          <w:numId w:val="1"/>
        </w:num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Criteria used by the committee are not based on nominee’s title, but are in line with Higher Learning Commission guidelines</w:t>
      </w:r>
    </w:p>
    <w:p w:rsidR="00B04EAE" w:rsidRPr="005074EF" w:rsidRDefault="00B04EAE" w:rsidP="00B04EAE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Cs w:val="22"/>
        </w:rPr>
      </w:pPr>
      <w:r w:rsidRPr="005074EF">
        <w:rPr>
          <w:rFonts w:asciiTheme="minorHAnsi" w:hAnsiTheme="minorHAnsi" w:cs="Arial"/>
          <w:szCs w:val="22"/>
        </w:rPr>
        <w:t>Graduate Handbook should be revised for consistency and clarity regarding the roles of the Graduate Faculty Membership Committee and Department Chairs.</w:t>
      </w:r>
    </w:p>
    <w:p w:rsidR="003C70D6" w:rsidRDefault="003C70D6" w:rsidP="003C70D6">
      <w:pPr>
        <w:jc w:val="both"/>
        <w:rPr>
          <w:rFonts w:asciiTheme="minorHAnsi" w:hAnsiTheme="minorHAnsi" w:cs="Arial"/>
          <w:szCs w:val="22"/>
        </w:rPr>
      </w:pPr>
    </w:p>
    <w:p w:rsidR="003C70D6" w:rsidRDefault="003C70D6" w:rsidP="003C70D6">
      <w:pPr>
        <w:jc w:val="both"/>
        <w:rPr>
          <w:rFonts w:asciiTheme="minorHAnsi" w:hAnsiTheme="minorHAnsi" w:cs="Arial"/>
          <w:szCs w:val="22"/>
        </w:rPr>
      </w:pPr>
      <w:r w:rsidRPr="003C70D6">
        <w:rPr>
          <w:rFonts w:asciiTheme="minorHAnsi" w:hAnsiTheme="minorHAnsi" w:cs="Arial"/>
          <w:b/>
          <w:szCs w:val="22"/>
        </w:rPr>
        <w:t>Attachments</w:t>
      </w:r>
      <w:r>
        <w:rPr>
          <w:rFonts w:asciiTheme="minorHAnsi" w:hAnsiTheme="minorHAnsi" w:cs="Arial"/>
          <w:szCs w:val="22"/>
        </w:rPr>
        <w:t>:</w:t>
      </w:r>
    </w:p>
    <w:p w:rsidR="003C70D6" w:rsidRPr="003C70D6" w:rsidRDefault="003C70D6" w:rsidP="003C70D6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Cs w:val="22"/>
        </w:rPr>
      </w:pPr>
      <w:r w:rsidRPr="003C70D6">
        <w:rPr>
          <w:rFonts w:asciiTheme="minorHAnsi" w:hAnsiTheme="minorHAnsi" w:cs="Arial"/>
          <w:szCs w:val="22"/>
        </w:rPr>
        <w:t>Proposed revisions to Grad Council Constitution and Bylaws</w:t>
      </w:r>
    </w:p>
    <w:p w:rsidR="003C70D6" w:rsidRPr="003C70D6" w:rsidRDefault="003C70D6" w:rsidP="003C70D6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Cs w:val="22"/>
        </w:rPr>
      </w:pPr>
      <w:r w:rsidRPr="003C70D6">
        <w:rPr>
          <w:rFonts w:asciiTheme="minorHAnsi" w:hAnsiTheme="minorHAnsi" w:cs="Arial"/>
          <w:szCs w:val="22"/>
        </w:rPr>
        <w:t>Proposed revisions to Grad Faculty Handbook</w:t>
      </w:r>
    </w:p>
    <w:p w:rsidR="003C70D6" w:rsidRPr="003C70D6" w:rsidRDefault="003C70D6" w:rsidP="003C70D6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Cs w:val="22"/>
        </w:rPr>
      </w:pPr>
      <w:r w:rsidRPr="003C70D6">
        <w:rPr>
          <w:rFonts w:asciiTheme="minorHAnsi" w:hAnsiTheme="minorHAnsi" w:cs="Arial"/>
          <w:szCs w:val="22"/>
        </w:rPr>
        <w:t>Higher Learning Commission guidelines for f</w:t>
      </w:r>
      <w:bookmarkStart w:id="0" w:name="_GoBack"/>
      <w:bookmarkEnd w:id="0"/>
      <w:r w:rsidRPr="003C70D6">
        <w:rPr>
          <w:rFonts w:asciiTheme="minorHAnsi" w:hAnsiTheme="minorHAnsi" w:cs="Arial"/>
          <w:szCs w:val="22"/>
        </w:rPr>
        <w:t>aculty qualifications</w:t>
      </w:r>
    </w:p>
    <w:sectPr w:rsidR="003C70D6" w:rsidRPr="003C7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35973"/>
    <w:multiLevelType w:val="hybridMultilevel"/>
    <w:tmpl w:val="C1F0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C613B"/>
    <w:multiLevelType w:val="hybridMultilevel"/>
    <w:tmpl w:val="DCDC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547F1"/>
    <w:multiLevelType w:val="hybridMultilevel"/>
    <w:tmpl w:val="72049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81"/>
    <w:rsid w:val="00000AC3"/>
    <w:rsid w:val="000038DB"/>
    <w:rsid w:val="00033B28"/>
    <w:rsid w:val="000441E8"/>
    <w:rsid w:val="000746B2"/>
    <w:rsid w:val="00076B92"/>
    <w:rsid w:val="00081A71"/>
    <w:rsid w:val="00092768"/>
    <w:rsid w:val="00093198"/>
    <w:rsid w:val="000B2E3C"/>
    <w:rsid w:val="000C154F"/>
    <w:rsid w:val="000C40DF"/>
    <w:rsid w:val="000D0FD4"/>
    <w:rsid w:val="001204C3"/>
    <w:rsid w:val="0016112A"/>
    <w:rsid w:val="00187A9F"/>
    <w:rsid w:val="001B6ACD"/>
    <w:rsid w:val="001D3894"/>
    <w:rsid w:val="002066B2"/>
    <w:rsid w:val="00221DCF"/>
    <w:rsid w:val="002376C6"/>
    <w:rsid w:val="002546DA"/>
    <w:rsid w:val="0026241F"/>
    <w:rsid w:val="002918DD"/>
    <w:rsid w:val="002A7564"/>
    <w:rsid w:val="002B404E"/>
    <w:rsid w:val="002B4349"/>
    <w:rsid w:val="002D0EA0"/>
    <w:rsid w:val="002D18E0"/>
    <w:rsid w:val="002E1FC3"/>
    <w:rsid w:val="00327487"/>
    <w:rsid w:val="003336F1"/>
    <w:rsid w:val="00346D12"/>
    <w:rsid w:val="00351B41"/>
    <w:rsid w:val="00355CD1"/>
    <w:rsid w:val="003724AA"/>
    <w:rsid w:val="00375EC4"/>
    <w:rsid w:val="003903BB"/>
    <w:rsid w:val="003917EB"/>
    <w:rsid w:val="00394829"/>
    <w:rsid w:val="00395C1C"/>
    <w:rsid w:val="003C70D6"/>
    <w:rsid w:val="003D5DAB"/>
    <w:rsid w:val="00413B6A"/>
    <w:rsid w:val="00420DDA"/>
    <w:rsid w:val="00424AFB"/>
    <w:rsid w:val="00425699"/>
    <w:rsid w:val="004422FF"/>
    <w:rsid w:val="00462394"/>
    <w:rsid w:val="004A32F6"/>
    <w:rsid w:val="004A55D0"/>
    <w:rsid w:val="004B49BC"/>
    <w:rsid w:val="004C64B9"/>
    <w:rsid w:val="004D1AA9"/>
    <w:rsid w:val="004E16D7"/>
    <w:rsid w:val="004E2564"/>
    <w:rsid w:val="005074EF"/>
    <w:rsid w:val="00520E67"/>
    <w:rsid w:val="00531017"/>
    <w:rsid w:val="00537BC9"/>
    <w:rsid w:val="00545FFE"/>
    <w:rsid w:val="005574DA"/>
    <w:rsid w:val="005A6290"/>
    <w:rsid w:val="005B32FD"/>
    <w:rsid w:val="005C6A95"/>
    <w:rsid w:val="005D21AE"/>
    <w:rsid w:val="005F5C19"/>
    <w:rsid w:val="005F7695"/>
    <w:rsid w:val="0065172F"/>
    <w:rsid w:val="00654E93"/>
    <w:rsid w:val="00666671"/>
    <w:rsid w:val="006C47E3"/>
    <w:rsid w:val="006D4953"/>
    <w:rsid w:val="006E1707"/>
    <w:rsid w:val="007334C7"/>
    <w:rsid w:val="00734C5D"/>
    <w:rsid w:val="007560C1"/>
    <w:rsid w:val="00766FB3"/>
    <w:rsid w:val="00785D6A"/>
    <w:rsid w:val="00791D89"/>
    <w:rsid w:val="007A2E29"/>
    <w:rsid w:val="007A2E51"/>
    <w:rsid w:val="007B7FC7"/>
    <w:rsid w:val="007C5C38"/>
    <w:rsid w:val="007D4355"/>
    <w:rsid w:val="007E3F6A"/>
    <w:rsid w:val="007E5647"/>
    <w:rsid w:val="007F6C6D"/>
    <w:rsid w:val="008020BB"/>
    <w:rsid w:val="008052BA"/>
    <w:rsid w:val="00805BEB"/>
    <w:rsid w:val="00814764"/>
    <w:rsid w:val="00814AB5"/>
    <w:rsid w:val="00823C2A"/>
    <w:rsid w:val="008275AA"/>
    <w:rsid w:val="00856729"/>
    <w:rsid w:val="00864C59"/>
    <w:rsid w:val="008655F8"/>
    <w:rsid w:val="008743B6"/>
    <w:rsid w:val="00875334"/>
    <w:rsid w:val="008805DD"/>
    <w:rsid w:val="008809D9"/>
    <w:rsid w:val="008B1AE2"/>
    <w:rsid w:val="008E3AE1"/>
    <w:rsid w:val="008E490D"/>
    <w:rsid w:val="00915C98"/>
    <w:rsid w:val="0093595C"/>
    <w:rsid w:val="009464BF"/>
    <w:rsid w:val="00950941"/>
    <w:rsid w:val="00957891"/>
    <w:rsid w:val="00963FF5"/>
    <w:rsid w:val="00983755"/>
    <w:rsid w:val="009926E7"/>
    <w:rsid w:val="009C5E24"/>
    <w:rsid w:val="009C7873"/>
    <w:rsid w:val="009E1C35"/>
    <w:rsid w:val="009E4CC7"/>
    <w:rsid w:val="009F5F12"/>
    <w:rsid w:val="00A161A0"/>
    <w:rsid w:val="00A46261"/>
    <w:rsid w:val="00A7538F"/>
    <w:rsid w:val="00A95F40"/>
    <w:rsid w:val="00AA5FB8"/>
    <w:rsid w:val="00AB0998"/>
    <w:rsid w:val="00AC255E"/>
    <w:rsid w:val="00B04EAE"/>
    <w:rsid w:val="00B15981"/>
    <w:rsid w:val="00B34DB0"/>
    <w:rsid w:val="00B44B8F"/>
    <w:rsid w:val="00B44BC8"/>
    <w:rsid w:val="00B44CF4"/>
    <w:rsid w:val="00B616BE"/>
    <w:rsid w:val="00B83520"/>
    <w:rsid w:val="00B87308"/>
    <w:rsid w:val="00B91A3D"/>
    <w:rsid w:val="00B96336"/>
    <w:rsid w:val="00BB48B1"/>
    <w:rsid w:val="00BC47C5"/>
    <w:rsid w:val="00BC698E"/>
    <w:rsid w:val="00BD378A"/>
    <w:rsid w:val="00C00BEC"/>
    <w:rsid w:val="00C2292A"/>
    <w:rsid w:val="00C27A7F"/>
    <w:rsid w:val="00C36A84"/>
    <w:rsid w:val="00C665E9"/>
    <w:rsid w:val="00CA2C23"/>
    <w:rsid w:val="00CD6700"/>
    <w:rsid w:val="00CE0EA8"/>
    <w:rsid w:val="00CE3B0E"/>
    <w:rsid w:val="00CF080D"/>
    <w:rsid w:val="00CF2E31"/>
    <w:rsid w:val="00CF73C9"/>
    <w:rsid w:val="00D24016"/>
    <w:rsid w:val="00D9356F"/>
    <w:rsid w:val="00DA5E38"/>
    <w:rsid w:val="00DC322D"/>
    <w:rsid w:val="00DE4077"/>
    <w:rsid w:val="00DE4175"/>
    <w:rsid w:val="00E03DED"/>
    <w:rsid w:val="00E07FD5"/>
    <w:rsid w:val="00E149B2"/>
    <w:rsid w:val="00E33FD4"/>
    <w:rsid w:val="00E3546D"/>
    <w:rsid w:val="00E542AC"/>
    <w:rsid w:val="00E55570"/>
    <w:rsid w:val="00E665F6"/>
    <w:rsid w:val="00E74480"/>
    <w:rsid w:val="00EA0D34"/>
    <w:rsid w:val="00EC24DC"/>
    <w:rsid w:val="00ED0203"/>
    <w:rsid w:val="00EF2208"/>
    <w:rsid w:val="00EF7BB4"/>
    <w:rsid w:val="00F15465"/>
    <w:rsid w:val="00F21210"/>
    <w:rsid w:val="00F24B89"/>
    <w:rsid w:val="00F44BF0"/>
    <w:rsid w:val="00F47D38"/>
    <w:rsid w:val="00F8607E"/>
    <w:rsid w:val="00FA0096"/>
    <w:rsid w:val="00FA145E"/>
    <w:rsid w:val="00FC057E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F6C0E-AACB-4F5A-80D2-9D88CB89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9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98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9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4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Munkvold</dc:creator>
  <cp:keywords/>
  <dc:description/>
  <cp:lastModifiedBy>Editor</cp:lastModifiedBy>
  <cp:revision>3</cp:revision>
  <cp:lastPrinted>2015-04-21T20:19:00Z</cp:lastPrinted>
  <dcterms:created xsi:type="dcterms:W3CDTF">2016-02-13T17:11:00Z</dcterms:created>
  <dcterms:modified xsi:type="dcterms:W3CDTF">2016-02-13T17:20:00Z</dcterms:modified>
</cp:coreProperties>
</file>