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CDC6B" w14:textId="12348DED" w:rsidR="007E331F" w:rsidRDefault="007E331F" w:rsidP="002955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95530">
        <w:rPr>
          <w:rFonts w:ascii="Calibri" w:hAnsi="Calibri" w:cs="Calibri"/>
          <w:sz w:val="28"/>
          <w:szCs w:val="28"/>
        </w:rPr>
        <w:t>Policy on Undergraduate Courses on Graduate Programs of Study</w:t>
      </w:r>
    </w:p>
    <w:p w14:paraId="50C41388" w14:textId="79503623" w:rsidR="00295530" w:rsidRPr="00295530" w:rsidRDefault="00295530" w:rsidP="002955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passed by Graduate Council February 19, 2015</w:t>
      </w:r>
    </w:p>
    <w:p w14:paraId="3929C342" w14:textId="77777777" w:rsidR="007E331F" w:rsidRDefault="007E331F" w:rsidP="002955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14:paraId="7500C245" w14:textId="77777777" w:rsidR="007E331F" w:rsidRDefault="007E331F" w:rsidP="000171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367E219" w14:textId="17B795E9" w:rsidR="000171F9" w:rsidRDefault="000171F9" w:rsidP="000171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following policy will be in effect from the date of its passage by Graduate Council through </w:t>
      </w:r>
      <w:r w:rsidR="00763E6E">
        <w:rPr>
          <w:rFonts w:ascii="Calibri" w:hAnsi="Calibri" w:cs="Calibri"/>
          <w:sz w:val="28"/>
          <w:szCs w:val="28"/>
        </w:rPr>
        <w:t xml:space="preserve">December, 2017.  </w:t>
      </w:r>
      <w:r w:rsidR="007E331F">
        <w:rPr>
          <w:rFonts w:ascii="Calibri" w:hAnsi="Calibri" w:cs="Calibri"/>
          <w:sz w:val="28"/>
          <w:szCs w:val="28"/>
        </w:rPr>
        <w:t>The intent of the Graduate Council is that t</w:t>
      </w:r>
      <w:r w:rsidR="00763E6E">
        <w:rPr>
          <w:rFonts w:ascii="Calibri" w:hAnsi="Calibri" w:cs="Calibri"/>
          <w:sz w:val="28"/>
          <w:szCs w:val="28"/>
        </w:rPr>
        <w:t xml:space="preserve">his is to be considered a transition period </w:t>
      </w:r>
      <w:r w:rsidR="003527B4">
        <w:rPr>
          <w:rFonts w:ascii="Calibri" w:hAnsi="Calibri" w:cs="Calibri"/>
          <w:sz w:val="28"/>
          <w:szCs w:val="28"/>
        </w:rPr>
        <w:t>during which</w:t>
      </w:r>
      <w:r w:rsidR="00763E6E">
        <w:rPr>
          <w:rFonts w:ascii="Calibri" w:hAnsi="Calibri" w:cs="Calibri"/>
          <w:sz w:val="28"/>
          <w:szCs w:val="28"/>
        </w:rPr>
        <w:t xml:space="preserve"> graduate-content courses now numbered at the undergraduate level should be renumbered as graduate courses</w:t>
      </w:r>
      <w:r w:rsidR="007E331F">
        <w:rPr>
          <w:rFonts w:ascii="Calibri" w:hAnsi="Calibri" w:cs="Calibri"/>
          <w:sz w:val="28"/>
          <w:szCs w:val="28"/>
        </w:rPr>
        <w:t xml:space="preserve"> (that is that 400-level courses that are taken predominantly b</w:t>
      </w:r>
      <w:r w:rsidR="003527B4">
        <w:rPr>
          <w:rFonts w:ascii="Calibri" w:hAnsi="Calibri" w:cs="Calibri"/>
          <w:sz w:val="28"/>
          <w:szCs w:val="28"/>
        </w:rPr>
        <w:t>y</w:t>
      </w:r>
      <w:r w:rsidR="007E331F">
        <w:rPr>
          <w:rFonts w:ascii="Calibri" w:hAnsi="Calibri" w:cs="Calibri"/>
          <w:sz w:val="28"/>
          <w:szCs w:val="28"/>
        </w:rPr>
        <w:t xml:space="preserve"> graduate students be renumbered as 500-level courses)</w:t>
      </w:r>
      <w:r w:rsidR="00763E6E">
        <w:rPr>
          <w:rFonts w:ascii="Calibri" w:hAnsi="Calibri" w:cs="Calibri"/>
          <w:sz w:val="28"/>
          <w:szCs w:val="28"/>
        </w:rPr>
        <w:t xml:space="preserve">.  This will bring these courses into compliance with university </w:t>
      </w:r>
      <w:r w:rsidR="003527B4">
        <w:rPr>
          <w:rFonts w:ascii="Calibri" w:hAnsi="Calibri" w:cs="Calibri"/>
          <w:sz w:val="28"/>
          <w:szCs w:val="28"/>
        </w:rPr>
        <w:t xml:space="preserve">catalog </w:t>
      </w:r>
      <w:r w:rsidR="00763E6E">
        <w:rPr>
          <w:rFonts w:ascii="Calibri" w:hAnsi="Calibri" w:cs="Calibri"/>
          <w:sz w:val="28"/>
          <w:szCs w:val="28"/>
        </w:rPr>
        <w:t>policy for numbering, and will help students by accurately representing course content</w:t>
      </w:r>
      <w:r w:rsidR="007E331F">
        <w:rPr>
          <w:rFonts w:ascii="Calibri" w:hAnsi="Calibri" w:cs="Calibri"/>
          <w:sz w:val="28"/>
          <w:szCs w:val="28"/>
        </w:rPr>
        <w:t xml:space="preserve"> and level</w:t>
      </w:r>
      <w:r w:rsidR="00763E6E">
        <w:rPr>
          <w:rFonts w:ascii="Calibri" w:hAnsi="Calibri" w:cs="Calibri"/>
          <w:sz w:val="28"/>
          <w:szCs w:val="28"/>
        </w:rPr>
        <w:t xml:space="preserve"> on transcripts.</w:t>
      </w:r>
      <w:r w:rsidR="007E331F">
        <w:rPr>
          <w:rFonts w:ascii="Calibri" w:hAnsi="Calibri" w:cs="Calibri"/>
          <w:sz w:val="28"/>
          <w:szCs w:val="28"/>
        </w:rPr>
        <w:t xml:space="preserve">  </w:t>
      </w:r>
      <w:r w:rsidR="00763E6E">
        <w:rPr>
          <w:rFonts w:ascii="Calibri" w:hAnsi="Calibri" w:cs="Calibri"/>
          <w:sz w:val="28"/>
          <w:szCs w:val="28"/>
        </w:rPr>
        <w:t xml:space="preserve"> </w:t>
      </w:r>
    </w:p>
    <w:p w14:paraId="3359A270" w14:textId="77777777" w:rsidR="00763E6E" w:rsidRPr="000171F9" w:rsidRDefault="00763E6E" w:rsidP="000171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0B975DC" w14:textId="77777777" w:rsidR="00F7575C" w:rsidRPr="00F7575C" w:rsidRDefault="00F7575C" w:rsidP="00F757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With POS-committee approval, graduate students will be permitted to use undergraduate classes from both within and outside of their majors on POSC forms. </w:t>
      </w:r>
    </w:p>
    <w:p w14:paraId="35EB443A" w14:textId="77777777" w:rsidR="00F7575C" w:rsidRDefault="00F7575C" w:rsidP="00F757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DA52D9A" w14:textId="77777777" w:rsidR="00F7575C" w:rsidRPr="00F7575C" w:rsidRDefault="00F7575C" w:rsidP="00F757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No 100- or 200-level classes may be used, but all 300- and 400-level classes at Iowa State (not undergraduate classes from other institutions) will be eligible.</w:t>
      </w:r>
    </w:p>
    <w:p w14:paraId="4FBC1F50" w14:textId="77777777" w:rsidR="00F7575C" w:rsidRPr="00F7575C" w:rsidRDefault="00F7575C" w:rsidP="00F757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F0A13AE" w14:textId="5E27C6FB" w:rsidR="00F7575C" w:rsidRPr="00F7575C" w:rsidRDefault="00F7575C" w:rsidP="00F757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Up to 15 credits from 300- and-400-level courses may be used on a POSC form, with a maximum of 6 credits at the 300 level. </w:t>
      </w:r>
      <w:r w:rsidR="00A61B8D">
        <w:rPr>
          <w:rFonts w:ascii="Calibri" w:hAnsi="Calibri" w:cs="Calibri"/>
          <w:sz w:val="28"/>
          <w:szCs w:val="28"/>
        </w:rPr>
        <w:t xml:space="preserve"> Credits from undergraduate classes in excess of this limit may be listed on POSC forms </w:t>
      </w:r>
      <w:r w:rsidR="007405A5">
        <w:rPr>
          <w:rFonts w:ascii="Calibri" w:hAnsi="Calibri" w:cs="Calibri"/>
          <w:sz w:val="28"/>
          <w:szCs w:val="28"/>
        </w:rPr>
        <w:t xml:space="preserve">in the student comment section, </w:t>
      </w:r>
      <w:bookmarkStart w:id="0" w:name="_GoBack"/>
      <w:bookmarkEnd w:id="0"/>
      <w:r w:rsidR="00A61B8D">
        <w:rPr>
          <w:rFonts w:ascii="Calibri" w:hAnsi="Calibri" w:cs="Calibri"/>
          <w:sz w:val="28"/>
          <w:szCs w:val="28"/>
        </w:rPr>
        <w:t xml:space="preserve">but will not count toward </w:t>
      </w:r>
      <w:r w:rsidR="007E331F">
        <w:rPr>
          <w:rFonts w:ascii="Calibri" w:hAnsi="Calibri" w:cs="Calibri"/>
          <w:sz w:val="28"/>
          <w:szCs w:val="28"/>
        </w:rPr>
        <w:t xml:space="preserve">meeting minimum </w:t>
      </w:r>
      <w:r w:rsidR="00A61B8D">
        <w:rPr>
          <w:rFonts w:ascii="Calibri" w:hAnsi="Calibri" w:cs="Calibri"/>
          <w:sz w:val="28"/>
          <w:szCs w:val="28"/>
        </w:rPr>
        <w:t xml:space="preserve">graduate degree requirements. </w:t>
      </w:r>
    </w:p>
    <w:p w14:paraId="40A1EF53" w14:textId="77777777" w:rsidR="00F7575C" w:rsidRDefault="00F7575C" w:rsidP="00F757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F671966" w14:textId="77777777" w:rsidR="00F7575C" w:rsidRPr="00F7575C" w:rsidRDefault="00F7575C" w:rsidP="00F757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Any credits from 300-level classes must be from outside of the student's major.</w:t>
      </w:r>
    </w:p>
    <w:p w14:paraId="30E232D4" w14:textId="77777777" w:rsidR="00E05BC3" w:rsidRDefault="00E05BC3" w:rsidP="00F7575C"/>
    <w:p w14:paraId="4FCA0DA7" w14:textId="670DFE6D" w:rsidR="0089312F" w:rsidRPr="00295530" w:rsidRDefault="00A61B8D" w:rsidP="00F7575C">
      <w:pPr>
        <w:rPr>
          <w:color w:val="0000FF"/>
          <w:sz w:val="27"/>
          <w:szCs w:val="27"/>
        </w:rPr>
      </w:pPr>
      <w:r>
        <w:rPr>
          <w:rFonts w:ascii="Calibri" w:hAnsi="Calibri" w:cs="Calibri"/>
          <w:sz w:val="28"/>
          <w:szCs w:val="28"/>
        </w:rPr>
        <w:t>For graduate students who enter degree programs i</w:t>
      </w:r>
      <w:r w:rsidR="00763E6E">
        <w:rPr>
          <w:rFonts w:ascii="Calibri" w:hAnsi="Calibri" w:cs="Calibri"/>
          <w:sz w:val="28"/>
          <w:szCs w:val="28"/>
        </w:rPr>
        <w:t xml:space="preserve">n </w:t>
      </w:r>
      <w:r>
        <w:rPr>
          <w:rFonts w:ascii="Calibri" w:hAnsi="Calibri" w:cs="Calibri"/>
          <w:sz w:val="28"/>
          <w:szCs w:val="28"/>
        </w:rPr>
        <w:t>spring semester of 2018 and thereafter,</w:t>
      </w:r>
      <w:r w:rsidR="007E331F">
        <w:rPr>
          <w:rFonts w:ascii="Calibri" w:hAnsi="Calibri" w:cs="Calibri"/>
          <w:sz w:val="28"/>
          <w:szCs w:val="28"/>
        </w:rPr>
        <w:t xml:space="preserve"> </w:t>
      </w:r>
      <w:r w:rsidR="005C773E" w:rsidRPr="005C773E">
        <w:rPr>
          <w:rFonts w:ascii="Calibri" w:hAnsi="Calibri" w:cs="Calibri"/>
          <w:sz w:val="28"/>
          <w:szCs w:val="28"/>
        </w:rPr>
        <w:t xml:space="preserve">the limit of 15 credits at the undergraduate level will be reduced to 9 </w:t>
      </w:r>
      <w:r w:rsidR="003A0044">
        <w:rPr>
          <w:rFonts w:ascii="Calibri" w:hAnsi="Calibri" w:cs="Calibri"/>
          <w:sz w:val="28"/>
          <w:szCs w:val="28"/>
        </w:rPr>
        <w:t xml:space="preserve">at </w:t>
      </w:r>
      <w:r w:rsidR="005C773E" w:rsidRPr="005C773E">
        <w:rPr>
          <w:rFonts w:ascii="Calibri" w:hAnsi="Calibri" w:cs="Calibri"/>
          <w:sz w:val="28"/>
          <w:szCs w:val="28"/>
        </w:rPr>
        <w:t>the end of calendar year 2017.  The council should monitor progress with changes to course numbers and raise the issue for further discussion/action as appropriate.</w:t>
      </w:r>
    </w:p>
    <w:sectPr w:rsidR="0089312F" w:rsidRPr="00295530" w:rsidSect="00017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BC7C" w14:textId="77777777" w:rsidR="00CB21C8" w:rsidRDefault="00CB21C8" w:rsidP="000171F9">
      <w:r>
        <w:separator/>
      </w:r>
    </w:p>
  </w:endnote>
  <w:endnote w:type="continuationSeparator" w:id="0">
    <w:p w14:paraId="2E4D6C7C" w14:textId="77777777" w:rsidR="00CB21C8" w:rsidRDefault="00CB21C8" w:rsidP="0001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F7BD" w14:textId="77777777" w:rsidR="00295530" w:rsidRDefault="002955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539DC" w14:textId="77777777" w:rsidR="00295530" w:rsidRDefault="002955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DBEE8" w14:textId="77777777" w:rsidR="00295530" w:rsidRDefault="00295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B1305" w14:textId="77777777" w:rsidR="00CB21C8" w:rsidRDefault="00CB21C8" w:rsidP="000171F9">
      <w:r>
        <w:separator/>
      </w:r>
    </w:p>
  </w:footnote>
  <w:footnote w:type="continuationSeparator" w:id="0">
    <w:p w14:paraId="700CD4B0" w14:textId="77777777" w:rsidR="00CB21C8" w:rsidRDefault="00CB21C8" w:rsidP="0001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D11F5" w14:textId="07FC3B08" w:rsidR="00763E6E" w:rsidRDefault="00763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AF31F" w14:textId="659E6100" w:rsidR="00763E6E" w:rsidRDefault="00763E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9FFF" w14:textId="7271694F" w:rsidR="00763E6E" w:rsidRDefault="00763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ger, David K [SVPP]">
    <w15:presenceInfo w15:providerId="AD" w15:userId="S-1-5-21-1659004503-1450960922-1606980848-76616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C3"/>
    <w:rsid w:val="000171F9"/>
    <w:rsid w:val="000E6605"/>
    <w:rsid w:val="0013575B"/>
    <w:rsid w:val="00295530"/>
    <w:rsid w:val="003527B4"/>
    <w:rsid w:val="003A0044"/>
    <w:rsid w:val="005C773E"/>
    <w:rsid w:val="007405A5"/>
    <w:rsid w:val="00763E6E"/>
    <w:rsid w:val="007D366B"/>
    <w:rsid w:val="007E331F"/>
    <w:rsid w:val="0089312F"/>
    <w:rsid w:val="00A61B8D"/>
    <w:rsid w:val="00A84E8D"/>
    <w:rsid w:val="00AB5195"/>
    <w:rsid w:val="00B40000"/>
    <w:rsid w:val="00C34F97"/>
    <w:rsid w:val="00CB21C8"/>
    <w:rsid w:val="00E05BC3"/>
    <w:rsid w:val="00E409C5"/>
    <w:rsid w:val="00F007BC"/>
    <w:rsid w:val="00F7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5E8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1F9"/>
  </w:style>
  <w:style w:type="paragraph" w:styleId="Footer">
    <w:name w:val="footer"/>
    <w:basedOn w:val="Normal"/>
    <w:link w:val="FooterChar"/>
    <w:uiPriority w:val="99"/>
    <w:unhideWhenUsed/>
    <w:rsid w:val="00017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1F9"/>
  </w:style>
  <w:style w:type="paragraph" w:styleId="BalloonText">
    <w:name w:val="Balloon Text"/>
    <w:basedOn w:val="Normal"/>
    <w:link w:val="BalloonTextChar"/>
    <w:uiPriority w:val="99"/>
    <w:semiHidden/>
    <w:unhideWhenUsed/>
    <w:rsid w:val="007E3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1F9"/>
  </w:style>
  <w:style w:type="paragraph" w:styleId="Footer">
    <w:name w:val="footer"/>
    <w:basedOn w:val="Normal"/>
    <w:link w:val="FooterChar"/>
    <w:uiPriority w:val="99"/>
    <w:unhideWhenUsed/>
    <w:rsid w:val="00017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1F9"/>
  </w:style>
  <w:style w:type="paragraph" w:styleId="BalloonText">
    <w:name w:val="Balloon Text"/>
    <w:basedOn w:val="Normal"/>
    <w:link w:val="BalloonTextChar"/>
    <w:uiPriority w:val="99"/>
    <w:semiHidden/>
    <w:unhideWhenUsed/>
    <w:rsid w:val="007E3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Graves</dc:creator>
  <cp:lastModifiedBy>jstrand</cp:lastModifiedBy>
  <cp:revision>4</cp:revision>
  <cp:lastPrinted>2015-02-19T21:40:00Z</cp:lastPrinted>
  <dcterms:created xsi:type="dcterms:W3CDTF">2015-02-20T18:08:00Z</dcterms:created>
  <dcterms:modified xsi:type="dcterms:W3CDTF">2015-03-03T21:49:00Z</dcterms:modified>
</cp:coreProperties>
</file>